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04B8EF37EFF2459CA1F74AE76AA6C7D9"/>
        </w:placeholder>
        <w:text/>
      </w:sdtPr>
      <w:sdtEndPr/>
      <w:sdtContent>
        <w:p w:rsidRPr="009B062B" w:rsidR="00AF30DD" w:rsidP="00DA28CE" w:rsidRDefault="00AF30DD" w14:paraId="11D59317" w14:textId="77777777">
          <w:pPr>
            <w:pStyle w:val="Rubrik1"/>
            <w:spacing w:after="300"/>
          </w:pPr>
          <w:r w:rsidRPr="009B062B">
            <w:t>Förslag till riksdagsbeslut</w:t>
          </w:r>
        </w:p>
      </w:sdtContent>
    </w:sdt>
    <w:bookmarkStart w:name="_Hlk20400005" w:displacedByCustomXml="next" w:id="1"/>
    <w:sdt>
      <w:sdtPr>
        <w:alias w:val="Yrkande 1"/>
        <w:tag w:val="eca8a940-8349-43ca-9e00-85a312b701e8"/>
        <w:id w:val="514662161"/>
        <w:lock w:val="sdtLocked"/>
      </w:sdtPr>
      <w:sdtEndPr/>
      <w:sdtContent>
        <w:p w:rsidR="0063484A" w:rsidRDefault="00EA50D8" w14:paraId="11D59318" w14:textId="77777777">
          <w:pPr>
            <w:pStyle w:val="Frslagstext"/>
            <w:numPr>
              <w:ilvl w:val="0"/>
              <w:numId w:val="0"/>
            </w:numPr>
          </w:pPr>
          <w:r>
            <w:t>Riksdagen ställer sig bakom det som anförs i motionen om att se över hur riktlinjerna för näringsriktiga måltider för äldre efterlevs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B24B32F034734039BE5E897EC95237C1"/>
        </w:placeholder>
        <w:text/>
      </w:sdtPr>
      <w:sdtEndPr/>
      <w:sdtContent>
        <w:p w:rsidRPr="009B062B" w:rsidR="006D79C9" w:rsidP="00333E95" w:rsidRDefault="006D79C9" w14:paraId="11D59319" w14:textId="77777777">
          <w:pPr>
            <w:pStyle w:val="Rubrik1"/>
          </w:pPr>
          <w:r>
            <w:t>Motivering</w:t>
          </w:r>
        </w:p>
      </w:sdtContent>
    </w:sdt>
    <w:p w:rsidRPr="00C82788" w:rsidR="00484A0B" w:rsidP="00C82788" w:rsidRDefault="00484A0B" w14:paraId="11D5931A" w14:textId="77777777">
      <w:pPr>
        <w:pStyle w:val="Normalutanindragellerluft"/>
      </w:pPr>
      <w:r w:rsidRPr="00C82788">
        <w:t xml:space="preserve">Åldrande innebär att behovet av vissa näringsämnen förändras, vilket i längden riskerar att leda till undernäring om hänsyn inte tas till behovet. Därför är kost och nutrition en viktig del av vården och omsorgen för personer med olika sjukdomar och speciellt hos äldre. Orsaker som kan medföra ökad risk för undernäring är bl.a. bristande aptit, depression, mag- och tarmproblem, tugg- och sväljproblem och nedsatt syn. </w:t>
      </w:r>
    </w:p>
    <w:p w:rsidRPr="00484A0B" w:rsidR="00484A0B" w:rsidP="00484A0B" w:rsidRDefault="00484A0B" w14:paraId="11D5931B" w14:textId="77777777">
      <w:r w:rsidRPr="00484A0B">
        <w:t>Måltiderna inom äldreomsorgen har stor betydelse för äldres livskvalitet. Inte bara genom att ge energi och näring. Måltiden kan vara ett positivt avbrott i vardagen och bidra till glädje, gemenskap och meningsfullhet. Helt enkelt en höjdpunkt att se fram emot.</w:t>
      </w:r>
    </w:p>
    <w:p w:rsidRPr="00484A0B" w:rsidR="00484A0B" w:rsidP="00484A0B" w:rsidRDefault="00484A0B" w14:paraId="11D5931C" w14:textId="77777777">
      <w:r w:rsidRPr="00484A0B">
        <w:t xml:space="preserve"> Det är viktigt att fokus på kosten ska vara näringsinnehåll och kvalitet och inte kaloriinnehåll, vilket alldeles för ofta varit fokus genom åren. </w:t>
      </w:r>
    </w:p>
    <w:p w:rsidRPr="00484A0B" w:rsidR="00422B9E" w:rsidP="00484A0B" w:rsidRDefault="00484A0B" w14:paraId="11D5931D" w14:textId="77777777">
      <w:r w:rsidRPr="00484A0B">
        <w:t xml:space="preserve">Under 2016 arbetade Livsmedelsverket och Socialstyrelsen tillsammans för att se över rådande rekommendationer och hitta bra sätt att fördela ansvaret för måltids- och nutritionsfrågor inom vård och omsorg. Ett resultat är att rekommendationen om tre grundkoster (SNR-, A- och E-kost) nu tas bort. Grundkosterna har ersatts med uppdaterade rekommendationer som utgår från den senaste upplagan av </w:t>
      </w:r>
      <w:proofErr w:type="gramStart"/>
      <w:r w:rsidRPr="00484A0B">
        <w:t>Nordiska</w:t>
      </w:r>
      <w:proofErr w:type="gramEnd"/>
      <w:r w:rsidRPr="00484A0B">
        <w:t xml:space="preserve"> näringsrekommendationer (NNR 2012). Samtidigt blir ansvarsfördelningen mellan Livsmedelsverket och Socialstyrelsen tydligare. </w:t>
      </w:r>
    </w:p>
    <w:sdt>
      <w:sdtPr>
        <w:rPr>
          <w:i/>
          <w:noProof/>
        </w:rPr>
        <w:alias w:val="CC_Underskrifter"/>
        <w:tag w:val="CC_Underskrifter"/>
        <w:id w:val="583496634"/>
        <w:lock w:val="sdtContentLocked"/>
        <w:placeholder>
          <w:docPart w:val="CC8A6395A1DE4624B8B58EE2CA975AC3"/>
        </w:placeholder>
      </w:sdtPr>
      <w:sdtEndPr>
        <w:rPr>
          <w:i w:val="0"/>
          <w:noProof w:val="0"/>
        </w:rPr>
      </w:sdtEndPr>
      <w:sdtContent>
        <w:p w:rsidR="00C82788" w:rsidP="00C82788" w:rsidRDefault="00C82788" w14:paraId="11D5931E" w14:textId="77777777"/>
        <w:p w:rsidRPr="008E0FE2" w:rsidR="004801AC" w:rsidP="00C82788" w:rsidRDefault="00567324" w14:paraId="11D593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C96278" w:rsidRDefault="00C96278" w14:paraId="11D59323" w14:textId="77777777"/>
    <w:sectPr w:rsidR="00C962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59325" w14:textId="77777777" w:rsidR="00484A0B" w:rsidRDefault="00484A0B" w:rsidP="000C1CAD">
      <w:pPr>
        <w:spacing w:line="240" w:lineRule="auto"/>
      </w:pPr>
      <w:r>
        <w:separator/>
      </w:r>
    </w:p>
  </w:endnote>
  <w:endnote w:type="continuationSeparator" w:id="0">
    <w:p w14:paraId="11D59326" w14:textId="77777777" w:rsidR="00484A0B" w:rsidRDefault="00484A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593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593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278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6D039" w14:textId="77777777" w:rsidR="000968BF" w:rsidRDefault="000968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59323" w14:textId="77777777" w:rsidR="00484A0B" w:rsidRDefault="00484A0B" w:rsidP="000C1CAD">
      <w:pPr>
        <w:spacing w:line="240" w:lineRule="auto"/>
      </w:pPr>
      <w:r>
        <w:separator/>
      </w:r>
    </w:p>
  </w:footnote>
  <w:footnote w:type="continuationSeparator" w:id="0">
    <w:p w14:paraId="11D59324" w14:textId="77777777" w:rsidR="00484A0B" w:rsidRDefault="00484A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D593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D59336" wp14:anchorId="11D593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7324" w14:paraId="11D59339" w14:textId="77777777">
                          <w:pPr>
                            <w:jc w:val="right"/>
                          </w:pPr>
                          <w:sdt>
                            <w:sdtPr>
                              <w:alias w:val="CC_Noformat_Partikod"/>
                              <w:tag w:val="CC_Noformat_Partikod"/>
                              <w:id w:val="-53464382"/>
                              <w:placeholder>
                                <w:docPart w:val="1EEAD455D6F94268AA3750ABCD759380"/>
                              </w:placeholder>
                              <w:text/>
                            </w:sdtPr>
                            <w:sdtEndPr/>
                            <w:sdtContent>
                              <w:r w:rsidR="00484A0B">
                                <w:t>S</w:t>
                              </w:r>
                            </w:sdtContent>
                          </w:sdt>
                          <w:sdt>
                            <w:sdtPr>
                              <w:alias w:val="CC_Noformat_Partinummer"/>
                              <w:tag w:val="CC_Noformat_Partinummer"/>
                              <w:id w:val="-1709555926"/>
                              <w:placeholder>
                                <w:docPart w:val="54CE684EB87744299F45012894ADD97B"/>
                              </w:placeholder>
                              <w:text/>
                            </w:sdtPr>
                            <w:sdtEndPr/>
                            <w:sdtContent>
                              <w:r w:rsidR="00484A0B">
                                <w:t>1110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D593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7324" w14:paraId="11D59339" w14:textId="77777777">
                    <w:pPr>
                      <w:jc w:val="right"/>
                    </w:pPr>
                    <w:sdt>
                      <w:sdtPr>
                        <w:alias w:val="CC_Noformat_Partikod"/>
                        <w:tag w:val="CC_Noformat_Partikod"/>
                        <w:id w:val="-53464382"/>
                        <w:placeholder>
                          <w:docPart w:val="1EEAD455D6F94268AA3750ABCD759380"/>
                        </w:placeholder>
                        <w:text/>
                      </w:sdtPr>
                      <w:sdtEndPr/>
                      <w:sdtContent>
                        <w:r w:rsidR="00484A0B">
                          <w:t>S</w:t>
                        </w:r>
                      </w:sdtContent>
                    </w:sdt>
                    <w:sdt>
                      <w:sdtPr>
                        <w:alias w:val="CC_Noformat_Partinummer"/>
                        <w:tag w:val="CC_Noformat_Partinummer"/>
                        <w:id w:val="-1709555926"/>
                        <w:placeholder>
                          <w:docPart w:val="54CE684EB87744299F45012894ADD97B"/>
                        </w:placeholder>
                        <w:text/>
                      </w:sdtPr>
                      <w:sdtEndPr/>
                      <w:sdtContent>
                        <w:r w:rsidR="00484A0B">
                          <w:t>1110</w:t>
                        </w:r>
                      </w:sdtContent>
                    </w:sdt>
                  </w:p>
                </w:txbxContent>
              </v:textbox>
              <w10:wrap anchorx="page"/>
            </v:shape>
          </w:pict>
        </mc:Fallback>
      </mc:AlternateContent>
    </w:r>
  </w:p>
  <w:p w:rsidRPr="00293C4F" w:rsidR="00262EA3" w:rsidP="00776B74" w:rsidRDefault="00262EA3" w14:paraId="11D593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D59329" w14:textId="77777777">
    <w:pPr>
      <w:jc w:val="right"/>
    </w:pPr>
  </w:p>
  <w:p w:rsidR="00262EA3" w:rsidP="00776B74" w:rsidRDefault="00262EA3" w14:paraId="11D593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67324" w14:paraId="11D593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D59338" wp14:anchorId="11D593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7324" w14:paraId="11D593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4A0B">
          <w:t>S</w:t>
        </w:r>
      </w:sdtContent>
    </w:sdt>
    <w:sdt>
      <w:sdtPr>
        <w:alias w:val="CC_Noformat_Partinummer"/>
        <w:tag w:val="CC_Noformat_Partinummer"/>
        <w:id w:val="-2014525982"/>
        <w:text/>
      </w:sdtPr>
      <w:sdtEndPr/>
      <w:sdtContent>
        <w:r w:rsidR="00484A0B">
          <w:t>1110</w:t>
        </w:r>
      </w:sdtContent>
    </w:sdt>
  </w:p>
  <w:p w:rsidRPr="008227B3" w:rsidR="00262EA3" w:rsidP="008227B3" w:rsidRDefault="00567324" w14:paraId="11D593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7324" w14:paraId="11D593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:470</w:t>
        </w:r>
      </w:sdtContent>
    </w:sdt>
  </w:p>
  <w:p w:rsidR="00262EA3" w:rsidP="00E03A3D" w:rsidRDefault="00567324" w14:paraId="11D59331"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484A0B" w14:paraId="11D59332" w14:textId="77777777">
        <w:pPr>
          <w:pStyle w:val="FSHRub2"/>
        </w:pPr>
        <w:r>
          <w:t>Näringsriktiga måltider för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11D593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84A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8BF"/>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CF5"/>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A0B"/>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324"/>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4A"/>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54D"/>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A2A"/>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788"/>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7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0D8"/>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9AC"/>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D59316"/>
  <w15:chartTrackingRefBased/>
  <w15:docId w15:val="{667A149A-83A4-4F3B-86B7-B5A873227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B8EF37EFF2459CA1F74AE76AA6C7D9"/>
        <w:category>
          <w:name w:val="Allmänt"/>
          <w:gallery w:val="placeholder"/>
        </w:category>
        <w:types>
          <w:type w:val="bbPlcHdr"/>
        </w:types>
        <w:behaviors>
          <w:behavior w:val="content"/>
        </w:behaviors>
        <w:guid w:val="{30DF808D-85F0-4B6E-9E3C-A3CD47B0CB2B}"/>
      </w:docPartPr>
      <w:docPartBody>
        <w:p w:rsidR="008E3C93" w:rsidRDefault="008E3C93">
          <w:pPr>
            <w:pStyle w:val="04B8EF37EFF2459CA1F74AE76AA6C7D9"/>
          </w:pPr>
          <w:r w:rsidRPr="005A0A93">
            <w:rPr>
              <w:rStyle w:val="Platshllartext"/>
            </w:rPr>
            <w:t>Förslag till riksdagsbeslut</w:t>
          </w:r>
        </w:p>
      </w:docPartBody>
    </w:docPart>
    <w:docPart>
      <w:docPartPr>
        <w:name w:val="B24B32F034734039BE5E897EC95237C1"/>
        <w:category>
          <w:name w:val="Allmänt"/>
          <w:gallery w:val="placeholder"/>
        </w:category>
        <w:types>
          <w:type w:val="bbPlcHdr"/>
        </w:types>
        <w:behaviors>
          <w:behavior w:val="content"/>
        </w:behaviors>
        <w:guid w:val="{18040943-7E64-4E76-B18E-0AFD56CEB135}"/>
      </w:docPartPr>
      <w:docPartBody>
        <w:p w:rsidR="008E3C93" w:rsidRDefault="008E3C93">
          <w:pPr>
            <w:pStyle w:val="B24B32F034734039BE5E897EC95237C1"/>
          </w:pPr>
          <w:r w:rsidRPr="005A0A93">
            <w:rPr>
              <w:rStyle w:val="Platshllartext"/>
            </w:rPr>
            <w:t>Motivering</w:t>
          </w:r>
        </w:p>
      </w:docPartBody>
    </w:docPart>
    <w:docPart>
      <w:docPartPr>
        <w:name w:val="1EEAD455D6F94268AA3750ABCD759380"/>
        <w:category>
          <w:name w:val="Allmänt"/>
          <w:gallery w:val="placeholder"/>
        </w:category>
        <w:types>
          <w:type w:val="bbPlcHdr"/>
        </w:types>
        <w:behaviors>
          <w:behavior w:val="content"/>
        </w:behaviors>
        <w:guid w:val="{60711BCF-14A9-41E9-B119-C54FCDF2ECD0}"/>
      </w:docPartPr>
      <w:docPartBody>
        <w:p w:rsidR="008E3C93" w:rsidRDefault="008E3C93">
          <w:pPr>
            <w:pStyle w:val="1EEAD455D6F94268AA3750ABCD759380"/>
          </w:pPr>
          <w:r>
            <w:rPr>
              <w:rStyle w:val="Platshllartext"/>
            </w:rPr>
            <w:t xml:space="preserve"> </w:t>
          </w:r>
        </w:p>
      </w:docPartBody>
    </w:docPart>
    <w:docPart>
      <w:docPartPr>
        <w:name w:val="54CE684EB87744299F45012894ADD97B"/>
        <w:category>
          <w:name w:val="Allmänt"/>
          <w:gallery w:val="placeholder"/>
        </w:category>
        <w:types>
          <w:type w:val="bbPlcHdr"/>
        </w:types>
        <w:behaviors>
          <w:behavior w:val="content"/>
        </w:behaviors>
        <w:guid w:val="{98265861-D408-4554-91CA-3220B90A0879}"/>
      </w:docPartPr>
      <w:docPartBody>
        <w:p w:rsidR="008E3C93" w:rsidRDefault="008E3C93">
          <w:pPr>
            <w:pStyle w:val="54CE684EB87744299F45012894ADD97B"/>
          </w:pPr>
          <w:r>
            <w:t xml:space="preserve"> </w:t>
          </w:r>
        </w:p>
      </w:docPartBody>
    </w:docPart>
    <w:docPart>
      <w:docPartPr>
        <w:name w:val="CC8A6395A1DE4624B8B58EE2CA975AC3"/>
        <w:category>
          <w:name w:val="Allmänt"/>
          <w:gallery w:val="placeholder"/>
        </w:category>
        <w:types>
          <w:type w:val="bbPlcHdr"/>
        </w:types>
        <w:behaviors>
          <w:behavior w:val="content"/>
        </w:behaviors>
        <w:guid w:val="{7EF3FD67-6269-4067-8797-708360B26F06}"/>
      </w:docPartPr>
      <w:docPartBody>
        <w:p w:rsidR="00860E2B" w:rsidRDefault="00860E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C93"/>
    <w:rsid w:val="00860E2B"/>
    <w:rsid w:val="008E3C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B8EF37EFF2459CA1F74AE76AA6C7D9">
    <w:name w:val="04B8EF37EFF2459CA1F74AE76AA6C7D9"/>
  </w:style>
  <w:style w:type="paragraph" w:customStyle="1" w:styleId="8B2D86AF57F94AF189D2ACF70A3FD69E">
    <w:name w:val="8B2D86AF57F94AF189D2ACF70A3FD6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D849B4053943EA991B5EADC7ED9146">
    <w:name w:val="88D849B4053943EA991B5EADC7ED9146"/>
  </w:style>
  <w:style w:type="paragraph" w:customStyle="1" w:styleId="B24B32F034734039BE5E897EC95237C1">
    <w:name w:val="B24B32F034734039BE5E897EC95237C1"/>
  </w:style>
  <w:style w:type="paragraph" w:customStyle="1" w:styleId="74AB432D0AB842179F7ECB4BEE4BE6DB">
    <w:name w:val="74AB432D0AB842179F7ECB4BEE4BE6DB"/>
  </w:style>
  <w:style w:type="paragraph" w:customStyle="1" w:styleId="746CF730CAB043A5B5EA609F2B7B062D">
    <w:name w:val="746CF730CAB043A5B5EA609F2B7B062D"/>
  </w:style>
  <w:style w:type="paragraph" w:customStyle="1" w:styleId="1EEAD455D6F94268AA3750ABCD759380">
    <w:name w:val="1EEAD455D6F94268AA3750ABCD759380"/>
  </w:style>
  <w:style w:type="paragraph" w:customStyle="1" w:styleId="54CE684EB87744299F45012894ADD97B">
    <w:name w:val="54CE684EB87744299F45012894ADD9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F110D-6947-466B-990E-1AE0CE05F7CE}"/>
</file>

<file path=customXml/itemProps2.xml><?xml version="1.0" encoding="utf-8"?>
<ds:datastoreItem xmlns:ds="http://schemas.openxmlformats.org/officeDocument/2006/customXml" ds:itemID="{93C29898-0D24-4457-9C06-440C9250CE17}"/>
</file>

<file path=customXml/itemProps3.xml><?xml version="1.0" encoding="utf-8"?>
<ds:datastoreItem xmlns:ds="http://schemas.openxmlformats.org/officeDocument/2006/customXml" ds:itemID="{FAB92F29-C2FC-475F-98CE-63CBCCBDA1DA}"/>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1379</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S1110 Näringsriktiga måltider för äldre</vt:lpstr>
      <vt:lpstr>
      </vt:lpstr>
    </vt:vector>
  </TitlesOfParts>
  <Company>Sveriges riksdag</Company>
  <LinksUpToDate>false</LinksUpToDate>
  <CharactersWithSpaces>1601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