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2013/14</w:t>
      </w:r>
      <w:bookmarkEnd w:id="0"/>
      <w:r>
        <w:t>:</w:t>
      </w:r>
      <w:bookmarkStart w:id="1" w:name="DocumentNumber"/>
      <w:r>
        <w:t>106</w:t>
      </w:r>
      <w:bookmarkEnd w:id="1"/>
    </w:p>
    <w:p w:rsidR="006E04A4">
      <w:pPr>
        <w:pStyle w:val="Date"/>
        <w:outlineLvl w:val="0"/>
      </w:pPr>
      <w:bookmarkStart w:id="2" w:name="DocumentDate"/>
      <w:r>
        <w:t>Måndagen den 5 maj 2014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851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11.00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Protokollen från sammanträdena fredagen den 25 och måndagen den 28 april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uppteckningar vid EU-nämndens sammanträden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2013/14:32 Fredagen den 11 april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2013/14:26 Tisdagen den 29 april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2013/14:434 av Per Bolund (MP)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Stöd till kvinnojourer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2013/14:437 av Jabar Amin (MP)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Deportationer av asylsökande med asylrätt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2013/14:439 av Mats Pertoft (MP)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Införande av kvotplikten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2013/14:442 av Anders Ygeman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Fossiloberoende fordonsflotta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faktapromemorior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2013/14:FPM72 Förordning om ekologisk produktion och märkning av ekologiska produkter </w:t>
            </w:r>
            <w:r>
              <w:rPr>
                <w:i/>
                <w:iCs/>
                <w:rtl w:val="0"/>
              </w:rPr>
              <w:t>KOM(2014) 179, KOM(2014) 180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2013/14:FPM73 Meddelande om ett nytt ramverk i EU för att stärka rättsstatens principer </w:t>
            </w:r>
            <w:r>
              <w:rPr>
                <w:i/>
                <w:iCs/>
                <w:rtl w:val="0"/>
              </w:rPr>
              <w:t>KOM(2014) 158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2013/14:FPM74 Meddelande om gräsrotsfinansiering </w:t>
            </w:r>
            <w:r>
              <w:rPr>
                <w:i/>
                <w:iCs/>
                <w:rtl w:val="0"/>
              </w:rPr>
              <w:t>KOM(2014) 172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2013/14:FPM75 Förordning om personlig skyddsutrustning </w:t>
            </w:r>
            <w:r>
              <w:rPr>
                <w:i/>
                <w:iCs/>
                <w:rtl w:val="0"/>
              </w:rPr>
              <w:t>KOM(2014) 186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2013/14:221 Konkurrensbegränsande avtal om tekniköverföring – anpassning till nya EU-regler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2013/14:224 Nya mervärdesskatteregler om omsättningsland för telekommunikationstjänster, radio- och tv-sändningar och elektroniska tjänster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2013/14:99 Vårändringsbudget för 2014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2013/14:Fi6 av Jimmie Åkesson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2013/14:Fi7 av Jonas Sjöstedt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avgörs onsdagen den 7 maj kl. 16.00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2013/14:KrU5 Politik för det civila samhället m.m.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12 res. (S, MP, 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2013/14:SoU11 Ett värdigt liv – äldrepolitisk översikt 2006–2014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12 res. (S, MP, 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2013/14:TU16 Några sjömansfrågor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2013/14:KU25 Integritets- och sekretessfrågor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 res. (MP, 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2013/14:KU26 Offentlig förvaltning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2013/14:KU28 Etermediefrågor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(M, MP, FP, C, SD,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2013/14:KU31 Ökad effektivitet, säkerhet och tillgänglighet i valförfarandet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2013/14:KU36 Kommittéberättelse 2014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2013/14:UbU12 Skolväsendet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70 res. (S, MP, 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 xml:space="preserve">Ärende för avgörande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 xml:space="preserve">onsdagen den 7 maj kl. 16.00 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2013/14:MJU21 Livsmedelspolitik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14 res. (S, MP, SD, V)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Måndagen den 5 maj 2014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7ac405518026b9aa82f0af4ab8fb128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46d3d12ed85fd17d2aa51d2bc848c7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2014-05-05</SAFIR_Sammantradesdatum_Doc>
    <SAFIR_SammantradeID xmlns="C07A1A6C-0B19-41D9-BDF8-F523BA3921EB">81cf3fe1-6165-4a83-9c3a-6c6d1b344c8c</SAFIR_SammantradeID>
    <SAFIR_FlistaEdited_Doc xmlns="C07A1A6C-0B19-41D9-BDF8-F523BA3921EB">false</SAFIR_FlistaEdited_Doc>
    <SAFIR_FlistaStatus_Doc xmlns="C07A1A6C-0B19-41D9-BDF8-F523BA3921EB">Ej publicerad</SAFIR_FlistaStatus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B6A626-3FCE-4D23-AC86-6D9242B8587F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5 maj 2014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