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970B7">
        <w:tblPrEx>
          <w:tblCellMar>
            <w:top w:w="0" w:type="dxa"/>
            <w:bottom w:w="0" w:type="dxa"/>
          </w:tblCellMar>
        </w:tblPrEx>
        <w:tc>
          <w:tcPr>
            <w:tcW w:w="2268" w:type="dxa"/>
          </w:tcPr>
          <w:p w:rsidR="006E4E11" w:rsidRPr="00D970B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970B7" w:rsidRDefault="006E4E11" w:rsidP="007242A3">
            <w:pPr>
              <w:framePr w:w="5035" w:h="1644" w:wrap="notBeside" w:vAnchor="page" w:hAnchor="page" w:x="6573" w:y="721"/>
              <w:rPr>
                <w:rFonts w:ascii="TradeGothic" w:hAnsi="TradeGothic"/>
                <w:i/>
                <w:sz w:val="18"/>
              </w:rPr>
            </w:pPr>
          </w:p>
        </w:tc>
      </w:tr>
      <w:tr w:rsidR="006E4E11" w:rsidRPr="00D970B7">
        <w:tblPrEx>
          <w:tblCellMar>
            <w:top w:w="0" w:type="dxa"/>
            <w:bottom w:w="0" w:type="dxa"/>
          </w:tblCellMar>
        </w:tblPrEx>
        <w:tc>
          <w:tcPr>
            <w:tcW w:w="2268" w:type="dxa"/>
          </w:tcPr>
          <w:p w:rsidR="006E4E11" w:rsidRPr="00D970B7" w:rsidRDefault="00F21E40" w:rsidP="007242A3">
            <w:pPr>
              <w:framePr w:w="5035" w:h="1644" w:wrap="notBeside" w:vAnchor="page" w:hAnchor="page" w:x="6573" w:y="721"/>
              <w:rPr>
                <w:rFonts w:ascii="TradeGothic" w:hAnsi="TradeGothic"/>
                <w:b/>
                <w:sz w:val="20"/>
              </w:rPr>
            </w:pPr>
            <w:r w:rsidRPr="00D970B7">
              <w:rPr>
                <w:rFonts w:ascii="TradeGothic" w:hAnsi="TradeGothic"/>
                <w:b/>
                <w:sz w:val="20"/>
              </w:rPr>
              <w:t>Kommenterad dagordning Konkurrenskraftsråde</w:t>
            </w:r>
            <w:r w:rsidR="007D43D4" w:rsidRPr="00D970B7">
              <w:rPr>
                <w:rFonts w:ascii="TradeGothic" w:hAnsi="TradeGothic"/>
                <w:b/>
                <w:sz w:val="20"/>
              </w:rPr>
              <w:t>t</w:t>
            </w:r>
          </w:p>
        </w:tc>
        <w:tc>
          <w:tcPr>
            <w:tcW w:w="2999" w:type="dxa"/>
            <w:gridSpan w:val="2"/>
          </w:tcPr>
          <w:p w:rsidR="006E4E11" w:rsidRPr="00D970B7" w:rsidRDefault="006E4E11" w:rsidP="007242A3">
            <w:pPr>
              <w:framePr w:w="5035" w:h="1644" w:wrap="notBeside" w:vAnchor="page" w:hAnchor="page" w:x="6573" w:y="721"/>
              <w:rPr>
                <w:rFonts w:ascii="TradeGothic" w:hAnsi="TradeGothic"/>
                <w:b/>
                <w:sz w:val="22"/>
              </w:rPr>
            </w:pPr>
          </w:p>
        </w:tc>
      </w:tr>
      <w:tr w:rsidR="006E4E11" w:rsidRPr="00D970B7">
        <w:tblPrEx>
          <w:tblCellMar>
            <w:top w:w="0" w:type="dxa"/>
            <w:bottom w:w="0" w:type="dxa"/>
          </w:tblCellMar>
        </w:tblPrEx>
        <w:tc>
          <w:tcPr>
            <w:tcW w:w="3402" w:type="dxa"/>
            <w:gridSpan w:val="2"/>
          </w:tcPr>
          <w:p w:rsidR="006E4E11" w:rsidRPr="00D970B7" w:rsidRDefault="00F21E40" w:rsidP="007242A3">
            <w:pPr>
              <w:framePr w:w="5035" w:h="1644" w:wrap="notBeside" w:vAnchor="page" w:hAnchor="page" w:x="6573" w:y="721"/>
            </w:pPr>
            <w:r w:rsidRPr="00D970B7">
              <w:t xml:space="preserve">inför samråd med EU-nämnden </w:t>
            </w:r>
            <w:r w:rsidR="007D43D4" w:rsidRPr="00D970B7">
              <w:t>5</w:t>
            </w:r>
            <w:r w:rsidRPr="00D970B7">
              <w:t xml:space="preserve"> </w:t>
            </w:r>
            <w:r w:rsidR="00F965BC" w:rsidRPr="00D970B7">
              <w:t>november</w:t>
            </w:r>
            <w:r w:rsidR="00A32687" w:rsidRPr="00D970B7">
              <w:t xml:space="preserve"> </w:t>
            </w:r>
            <w:r w:rsidRPr="00D970B7">
              <w:t>2010</w:t>
            </w:r>
          </w:p>
        </w:tc>
        <w:tc>
          <w:tcPr>
            <w:tcW w:w="1865" w:type="dxa"/>
          </w:tcPr>
          <w:p w:rsidR="006E4E11" w:rsidRPr="00D970B7" w:rsidRDefault="006E4E11" w:rsidP="007242A3">
            <w:pPr>
              <w:framePr w:w="5035" w:h="1644" w:wrap="notBeside" w:vAnchor="page" w:hAnchor="page" w:x="6573" w:y="721"/>
            </w:pPr>
          </w:p>
        </w:tc>
      </w:tr>
      <w:tr w:rsidR="006E4E11" w:rsidRPr="00D970B7">
        <w:tblPrEx>
          <w:tblCellMar>
            <w:top w:w="0" w:type="dxa"/>
            <w:bottom w:w="0" w:type="dxa"/>
          </w:tblCellMar>
        </w:tblPrEx>
        <w:tc>
          <w:tcPr>
            <w:tcW w:w="2268" w:type="dxa"/>
          </w:tcPr>
          <w:p w:rsidR="006E4E11" w:rsidRPr="00D970B7" w:rsidRDefault="00A67166" w:rsidP="007242A3">
            <w:pPr>
              <w:framePr w:w="5035" w:h="1644" w:wrap="notBeside" w:vAnchor="page" w:hAnchor="page" w:x="6573" w:y="721"/>
            </w:pPr>
            <w:r w:rsidRPr="00D970B7">
              <w:t>2010-</w:t>
            </w:r>
            <w:r w:rsidR="007D43D4" w:rsidRPr="00D970B7">
              <w:t>10</w:t>
            </w:r>
            <w:r w:rsidRPr="00D970B7">
              <w:t>-</w:t>
            </w:r>
            <w:r w:rsidR="007D43D4" w:rsidRPr="00D970B7">
              <w:t>29</w:t>
            </w:r>
          </w:p>
        </w:tc>
        <w:tc>
          <w:tcPr>
            <w:tcW w:w="2999" w:type="dxa"/>
            <w:gridSpan w:val="2"/>
          </w:tcPr>
          <w:p w:rsidR="006E4E11" w:rsidRPr="00D970B7" w:rsidRDefault="006E4E11" w:rsidP="007242A3">
            <w:pPr>
              <w:framePr w:w="5035" w:h="1644" w:wrap="notBeside" w:vAnchor="page" w:hAnchor="page" w:x="6573" w:y="721"/>
            </w:pPr>
          </w:p>
        </w:tc>
      </w:tr>
      <w:tr w:rsidR="006E4E11" w:rsidRPr="00D970B7">
        <w:tblPrEx>
          <w:tblCellMar>
            <w:top w:w="0" w:type="dxa"/>
            <w:bottom w:w="0" w:type="dxa"/>
          </w:tblCellMar>
        </w:tblPrEx>
        <w:tc>
          <w:tcPr>
            <w:tcW w:w="2268" w:type="dxa"/>
          </w:tcPr>
          <w:p w:rsidR="006E4E11" w:rsidRPr="00D970B7" w:rsidRDefault="006E4E11" w:rsidP="007242A3">
            <w:pPr>
              <w:framePr w:w="5035" w:h="1644" w:wrap="notBeside" w:vAnchor="page" w:hAnchor="page" w:x="6573" w:y="721"/>
            </w:pPr>
          </w:p>
        </w:tc>
        <w:tc>
          <w:tcPr>
            <w:tcW w:w="2999" w:type="dxa"/>
            <w:gridSpan w:val="2"/>
          </w:tcPr>
          <w:p w:rsidR="006E4E11" w:rsidRPr="00D970B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970B7">
        <w:tblPrEx>
          <w:tblCellMar>
            <w:top w:w="0" w:type="dxa"/>
            <w:bottom w:w="0" w:type="dxa"/>
          </w:tblCellMar>
        </w:tblPrEx>
        <w:trPr>
          <w:trHeight w:val="284"/>
        </w:trPr>
        <w:tc>
          <w:tcPr>
            <w:tcW w:w="4911" w:type="dxa"/>
          </w:tcPr>
          <w:p w:rsidR="006E4E11" w:rsidRPr="00D970B7" w:rsidRDefault="00F21E40">
            <w:pPr>
              <w:pStyle w:val="Avsndare"/>
              <w:framePr w:h="2483" w:wrap="notBeside" w:x="1504"/>
              <w:rPr>
                <w:b/>
                <w:i w:val="0"/>
                <w:sz w:val="22"/>
              </w:rPr>
            </w:pPr>
            <w:r w:rsidRPr="00D970B7">
              <w:rPr>
                <w:b/>
                <w:i w:val="0"/>
                <w:sz w:val="22"/>
              </w:rPr>
              <w:t>Utrikesdepartementet</w:t>
            </w:r>
          </w:p>
          <w:p w:rsidR="002104E6" w:rsidRPr="00D970B7" w:rsidRDefault="002104E6">
            <w:pPr>
              <w:pStyle w:val="Avsndare"/>
              <w:framePr w:h="2483" w:wrap="notBeside" w:x="1504"/>
              <w:rPr>
                <w:b/>
                <w:i w:val="0"/>
                <w:sz w:val="22"/>
              </w:rPr>
            </w:pPr>
          </w:p>
        </w:tc>
      </w:tr>
      <w:tr w:rsidR="006E4E11" w:rsidRPr="00D970B7">
        <w:tblPrEx>
          <w:tblCellMar>
            <w:top w:w="0" w:type="dxa"/>
            <w:bottom w:w="0" w:type="dxa"/>
          </w:tblCellMar>
        </w:tblPrEx>
        <w:trPr>
          <w:trHeight w:val="284"/>
        </w:trPr>
        <w:tc>
          <w:tcPr>
            <w:tcW w:w="4911" w:type="dxa"/>
          </w:tcPr>
          <w:p w:rsidR="006E4E11" w:rsidRPr="00D970B7" w:rsidRDefault="006E4E11">
            <w:pPr>
              <w:pStyle w:val="Avsndare"/>
              <w:framePr w:h="2483" w:wrap="notBeside" w:x="1504"/>
              <w:rPr>
                <w:bCs/>
                <w:iCs/>
              </w:rPr>
            </w:pPr>
          </w:p>
        </w:tc>
      </w:tr>
      <w:tr w:rsidR="006E4E11" w:rsidRPr="00D970B7">
        <w:tblPrEx>
          <w:tblCellMar>
            <w:top w:w="0" w:type="dxa"/>
            <w:bottom w:w="0" w:type="dxa"/>
          </w:tblCellMar>
        </w:tblPrEx>
        <w:trPr>
          <w:trHeight w:val="284"/>
        </w:trPr>
        <w:tc>
          <w:tcPr>
            <w:tcW w:w="4911" w:type="dxa"/>
          </w:tcPr>
          <w:p w:rsidR="006E4E11" w:rsidRPr="00D970B7" w:rsidRDefault="006E4E11">
            <w:pPr>
              <w:pStyle w:val="Avsndare"/>
              <w:framePr w:h="2483" w:wrap="notBeside" w:x="1504"/>
              <w:rPr>
                <w:bCs/>
                <w:iCs/>
              </w:rPr>
            </w:pPr>
          </w:p>
        </w:tc>
      </w:tr>
      <w:tr w:rsidR="006E4E11" w:rsidRPr="00D970B7">
        <w:tblPrEx>
          <w:tblCellMar>
            <w:top w:w="0" w:type="dxa"/>
            <w:bottom w:w="0" w:type="dxa"/>
          </w:tblCellMar>
        </w:tblPrEx>
        <w:trPr>
          <w:trHeight w:val="284"/>
        </w:trPr>
        <w:tc>
          <w:tcPr>
            <w:tcW w:w="4911" w:type="dxa"/>
          </w:tcPr>
          <w:p w:rsidR="006E4E11" w:rsidRPr="00D970B7" w:rsidRDefault="006E4E11">
            <w:pPr>
              <w:pStyle w:val="Avsndare"/>
              <w:framePr w:h="2483" w:wrap="notBeside" w:x="1504"/>
              <w:rPr>
                <w:bCs/>
                <w:iCs/>
              </w:rPr>
            </w:pPr>
          </w:p>
        </w:tc>
      </w:tr>
      <w:tr w:rsidR="006E4E11" w:rsidRPr="00D970B7">
        <w:tblPrEx>
          <w:tblCellMar>
            <w:top w:w="0" w:type="dxa"/>
            <w:bottom w:w="0" w:type="dxa"/>
          </w:tblCellMar>
        </w:tblPrEx>
        <w:trPr>
          <w:trHeight w:val="284"/>
        </w:trPr>
        <w:tc>
          <w:tcPr>
            <w:tcW w:w="4911" w:type="dxa"/>
          </w:tcPr>
          <w:p w:rsidR="006E4E11" w:rsidRPr="00D970B7" w:rsidRDefault="006E4E11">
            <w:pPr>
              <w:pStyle w:val="Avsndare"/>
              <w:framePr w:h="2483" w:wrap="notBeside" w:x="1504"/>
              <w:rPr>
                <w:bCs/>
                <w:iCs/>
              </w:rPr>
            </w:pPr>
          </w:p>
        </w:tc>
      </w:tr>
      <w:tr w:rsidR="006E4E11" w:rsidRPr="00D970B7">
        <w:tblPrEx>
          <w:tblCellMar>
            <w:top w:w="0" w:type="dxa"/>
            <w:bottom w:w="0" w:type="dxa"/>
          </w:tblCellMar>
        </w:tblPrEx>
        <w:trPr>
          <w:trHeight w:val="284"/>
        </w:trPr>
        <w:tc>
          <w:tcPr>
            <w:tcW w:w="4911" w:type="dxa"/>
          </w:tcPr>
          <w:p w:rsidR="006E4E11" w:rsidRPr="00D970B7" w:rsidRDefault="006E4E11">
            <w:pPr>
              <w:pStyle w:val="Avsndare"/>
              <w:framePr w:h="2483" w:wrap="notBeside" w:x="1504"/>
              <w:rPr>
                <w:bCs/>
                <w:iCs/>
              </w:rPr>
            </w:pPr>
          </w:p>
        </w:tc>
      </w:tr>
      <w:tr w:rsidR="00F21E40" w:rsidRPr="00D970B7">
        <w:tblPrEx>
          <w:tblCellMar>
            <w:top w:w="0" w:type="dxa"/>
            <w:bottom w:w="0" w:type="dxa"/>
          </w:tblCellMar>
        </w:tblPrEx>
        <w:trPr>
          <w:trHeight w:val="284"/>
        </w:trPr>
        <w:tc>
          <w:tcPr>
            <w:tcW w:w="4911" w:type="dxa"/>
          </w:tcPr>
          <w:p w:rsidR="00F21E40" w:rsidRPr="00D970B7" w:rsidRDefault="00F21E40">
            <w:pPr>
              <w:pStyle w:val="Avsndare"/>
              <w:framePr w:h="2483" w:wrap="notBeside" w:x="1504"/>
              <w:rPr>
                <w:bCs/>
                <w:iCs/>
              </w:rPr>
            </w:pPr>
          </w:p>
        </w:tc>
      </w:tr>
    </w:tbl>
    <w:p w:rsidR="006E4E11" w:rsidRPr="00D970B7" w:rsidRDefault="006E4E11">
      <w:pPr>
        <w:framePr w:w="4400" w:h="2523" w:wrap="notBeside" w:vAnchor="page" w:hAnchor="page" w:x="6453" w:y="2445"/>
        <w:ind w:left="142"/>
      </w:pPr>
    </w:p>
    <w:p w:rsidR="006E4E11" w:rsidRPr="00D970B7" w:rsidRDefault="00F21E40" w:rsidP="00F21E40">
      <w:pPr>
        <w:pStyle w:val="RKrubrik"/>
        <w:pBdr>
          <w:bottom w:val="single" w:sz="4" w:space="1" w:color="000000"/>
        </w:pBdr>
        <w:spacing w:before="0" w:after="0"/>
      </w:pPr>
      <w:r w:rsidRPr="00D970B7">
        <w:t xml:space="preserve">Konkurrenskraftsrådet den </w:t>
      </w:r>
      <w:r w:rsidR="007D43D4" w:rsidRPr="00D970B7">
        <w:t>10 november</w:t>
      </w:r>
      <w:r w:rsidRPr="00D970B7">
        <w:t xml:space="preserve"> – sr Björlings ansvarsområden</w:t>
      </w:r>
    </w:p>
    <w:p w:rsidR="006E4E11" w:rsidRPr="00D970B7" w:rsidRDefault="00F21E40" w:rsidP="00F21E40">
      <w:pPr>
        <w:pStyle w:val="Rubrik1"/>
      </w:pPr>
      <w:r w:rsidRPr="00D970B7">
        <w:t>Kommenterad dagordning</w:t>
      </w:r>
      <w:r w:rsidR="00927A94" w:rsidRPr="00D970B7">
        <w:t xml:space="preserve"> </w:t>
      </w:r>
    </w:p>
    <w:p w:rsidR="007D43D4" w:rsidRPr="00D970B7" w:rsidRDefault="00927A94" w:rsidP="007D43D4">
      <w:pPr>
        <w:spacing w:line="240" w:lineRule="auto"/>
        <w:rPr>
          <w:b/>
          <w:color w:val="000000"/>
          <w:sz w:val="28"/>
          <w:szCs w:val="28"/>
        </w:rPr>
      </w:pPr>
      <w:r w:rsidRPr="00D970B7">
        <w:rPr>
          <w:b/>
          <w:sz w:val="28"/>
          <w:szCs w:val="28"/>
        </w:rPr>
        <w:t xml:space="preserve">dp 1 </w:t>
      </w:r>
      <w:r w:rsidR="00773A68" w:rsidRPr="00D970B7">
        <w:rPr>
          <w:b/>
          <w:sz w:val="28"/>
          <w:szCs w:val="28"/>
        </w:rPr>
        <w:t xml:space="preserve">    </w:t>
      </w:r>
      <w:r w:rsidR="007D43D4" w:rsidRPr="00D970B7">
        <w:rPr>
          <w:b/>
          <w:color w:val="000000"/>
          <w:sz w:val="28"/>
          <w:szCs w:val="28"/>
        </w:rPr>
        <w:t>Förslag till rådets förordning om översättningsarrangemang för Europeiska unionens patent</w:t>
      </w:r>
    </w:p>
    <w:p w:rsidR="00927A94" w:rsidRPr="00D970B7" w:rsidRDefault="007D43D4" w:rsidP="007D43D4">
      <w:pPr>
        <w:spacing w:line="240" w:lineRule="auto"/>
        <w:ind w:left="540" w:firstLine="27"/>
      </w:pPr>
      <w:r w:rsidRPr="00D970B7">
        <w:t>–</w:t>
      </w:r>
      <w:r w:rsidRPr="00D970B7">
        <w:tab/>
        <w:t>Politisk riktlinje</w:t>
      </w:r>
    </w:p>
    <w:p w:rsidR="00DC405C" w:rsidRPr="00D970B7" w:rsidRDefault="00DC405C" w:rsidP="007D43D4">
      <w:pPr>
        <w:spacing w:line="240" w:lineRule="auto"/>
        <w:ind w:left="540" w:firstLine="27"/>
      </w:pPr>
      <w:r w:rsidRPr="00D970B7">
        <w:t>dok. 11805/10 PI 77</w:t>
      </w:r>
    </w:p>
    <w:p w:rsidR="00DC405C" w:rsidRPr="00D970B7" w:rsidRDefault="00DC405C" w:rsidP="007D43D4">
      <w:pPr>
        <w:spacing w:line="240" w:lineRule="auto"/>
        <w:ind w:left="540" w:firstLine="27"/>
        <w:rPr>
          <w:b/>
          <w:color w:val="000000"/>
          <w:sz w:val="28"/>
          <w:szCs w:val="28"/>
        </w:rPr>
      </w:pPr>
      <w:r w:rsidRPr="00D970B7">
        <w:t>dok. 15395/10 PI 124</w:t>
      </w:r>
    </w:p>
    <w:p w:rsidR="007D43D4" w:rsidRPr="00D970B7" w:rsidRDefault="007D43D4" w:rsidP="005B4622">
      <w:pPr>
        <w:pStyle w:val="RKnormal"/>
        <w:ind w:left="-1418"/>
        <w:rPr>
          <w:rFonts w:ascii="Times New Roman" w:hAnsi="Times New Roman"/>
          <w:bCs/>
        </w:rPr>
      </w:pPr>
    </w:p>
    <w:p w:rsidR="007D43D4" w:rsidRPr="00D970B7" w:rsidRDefault="007D43D4" w:rsidP="007D43D4">
      <w:pPr>
        <w:pStyle w:val="RKnormal"/>
      </w:pPr>
      <w:r w:rsidRPr="00D970B7">
        <w:t>Ett förbättrat patentsystem i Europa med ett EU-patent och en enhetlig europeisk patentdomstol är en av de viktigaste åtgärderna för att främja innovation på den inre marknaden. Under det svenska ordförandeskapet antogs en allmän inriktning om förslaget till EU-patentförordning. Frågan om EU-patentets över</w:t>
      </w:r>
      <w:r w:rsidRPr="00D970B7">
        <w:softHyphen/>
        <w:t>sättnings</w:t>
      </w:r>
      <w:r w:rsidRPr="00D970B7">
        <w:softHyphen/>
        <w:t>regim fanns inte med i den allmänna inriktningen, eftersom Lissabonfördraget innebar att det krävdes ett nytt förslag från kommissionen i denna del. Kommissionen presenterade sitt förslag till förordning för EU-patentets översättnings</w:t>
      </w:r>
      <w:r w:rsidRPr="00D970B7">
        <w:softHyphen/>
        <w:t>regim den 30 juni 2010. En sådan förordning är nödvändig för att EU-patentförordningen ska träda i kraft. Förslaget överensstämmer i stort med det ursprungliga förslaget som kommissionens presenterade redan år 2000.</w:t>
      </w:r>
    </w:p>
    <w:p w:rsidR="007D43D4" w:rsidRPr="00D970B7" w:rsidRDefault="007D43D4" w:rsidP="007D43D4">
      <w:pPr>
        <w:pStyle w:val="RKnormal"/>
      </w:pPr>
    </w:p>
    <w:p w:rsidR="007D43D4" w:rsidRPr="00D970B7" w:rsidRDefault="007D43D4" w:rsidP="007D43D4">
      <w:pPr>
        <w:pStyle w:val="RKnormal"/>
      </w:pPr>
      <w:r w:rsidRPr="00D970B7">
        <w:t>Förordningen reglerar vilka språk EU-patentet ska kunna beviljas på och under vilka förutsättningar översättningar av EU-patentet ska ske. Förslaget innebär att ett EU-patent ska kunna beviljas på något av de befintliga arbetsspråken vid det Europeiska patentverket  – engelska, tyska eller franska. Vidare innehåller förslaget bl.a. bestämmelser om att översättning av patentet ska kunna krävas vid händelse av tvist samt innebär att maskinöversättningar för informationsbruk ska kunna tillhandahållas. Ordförandeskapet har även föreslagit vissa tillägg till förslaget. Det finns ett mycket starkt stöd för kommissionens och ordförandeskapets förslag i rådet. Vid behandlingen av konkurrens</w:t>
      </w:r>
      <w:r w:rsidRPr="00D970B7">
        <w:softHyphen/>
        <w:t>kraftsrådet den 11 oktober var det i princip bara två medlemsstater som motsatte sig att de kan utgöra grunden för en överenskommelse.</w:t>
      </w:r>
    </w:p>
    <w:p w:rsidR="007D43D4" w:rsidRPr="00D970B7" w:rsidRDefault="007D43D4" w:rsidP="007D43D4">
      <w:pPr>
        <w:pStyle w:val="RKnormal"/>
      </w:pPr>
    </w:p>
    <w:p w:rsidR="007D43D4" w:rsidRPr="00D970B7" w:rsidRDefault="007D43D4" w:rsidP="007D43D4">
      <w:pPr>
        <w:pStyle w:val="RKnormal"/>
      </w:pPr>
      <w:r w:rsidRPr="00D970B7">
        <w:t xml:space="preserve">Det belgiska ordförandeskapet har föreslagit att konkurrenskraftsrådet ska anta en politisk riktlinje avseende förslagen. Mot bakgrund av motsättningarna i rådet är det svårt att förutsäga vad diskussionen i rådet kommer att resultera i. Det är möjligt att ordförandeskapet kommer att föreslå ytterligare tillägg till kommissionens förslag i syfte att nå en överenskommelse. En annan möjlig utgång av mötet är att det kan konstateras att enighet inte kan nås. </w:t>
      </w:r>
    </w:p>
    <w:p w:rsidR="007D43D4" w:rsidRPr="00D970B7" w:rsidRDefault="007D43D4" w:rsidP="007D43D4">
      <w:pPr>
        <w:pStyle w:val="RKnormal"/>
      </w:pPr>
    </w:p>
    <w:p w:rsidR="007D43D4" w:rsidRPr="00D970B7" w:rsidRDefault="007D43D4" w:rsidP="007D43D4">
      <w:r w:rsidRPr="00D970B7">
        <w:rPr>
          <w:u w:val="single"/>
        </w:rPr>
        <w:t>Förslag till svensk ståndpunkt</w:t>
      </w:r>
      <w:r w:rsidRPr="00D970B7">
        <w:t>: Sverige stödjer kommissionens förslag till översättningsarrangemang för EU-patentet. Förslaget är kostnadseffektivt och rättssäkert, samt möter användarnas krav. Förslaget banar väg för en slutlig överenskommelse om EU-patentet och en enhetlig patentdomstol, vilket är av central betydelse för att främja innovation och stärka EU:s konkurrenskraft. Om nödvändigt är Sverige även öppet för att acceptera en kompromiss som bygger vidare på kommissionens förslag, men som även innebär att patent beviljade på tyska eller franska ska översättas till engelska i informationssyfte. Sverige kan även acceptera andra förslag som är rättsäkra och uppfyller kraven på kostnadsbesparingar, om något sådant förslag skulle framstå som en möjlig väg framåt. Sverige är positivt till att ta fortsatt aktiv del i arbetet med att utreda förutsättningarna för ett fördjupat samarbete om det skulle det visa sig omöjligt att nå enhällighet på grundval av förslaget från kommissionen.</w:t>
      </w:r>
    </w:p>
    <w:p w:rsidR="007D43D4" w:rsidRPr="00D970B7" w:rsidRDefault="007D43D4" w:rsidP="007D43D4"/>
    <w:p w:rsidR="007D43D4" w:rsidRPr="00D970B7" w:rsidRDefault="007D43D4" w:rsidP="007D43D4">
      <w:pPr>
        <w:pStyle w:val="RKnormal"/>
      </w:pPr>
      <w:r w:rsidRPr="00D970B7">
        <w:t>Se vidare rådspromemoria</w:t>
      </w:r>
    </w:p>
    <w:p w:rsidR="007D43D4" w:rsidRPr="00D970B7" w:rsidRDefault="007D43D4" w:rsidP="005B4622">
      <w:pPr>
        <w:pStyle w:val="RKnormal"/>
        <w:ind w:left="-1418"/>
        <w:rPr>
          <w:rFonts w:ascii="Times New Roman" w:hAnsi="Times New Roman"/>
          <w:bCs/>
        </w:rPr>
      </w:pPr>
    </w:p>
    <w:sectPr w:rsidR="007D43D4" w:rsidRPr="00D970B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5023" w:rsidRPr="00D970B7" w:rsidRDefault="00BA5023">
      <w:r w:rsidRPr="00D970B7">
        <w:separator/>
      </w:r>
    </w:p>
  </w:endnote>
  <w:endnote w:type="continuationSeparator" w:id="0">
    <w:p w:rsidR="00BA5023" w:rsidRPr="00D970B7" w:rsidRDefault="00BA5023">
      <w:r w:rsidRPr="00D970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5023" w:rsidRPr="00D970B7" w:rsidRDefault="00BA5023">
      <w:r w:rsidRPr="00D970B7">
        <w:separator/>
      </w:r>
    </w:p>
  </w:footnote>
  <w:footnote w:type="continuationSeparator" w:id="0">
    <w:p w:rsidR="00BA5023" w:rsidRPr="00D970B7" w:rsidRDefault="00BA5023">
      <w:r w:rsidRPr="00D970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52B" w:rsidRPr="00D970B7" w:rsidRDefault="00BF352B">
    <w:pPr>
      <w:pStyle w:val="Sidhuvud"/>
      <w:framePr w:wrap="around" w:vAnchor="text" w:hAnchor="margin" w:xAlign="right" w:y="1"/>
      <w:rPr>
        <w:rStyle w:val="Sidnummer"/>
      </w:rPr>
    </w:pPr>
    <w:r w:rsidRPr="00D970B7">
      <w:rPr>
        <w:rStyle w:val="Sidnummer"/>
      </w:rPr>
      <w:fldChar w:fldCharType="begin" w:fldLock="1"/>
    </w:r>
    <w:r w:rsidRPr="00D970B7">
      <w:rPr>
        <w:rStyle w:val="Sidnummer"/>
      </w:rPr>
      <w:instrText xml:space="preserve">PAGE  </w:instrText>
    </w:r>
    <w:r w:rsidRPr="00D970B7">
      <w:rPr>
        <w:rStyle w:val="Sidnummer"/>
      </w:rPr>
      <w:fldChar w:fldCharType="separate"/>
    </w:r>
    <w:r w:rsidR="00B46709" w:rsidRPr="00D970B7">
      <w:rPr>
        <w:rStyle w:val="Sidnummer"/>
      </w:rPr>
      <w:t>2</w:t>
    </w:r>
    <w:r w:rsidRPr="00D970B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F352B" w:rsidRPr="00D970B7">
      <w:tblPrEx>
        <w:tblCellMar>
          <w:top w:w="0" w:type="dxa"/>
          <w:bottom w:w="0" w:type="dxa"/>
        </w:tblCellMar>
      </w:tblPrEx>
      <w:trPr>
        <w:cantSplit/>
      </w:trPr>
      <w:tc>
        <w:tcPr>
          <w:tcW w:w="3119" w:type="dxa"/>
        </w:tcPr>
        <w:p w:rsidR="00BF352B" w:rsidRPr="00D970B7" w:rsidRDefault="00BF352B">
          <w:pPr>
            <w:pStyle w:val="Sidhuvud"/>
            <w:spacing w:line="200" w:lineRule="atLeast"/>
            <w:ind w:right="357"/>
            <w:rPr>
              <w:rFonts w:ascii="TradeGothic" w:hAnsi="TradeGothic"/>
              <w:b/>
              <w:bCs/>
              <w:sz w:val="16"/>
            </w:rPr>
          </w:pPr>
        </w:p>
      </w:tc>
      <w:tc>
        <w:tcPr>
          <w:tcW w:w="4111" w:type="dxa"/>
          <w:tcMar>
            <w:left w:w="567" w:type="dxa"/>
          </w:tcMar>
        </w:tcPr>
        <w:p w:rsidR="00BF352B" w:rsidRPr="00D970B7" w:rsidRDefault="00BF352B">
          <w:pPr>
            <w:pStyle w:val="Sidhuvud"/>
            <w:ind w:right="360"/>
          </w:pPr>
        </w:p>
      </w:tc>
      <w:tc>
        <w:tcPr>
          <w:tcW w:w="1525" w:type="dxa"/>
        </w:tcPr>
        <w:p w:rsidR="00BF352B" w:rsidRPr="00D970B7" w:rsidRDefault="00BF352B">
          <w:pPr>
            <w:pStyle w:val="Sidhuvud"/>
            <w:ind w:right="360"/>
          </w:pPr>
        </w:p>
      </w:tc>
    </w:tr>
  </w:tbl>
  <w:p w:rsidR="00BF352B" w:rsidRPr="00D970B7" w:rsidRDefault="00BF352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52B" w:rsidRPr="00D970B7" w:rsidRDefault="00BF352B">
    <w:pPr>
      <w:pStyle w:val="Sidhuvud"/>
      <w:framePr w:wrap="around" w:vAnchor="text" w:hAnchor="margin" w:xAlign="right" w:y="1"/>
      <w:rPr>
        <w:rStyle w:val="Sidnummer"/>
      </w:rPr>
    </w:pPr>
    <w:r w:rsidRPr="00D970B7">
      <w:rPr>
        <w:rStyle w:val="Sidnummer"/>
      </w:rPr>
      <w:fldChar w:fldCharType="begin" w:fldLock="1"/>
    </w:r>
    <w:r w:rsidRPr="00D970B7">
      <w:rPr>
        <w:rStyle w:val="Sidnummer"/>
      </w:rPr>
      <w:instrText xml:space="preserve">PAGE  </w:instrText>
    </w:r>
    <w:r w:rsidRPr="00D970B7">
      <w:rPr>
        <w:rStyle w:val="Sidnummer"/>
      </w:rPr>
      <w:fldChar w:fldCharType="separate"/>
    </w:r>
    <w:r w:rsidRPr="00D970B7">
      <w:rPr>
        <w:rStyle w:val="Sidnummer"/>
      </w:rPr>
      <w:t>3</w:t>
    </w:r>
    <w:r w:rsidRPr="00D970B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F352B" w:rsidRPr="00D970B7">
      <w:tblPrEx>
        <w:tblCellMar>
          <w:top w:w="0" w:type="dxa"/>
          <w:bottom w:w="0" w:type="dxa"/>
        </w:tblCellMar>
      </w:tblPrEx>
      <w:trPr>
        <w:cantSplit/>
      </w:trPr>
      <w:tc>
        <w:tcPr>
          <w:tcW w:w="3119" w:type="dxa"/>
        </w:tcPr>
        <w:p w:rsidR="00BF352B" w:rsidRPr="00D970B7" w:rsidRDefault="00BF352B">
          <w:pPr>
            <w:pStyle w:val="Sidhuvud"/>
            <w:spacing w:line="200" w:lineRule="atLeast"/>
            <w:ind w:right="357"/>
            <w:rPr>
              <w:rFonts w:ascii="TradeGothic" w:hAnsi="TradeGothic"/>
              <w:b/>
              <w:bCs/>
              <w:sz w:val="16"/>
            </w:rPr>
          </w:pPr>
        </w:p>
      </w:tc>
      <w:tc>
        <w:tcPr>
          <w:tcW w:w="4111" w:type="dxa"/>
          <w:tcMar>
            <w:left w:w="567" w:type="dxa"/>
          </w:tcMar>
        </w:tcPr>
        <w:p w:rsidR="00BF352B" w:rsidRPr="00D970B7" w:rsidRDefault="00BF352B">
          <w:pPr>
            <w:pStyle w:val="Sidhuvud"/>
            <w:ind w:right="360"/>
          </w:pPr>
        </w:p>
      </w:tc>
      <w:tc>
        <w:tcPr>
          <w:tcW w:w="1525" w:type="dxa"/>
        </w:tcPr>
        <w:p w:rsidR="00BF352B" w:rsidRPr="00D970B7" w:rsidRDefault="00BF352B">
          <w:pPr>
            <w:pStyle w:val="Sidhuvud"/>
            <w:ind w:right="360"/>
          </w:pPr>
        </w:p>
      </w:tc>
    </w:tr>
  </w:tbl>
  <w:p w:rsidR="00BF352B" w:rsidRPr="00D970B7" w:rsidRDefault="00BF352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52B" w:rsidRPr="00D970B7" w:rsidRDefault="00D970B7">
    <w:pPr>
      <w:framePr w:w="2948" w:h="1321" w:hRule="exact" w:wrap="notBeside" w:vAnchor="page" w:hAnchor="page" w:x="1362" w:y="653"/>
    </w:pPr>
    <w:r w:rsidRPr="00D970B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F352B" w:rsidRPr="00D970B7" w:rsidRDefault="00BF352B">
    <w:pPr>
      <w:pStyle w:val="RKrubrik"/>
      <w:keepNext w:val="0"/>
      <w:tabs>
        <w:tab w:val="clear" w:pos="1134"/>
        <w:tab w:val="clear" w:pos="2835"/>
      </w:tabs>
      <w:spacing w:before="0" w:after="0" w:line="320" w:lineRule="atLeast"/>
      <w:rPr>
        <w:bCs/>
      </w:rPr>
    </w:pPr>
  </w:p>
  <w:p w:rsidR="00BF352B" w:rsidRPr="00D970B7" w:rsidRDefault="00BF352B">
    <w:pPr>
      <w:rPr>
        <w:rFonts w:ascii="TradeGothic" w:hAnsi="TradeGothic"/>
        <w:b/>
        <w:bCs/>
        <w:spacing w:val="12"/>
        <w:sz w:val="22"/>
      </w:rPr>
    </w:pPr>
  </w:p>
  <w:p w:rsidR="00BF352B" w:rsidRPr="00D970B7" w:rsidRDefault="00BF352B">
    <w:pPr>
      <w:pStyle w:val="RKrubrik"/>
      <w:keepNext w:val="0"/>
      <w:tabs>
        <w:tab w:val="clear" w:pos="1134"/>
        <w:tab w:val="clear" w:pos="2835"/>
      </w:tabs>
      <w:spacing w:before="0" w:after="0" w:line="320" w:lineRule="atLeast"/>
      <w:rPr>
        <w:bCs/>
      </w:rPr>
    </w:pPr>
  </w:p>
  <w:p w:rsidR="00BF352B" w:rsidRPr="00D970B7" w:rsidRDefault="00BF352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CE2"/>
    <w:multiLevelType w:val="multilevel"/>
    <w:tmpl w:val="D42C4938"/>
    <w:lvl w:ilvl="0">
      <w:start w:val="1"/>
      <w:numFmt w:val="decimal"/>
      <w:lvlText w:val="%1."/>
      <w:lvlJc w:val="left"/>
      <w:pPr>
        <w:tabs>
          <w:tab w:val="num" w:pos="1500"/>
        </w:tabs>
        <w:ind w:left="1500" w:hanging="11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D029C3"/>
    <w:multiLevelType w:val="hybridMultilevel"/>
    <w:tmpl w:val="9B1AD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F43C50"/>
    <w:multiLevelType w:val="hybridMultilevel"/>
    <w:tmpl w:val="07C6A2FA"/>
    <w:lvl w:ilvl="0" w:tplc="8FF8AC2A">
      <w:numFmt w:val="bullet"/>
      <w:lvlText w:val="-"/>
      <w:lvlJc w:val="left"/>
      <w:pPr>
        <w:tabs>
          <w:tab w:val="num" w:pos="1080"/>
        </w:tabs>
        <w:ind w:left="108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7E27F8"/>
    <w:multiLevelType w:val="hybridMultilevel"/>
    <w:tmpl w:val="FEEE890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28882A9E"/>
    <w:multiLevelType w:val="hybridMultilevel"/>
    <w:tmpl w:val="49DE29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94454E0"/>
    <w:multiLevelType w:val="hybridMultilevel"/>
    <w:tmpl w:val="D56C234C"/>
    <w:lvl w:ilvl="0" w:tplc="52808608">
      <w:start w:val="13"/>
      <w:numFmt w:val="decimal"/>
      <w:lvlText w:val="%1."/>
      <w:lvlJc w:val="left"/>
      <w:pPr>
        <w:tabs>
          <w:tab w:val="num" w:pos="1500"/>
        </w:tabs>
        <w:ind w:left="1500" w:hanging="11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2A454BB5"/>
    <w:multiLevelType w:val="multilevel"/>
    <w:tmpl w:val="E820AEEE"/>
    <w:lvl w:ilvl="0">
      <w:start w:val="14"/>
      <w:numFmt w:val="decimal"/>
      <w:lvlText w:val="%1."/>
      <w:lvlJc w:val="left"/>
      <w:pPr>
        <w:tabs>
          <w:tab w:val="num" w:pos="1500"/>
        </w:tabs>
        <w:ind w:left="1500" w:hanging="11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37C1360"/>
    <w:multiLevelType w:val="hybridMultilevel"/>
    <w:tmpl w:val="D42C4938"/>
    <w:lvl w:ilvl="0" w:tplc="6388C55C">
      <w:start w:val="1"/>
      <w:numFmt w:val="decimal"/>
      <w:lvlText w:val="%1."/>
      <w:lvlJc w:val="left"/>
      <w:pPr>
        <w:tabs>
          <w:tab w:val="num" w:pos="1500"/>
        </w:tabs>
        <w:ind w:left="1500" w:hanging="11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63684E4B"/>
    <w:multiLevelType w:val="multilevel"/>
    <w:tmpl w:val="D42C4938"/>
    <w:lvl w:ilvl="0">
      <w:start w:val="1"/>
      <w:numFmt w:val="decimal"/>
      <w:lvlText w:val="%1."/>
      <w:lvlJc w:val="left"/>
      <w:pPr>
        <w:tabs>
          <w:tab w:val="num" w:pos="1500"/>
        </w:tabs>
        <w:ind w:left="1500" w:hanging="11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B031C86"/>
    <w:multiLevelType w:val="hybridMultilevel"/>
    <w:tmpl w:val="E820AEEE"/>
    <w:lvl w:ilvl="0" w:tplc="DEAAD4A2">
      <w:start w:val="14"/>
      <w:numFmt w:val="decimal"/>
      <w:lvlText w:val="%1."/>
      <w:lvlJc w:val="left"/>
      <w:pPr>
        <w:tabs>
          <w:tab w:val="num" w:pos="1500"/>
        </w:tabs>
        <w:ind w:left="1500" w:hanging="11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6249869">
    <w:abstractNumId w:val="2"/>
  </w:num>
  <w:num w:numId="2" w16cid:durableId="460803842">
    <w:abstractNumId w:val="3"/>
  </w:num>
  <w:num w:numId="3" w16cid:durableId="1217931698">
    <w:abstractNumId w:val="4"/>
  </w:num>
  <w:num w:numId="4" w16cid:durableId="1554468576">
    <w:abstractNumId w:val="7"/>
  </w:num>
  <w:num w:numId="5" w16cid:durableId="855995165">
    <w:abstractNumId w:val="0"/>
  </w:num>
  <w:num w:numId="6" w16cid:durableId="1758406429">
    <w:abstractNumId w:val="9"/>
  </w:num>
  <w:num w:numId="7" w16cid:durableId="887841567">
    <w:abstractNumId w:val="6"/>
  </w:num>
  <w:num w:numId="8" w16cid:durableId="2029334739">
    <w:abstractNumId w:val="5"/>
  </w:num>
  <w:num w:numId="9" w16cid:durableId="990904853">
    <w:abstractNumId w:val="8"/>
  </w:num>
  <w:num w:numId="10" w16cid:durableId="213198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3"/>
    <w:docVar w:name="docDep" w:val="3"/>
    <w:docVar w:name="docSprak" w:val="0"/>
  </w:docVars>
  <w:rsids>
    <w:rsidRoot w:val="00F21E40"/>
    <w:rsid w:val="000325BF"/>
    <w:rsid w:val="000634C3"/>
    <w:rsid w:val="000967DA"/>
    <w:rsid w:val="000D1AA2"/>
    <w:rsid w:val="00150384"/>
    <w:rsid w:val="001511D1"/>
    <w:rsid w:val="001805B7"/>
    <w:rsid w:val="001B5D49"/>
    <w:rsid w:val="001C5C2D"/>
    <w:rsid w:val="002104E6"/>
    <w:rsid w:val="0025442B"/>
    <w:rsid w:val="00256FD1"/>
    <w:rsid w:val="002A2215"/>
    <w:rsid w:val="003C47B4"/>
    <w:rsid w:val="003D5B1B"/>
    <w:rsid w:val="003E1A3D"/>
    <w:rsid w:val="00411D99"/>
    <w:rsid w:val="00482CAD"/>
    <w:rsid w:val="004A328D"/>
    <w:rsid w:val="004C7D03"/>
    <w:rsid w:val="00534D20"/>
    <w:rsid w:val="005B4622"/>
    <w:rsid w:val="005D6BCB"/>
    <w:rsid w:val="006A2027"/>
    <w:rsid w:val="006C18A9"/>
    <w:rsid w:val="006E4E11"/>
    <w:rsid w:val="007242A3"/>
    <w:rsid w:val="00724F62"/>
    <w:rsid w:val="00773A68"/>
    <w:rsid w:val="007A4AD0"/>
    <w:rsid w:val="007D43D4"/>
    <w:rsid w:val="00862CF9"/>
    <w:rsid w:val="008A0FC4"/>
    <w:rsid w:val="00927A94"/>
    <w:rsid w:val="009C5651"/>
    <w:rsid w:val="009C5B78"/>
    <w:rsid w:val="00A32687"/>
    <w:rsid w:val="00A67166"/>
    <w:rsid w:val="00A720AD"/>
    <w:rsid w:val="00B46709"/>
    <w:rsid w:val="00BA5023"/>
    <w:rsid w:val="00BB079D"/>
    <w:rsid w:val="00BF155F"/>
    <w:rsid w:val="00BF352B"/>
    <w:rsid w:val="00C07617"/>
    <w:rsid w:val="00C20181"/>
    <w:rsid w:val="00C506C8"/>
    <w:rsid w:val="00CC66D3"/>
    <w:rsid w:val="00CE0ACA"/>
    <w:rsid w:val="00D57206"/>
    <w:rsid w:val="00D630BA"/>
    <w:rsid w:val="00D970B7"/>
    <w:rsid w:val="00DC405C"/>
    <w:rsid w:val="00E630C0"/>
    <w:rsid w:val="00E74B02"/>
    <w:rsid w:val="00EC25F9"/>
    <w:rsid w:val="00F21E40"/>
    <w:rsid w:val="00F249F7"/>
    <w:rsid w:val="00F965B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D3B424B-9CA4-479B-A8B9-8AFA9DC3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181"/>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Fotnotsreferens">
    <w:name w:val="footnote reference"/>
    <w:basedOn w:val="Standardstycketeckensnitt"/>
    <w:semiHidden/>
    <w:rsid w:val="00F249F7"/>
    <w:rPr>
      <w:vertAlign w:val="superscript"/>
    </w:rPr>
  </w:style>
  <w:style w:type="paragraph" w:styleId="Fotnotstext">
    <w:name w:val="footnote text"/>
    <w:basedOn w:val="Normal"/>
    <w:semiHidden/>
    <w:rsid w:val="00F249F7"/>
    <w:pPr>
      <w:overflowPunct/>
      <w:autoSpaceDE/>
      <w:autoSpaceDN/>
      <w:adjustRightInd/>
      <w:spacing w:before="122" w:line="170" w:lineRule="exact"/>
      <w:jc w:val="both"/>
      <w:textAlignment w:val="auto"/>
    </w:pPr>
    <w:rPr>
      <w:rFonts w:ascii="Times New Roman" w:hAnsi="Times New Roman"/>
      <w:sz w:val="1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3010</Characters>
  <Application>Microsoft Office Word</Application>
  <DocSecurity>4</DocSecurity>
  <Lines>83</Lines>
  <Paragraphs>17</Paragraphs>
  <ScaleCrop>false</ScaleCrop>
  <HeadingPairs>
    <vt:vector size="2" baseType="variant">
      <vt:variant>
        <vt:lpstr>Rubrik</vt:lpstr>
      </vt:variant>
      <vt:variant>
        <vt:i4>1</vt:i4>
      </vt:variant>
    </vt:vector>
  </HeadingPairs>
  <TitlesOfParts>
    <vt:vector size="1" baseType="lpstr">
      <vt:lpstr>Kommenterad dagordning inför </vt:lpstr>
    </vt:vector>
  </TitlesOfParts>
  <Company>Regeringskansliet</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dc:title>
  <dc:subject>Kommenterad dagordning inför </dc:subject>
  <dc:creator>Riksdagen</dc:creator>
  <cp:keywords>Riksdagen</cp:keywords>
  <dc:description/>
  <cp:lastModifiedBy>Lars Brink</cp:lastModifiedBy>
  <cp:revision>2</cp:revision>
  <cp:lastPrinted>2000-01-21T13:02:00Z</cp:lastPrinted>
  <dcterms:created xsi:type="dcterms:W3CDTF">2025-12-18T03:49:00Z</dcterms:created>
  <dcterms:modified xsi:type="dcterms:W3CDTF">2025-12-18T03:49:00Z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7</vt:i4>
  </property>
  <property fmtid="{D5CDD505-2E9C-101B-9397-08002B2CF9AE}" pid="5" name="RKOrdnaDepartement">
    <vt:lpwstr>Utrikesdepartementet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display_urn:schemas-microsoft-com:office:office#Editor">
    <vt:lpwstr>Maria Arenbjörk</vt:lpwstr>
  </property>
  <property fmtid="{D5CDD505-2E9C-101B-9397-08002B2CF9AE}" pid="12" name="xd_Signature">
    <vt:lpwstr/>
  </property>
  <property fmtid="{D5CDD505-2E9C-101B-9397-08002B2CF9AE}" pid="13" name="RKOrdnaCheckInComment">
    <vt:lpwstr/>
  </property>
  <property fmtid="{D5CDD505-2E9C-101B-9397-08002B2CF9AE}" pid="14" name="TemplateUrl">
    <vt:lpwstr/>
  </property>
  <property fmtid="{D5CDD505-2E9C-101B-9397-08002B2CF9AE}" pid="15" name="RKOrdnaClass">
    <vt:lpwstr>3</vt:lpwstr>
  </property>
  <property fmtid="{D5CDD505-2E9C-101B-9397-08002B2CF9AE}" pid="16" name="xd_ProgID">
    <vt:lpwstr/>
  </property>
  <property fmtid="{D5CDD505-2E9C-101B-9397-08002B2CF9AE}" pid="17" name="display_urn:schemas-microsoft-com:office:office#Author">
    <vt:lpwstr>Henrik Gorbow</vt:lpwstr>
  </property>
  <property fmtid="{D5CDD505-2E9C-101B-9397-08002B2CF9AE}" pid="18" name="_SharedFileIndex">
    <vt:lpwstr/>
  </property>
  <property fmtid="{D5CDD505-2E9C-101B-9397-08002B2CF9AE}" pid="19" name="QFMSP source name">
    <vt:lpwstr/>
  </property>
</Properties>
</file>