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2944E8AE344DE78F83BFBB9277A815"/>
        </w:placeholder>
        <w:text/>
      </w:sdtPr>
      <w:sdtEndPr/>
      <w:sdtContent>
        <w:p w:rsidRPr="009B062B" w:rsidR="00AF30DD" w:rsidP="009F476B" w:rsidRDefault="00AF30DD" w14:paraId="0CC03224" w14:textId="77777777">
          <w:pPr>
            <w:pStyle w:val="Rubrik1"/>
            <w:spacing w:after="300"/>
          </w:pPr>
          <w:r w:rsidRPr="009B062B">
            <w:t>Förslag till riksdagsbeslut</w:t>
          </w:r>
        </w:p>
      </w:sdtContent>
    </w:sdt>
    <w:sdt>
      <w:sdtPr>
        <w:alias w:val="Yrkande 1"/>
        <w:tag w:val="ba7212d3-cdf7-45c7-b6ef-7262afce26a1"/>
        <w:id w:val="785313995"/>
        <w:lock w:val="sdtLocked"/>
      </w:sdtPr>
      <w:sdtEndPr/>
      <w:sdtContent>
        <w:p w:rsidR="00185C99" w:rsidRDefault="001D6A80" w14:paraId="0CC03225" w14:textId="77777777">
          <w:pPr>
            <w:pStyle w:val="Frslagstext"/>
          </w:pPr>
          <w:r>
            <w:t>Riksdagen ställer sig bakom det som anförs i motionen om att riksdagen ska verka för att reglera AP-fondernas fondplaceringar genom tydligare lagstiftning och tillkännager detta för regeringen.</w:t>
          </w:r>
        </w:p>
      </w:sdtContent>
    </w:sdt>
    <w:sdt>
      <w:sdtPr>
        <w:alias w:val="Yrkande 2"/>
        <w:tag w:val="42c70067-74a6-42a2-bfe0-92523d78e19b"/>
        <w:id w:val="257946251"/>
        <w:lock w:val="sdtLocked"/>
      </w:sdtPr>
      <w:sdtEndPr/>
      <w:sdtContent>
        <w:p w:rsidR="00185C99" w:rsidRDefault="001D6A80" w14:paraId="0CC03226" w14:textId="7ECECBCF">
          <w:pPr>
            <w:pStyle w:val="Frslagstext"/>
          </w:pPr>
          <w:r>
            <w:t>Riksdagen ställer sig bakom det som anförs i motionen om att riksdagen ska verka för att en översyn görs av AP-fondernas placeringar med målet att successivt fasa ut fossila investeringar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DE16F2D2764361AD6F4D9F82ED872F"/>
        </w:placeholder>
        <w:text/>
      </w:sdtPr>
      <w:sdtEndPr/>
      <w:sdtContent>
        <w:p w:rsidRPr="009B062B" w:rsidR="006D79C9" w:rsidP="00333E95" w:rsidRDefault="006D79C9" w14:paraId="0CC03227" w14:textId="77777777">
          <w:pPr>
            <w:pStyle w:val="Rubrik1"/>
          </w:pPr>
          <w:r>
            <w:t>Motivering</w:t>
          </w:r>
        </w:p>
      </w:sdtContent>
    </w:sdt>
    <w:p w:rsidRPr="009667F4" w:rsidR="009667F4" w:rsidP="00C22517" w:rsidRDefault="002B49F6" w14:paraId="0CC03228" w14:textId="13969F33">
      <w:pPr>
        <w:pStyle w:val="Normalutanindragellerluft"/>
      </w:pPr>
      <w:r w:rsidRPr="00C22517">
        <w:rPr>
          <w:spacing w:val="-1"/>
        </w:rPr>
        <w:t>Världen står inför en stor mänsklig och miljömässig katastrof på grund av jordens tempe</w:t>
      </w:r>
      <w:r w:rsidR="00C22517">
        <w:rPr>
          <w:spacing w:val="-1"/>
        </w:rPr>
        <w:softHyphen/>
      </w:r>
      <w:r w:rsidRPr="00C22517">
        <w:rPr>
          <w:spacing w:val="-1"/>
        </w:rPr>
        <w:t>raturhöjning. Länge har det först en diskussion kring i vilken mån temperaturhöjningen är människoskapt, men under de senaste åren har de personer som</w:t>
      </w:r>
      <w:r w:rsidRPr="009667F4">
        <w:t xml:space="preserve"> ifrågasätter det fakt</w:t>
      </w:r>
      <w:r w:rsidR="00C22517">
        <w:softHyphen/>
      </w:r>
      <w:r w:rsidRPr="009667F4">
        <w:t>um att temperaturhöjningen är människoskapt minskat.</w:t>
      </w:r>
    </w:p>
    <w:p w:rsidRPr="00C22517" w:rsidR="009667F4" w:rsidP="00C22517" w:rsidRDefault="002B49F6" w14:paraId="0CC03229" w14:textId="69332C93">
      <w:pPr>
        <w:rPr>
          <w:spacing w:val="-1"/>
        </w:rPr>
      </w:pPr>
      <w:r w:rsidRPr="00C22517">
        <w:rPr>
          <w:spacing w:val="-1"/>
        </w:rPr>
        <w:t>Länge har debatten i till exempel USA präglats av skepsis mot att växthuseffekten är människoskapad. Även på andra sidan Atlanten verkar dock klimatet skifta, vilket bland annat har tagit sig uttryck under den amerikanska valrörelsen. Som svar på att republi</w:t>
      </w:r>
      <w:r w:rsidRPr="00C22517" w:rsidR="00C22517">
        <w:rPr>
          <w:spacing w:val="-1"/>
        </w:rPr>
        <w:softHyphen/>
      </w:r>
      <w:r w:rsidRPr="00C22517">
        <w:rPr>
          <w:spacing w:val="-1"/>
        </w:rPr>
        <w:t>kanska politiker ihärdigt sagt att de inte är forskare med syfte</w:t>
      </w:r>
      <w:r w:rsidRPr="00C22517" w:rsidR="0056384C">
        <w:rPr>
          <w:spacing w:val="-1"/>
        </w:rPr>
        <w:t>t</w:t>
      </w:r>
      <w:r w:rsidRPr="00C22517">
        <w:rPr>
          <w:spacing w:val="-1"/>
        </w:rPr>
        <w:t xml:space="preserve"> att inte behöva ta beslut kring den globala uppvärmningen har före detta presidentkandidat</w:t>
      </w:r>
      <w:r w:rsidRPr="00C22517" w:rsidR="0056384C">
        <w:rPr>
          <w:spacing w:val="-1"/>
        </w:rPr>
        <w:t>en</w:t>
      </w:r>
      <w:r w:rsidRPr="00C22517">
        <w:rPr>
          <w:spacing w:val="-1"/>
        </w:rPr>
        <w:t xml:space="preserve"> Hillary Clinton bland annat sagt</w:t>
      </w:r>
      <w:r w:rsidRPr="00C22517" w:rsidR="0056384C">
        <w:rPr>
          <w:spacing w:val="-1"/>
        </w:rPr>
        <w:t>:</w:t>
      </w:r>
      <w:r w:rsidRPr="00C22517">
        <w:rPr>
          <w:spacing w:val="-1"/>
        </w:rPr>
        <w:t xml:space="preserve"> “I</w:t>
      </w:r>
      <w:r w:rsidRPr="00C22517" w:rsidR="0056384C">
        <w:rPr>
          <w:spacing w:val="-1"/>
        </w:rPr>
        <w:t>’</w:t>
      </w:r>
      <w:r w:rsidRPr="00C22517">
        <w:rPr>
          <w:spacing w:val="-1"/>
        </w:rPr>
        <w:t>m not a scientist, I</w:t>
      </w:r>
      <w:r w:rsidRPr="00C22517" w:rsidR="0056384C">
        <w:rPr>
          <w:spacing w:val="-1"/>
        </w:rPr>
        <w:t>’</w:t>
      </w:r>
      <w:r w:rsidRPr="00C22517">
        <w:rPr>
          <w:spacing w:val="-1"/>
        </w:rPr>
        <w:t>m just a grandmother with two eyes and a brain”.</w:t>
      </w:r>
    </w:p>
    <w:p w:rsidRPr="009667F4" w:rsidR="009667F4" w:rsidP="00C22517" w:rsidRDefault="002B49F6" w14:paraId="0CC0322A" w14:textId="0444E69C">
      <w:r w:rsidRPr="009667F4">
        <w:t>När världens länder träffades i Paris i december 2015 enades de om ett globalt klimatavtal. Avtalet stipulerar att den globala temperaturhöjningen skall hållas väl under 2</w:t>
      </w:r>
      <w:r w:rsidR="003F72BA">
        <w:t> </w:t>
      </w:r>
      <w:r w:rsidRPr="009667F4">
        <w:t>grader förindustriell nivå med 1,5 grad</w:t>
      </w:r>
      <w:r w:rsidR="0056384C">
        <w:t>er</w:t>
      </w:r>
      <w:r w:rsidRPr="009667F4">
        <w:t xml:space="preserve"> som mål, vilket bland annat kan läsas i </w:t>
      </w:r>
      <w:r w:rsidR="0056384C">
        <w:t>a</w:t>
      </w:r>
      <w:r w:rsidRPr="009667F4">
        <w:t>rtikel 2</w:t>
      </w:r>
      <w:r w:rsidR="0056384C">
        <w:t>.</w:t>
      </w:r>
      <w:r w:rsidRPr="009667F4">
        <w:t>1</w:t>
      </w:r>
      <w:r w:rsidR="003F72BA">
        <w:t> </w:t>
      </w:r>
      <w:r w:rsidRPr="009667F4">
        <w:t xml:space="preserve">a (Förenta </w:t>
      </w:r>
      <w:r w:rsidR="0056384C">
        <w:t>n</w:t>
      </w:r>
      <w:r w:rsidRPr="009667F4">
        <w:t>ationerna</w:t>
      </w:r>
      <w:r w:rsidR="0056384C">
        <w:t xml:space="preserve">, </w:t>
      </w:r>
      <w:r w:rsidRPr="009667F4">
        <w:t xml:space="preserve">Parisavtalet </w:t>
      </w:r>
      <w:r w:rsidR="00026DCD">
        <w:t>[</w:t>
      </w:r>
      <w:r w:rsidRPr="009667F4">
        <w:t>2015</w:t>
      </w:r>
      <w:r w:rsidR="00026DCD">
        <w:t>]</w:t>
      </w:r>
      <w:r w:rsidR="003F72BA">
        <w:t>,</w:t>
      </w:r>
      <w:r w:rsidRPr="009667F4">
        <w:t xml:space="preserve"> </w:t>
      </w:r>
      <w:r w:rsidR="003F72BA">
        <w:t>s</w:t>
      </w:r>
      <w:r w:rsidRPr="009667F4">
        <w:t>. 3)</w:t>
      </w:r>
      <w:r w:rsidR="00026DCD">
        <w:t>.</w:t>
      </w:r>
    </w:p>
    <w:p w:rsidRPr="009667F4" w:rsidR="009667F4" w:rsidP="00C22517" w:rsidRDefault="002B49F6" w14:paraId="0CC0322B" w14:textId="058C6B2D">
      <w:r w:rsidRPr="009667F4">
        <w:t xml:space="preserve">Under de närmsta åren kommer Sverige </w:t>
      </w:r>
      <w:r w:rsidR="00566900">
        <w:t xml:space="preserve">att </w:t>
      </w:r>
      <w:r w:rsidRPr="009667F4">
        <w:t xml:space="preserve">behöva ta snabba steg mot att minska och sedan helt ta bort våra utsläpp. Ett mål som nämnts i den offentliga debatten är att Sverige 2050 inte ska ha några nettoutsläpp av växthusgaser. Om dylika mål ska kunna bli verklighet måste vi arbeta på alla fronter. </w:t>
      </w:r>
    </w:p>
    <w:p w:rsidRPr="009667F4" w:rsidR="009667F4" w:rsidP="00C22517" w:rsidRDefault="002B49F6" w14:paraId="0CC0322C" w14:textId="50D1D19C">
      <w:r w:rsidRPr="009667F4">
        <w:lastRenderedPageBreak/>
        <w:t xml:space="preserve">Det </w:t>
      </w:r>
      <w:r w:rsidRPr="009667F4" w:rsidR="009667F4">
        <w:t>ä</w:t>
      </w:r>
      <w:r w:rsidRPr="009667F4">
        <w:t xml:space="preserve">r </w:t>
      </w:r>
      <w:r w:rsidR="00F508D0">
        <w:t>fel</w:t>
      </w:r>
      <w:r w:rsidRPr="009667F4" w:rsidR="00F508D0">
        <w:t xml:space="preserve"> </w:t>
      </w:r>
      <w:r w:rsidRPr="009667F4">
        <w:t>att v</w:t>
      </w:r>
      <w:r w:rsidRPr="009667F4" w:rsidR="009667F4">
        <w:t>å</w:t>
      </w:r>
      <w:r w:rsidRPr="009667F4">
        <w:t>ra svenska pensionsfonder idag finansierar fossila br</w:t>
      </w:r>
      <w:r w:rsidRPr="009667F4" w:rsidR="009667F4">
        <w:t>ä</w:t>
      </w:r>
      <w:r w:rsidRPr="009667F4">
        <w:t>nslen n</w:t>
      </w:r>
      <w:r w:rsidRPr="009667F4" w:rsidR="009667F4">
        <w:t>ä</w:t>
      </w:r>
      <w:r w:rsidRPr="009667F4">
        <w:t>r vi befinner oss mitt i en klimatkris. AP- fonderna best</w:t>
      </w:r>
      <w:r w:rsidRPr="009667F4" w:rsidR="009667F4">
        <w:t>å</w:t>
      </w:r>
      <w:r w:rsidRPr="009667F4">
        <w:t xml:space="preserve">r av </w:t>
      </w:r>
      <w:r w:rsidR="00F508D0">
        <w:t>6</w:t>
      </w:r>
      <w:r w:rsidRPr="009667F4" w:rsidR="00F508D0">
        <w:t xml:space="preserve"> </w:t>
      </w:r>
      <w:r w:rsidRPr="009667F4">
        <w:t>olika fonder som totalt f</w:t>
      </w:r>
      <w:r w:rsidRPr="009667F4" w:rsidR="009667F4">
        <w:t>ö</w:t>
      </w:r>
      <w:r w:rsidRPr="009667F4">
        <w:t>r</w:t>
      </w:r>
      <w:r w:rsidR="00C22517">
        <w:softHyphen/>
      </w:r>
      <w:r w:rsidRPr="009667F4">
        <w:t xml:space="preserve">valtar </w:t>
      </w:r>
      <w:r w:rsidR="00F508D0">
        <w:t xml:space="preserve">cirka </w:t>
      </w:r>
      <w:r w:rsidRPr="009667F4">
        <w:t>1</w:t>
      </w:r>
      <w:r w:rsidR="00566900">
        <w:t> </w:t>
      </w:r>
      <w:r w:rsidRPr="009667F4">
        <w:t xml:space="preserve">500 miljarder kronor som </w:t>
      </w:r>
      <w:r w:rsidR="00F508D0">
        <w:t>ska bidra till stabilitet i vårt pensionssystem för våra framtida pensionärer</w:t>
      </w:r>
      <w:r w:rsidRPr="009667F4">
        <w:t xml:space="preserve">. Sedan </w:t>
      </w:r>
      <w:r w:rsidR="0013493D">
        <w:t xml:space="preserve">den </w:t>
      </w:r>
      <w:r w:rsidRPr="009667F4">
        <w:t>1 januari 2019 har krav</w:t>
      </w:r>
      <w:r w:rsidR="00F508D0">
        <w:t xml:space="preserve"> införts</w:t>
      </w:r>
      <w:r w:rsidRPr="009667F4">
        <w:t xml:space="preserve"> p</w:t>
      </w:r>
      <w:r w:rsidRPr="009667F4" w:rsidR="009667F4">
        <w:t>å</w:t>
      </w:r>
      <w:r w:rsidRPr="009667F4">
        <w:t xml:space="preserve"> att fonderna ska ta h</w:t>
      </w:r>
      <w:r w:rsidRPr="009667F4" w:rsidR="009667F4">
        <w:t>ä</w:t>
      </w:r>
      <w:r w:rsidRPr="009667F4">
        <w:t>nsyn till milj</w:t>
      </w:r>
      <w:r w:rsidRPr="009667F4" w:rsidR="009667F4">
        <w:t>ö</w:t>
      </w:r>
      <w:r w:rsidRPr="009667F4">
        <w:t xml:space="preserve">n vid sina placeringar. Men trots </w:t>
      </w:r>
      <w:r w:rsidR="00F508D0">
        <w:t xml:space="preserve">dessa </w:t>
      </w:r>
      <w:r w:rsidRPr="009667F4">
        <w:t>h</w:t>
      </w:r>
      <w:r w:rsidRPr="009667F4" w:rsidR="009667F4">
        <w:t>å</w:t>
      </w:r>
      <w:r w:rsidRPr="009667F4">
        <w:t xml:space="preserve">rdare krav </w:t>
      </w:r>
      <w:r w:rsidR="00F508D0">
        <w:t>innebär nuvaran</w:t>
      </w:r>
      <w:r w:rsidR="00C22517">
        <w:softHyphen/>
      </w:r>
      <w:r w:rsidR="00F508D0">
        <w:t>de lagstiftning att det övergripande målet om hög avkastning inte får överges</w:t>
      </w:r>
      <w:r w:rsidRPr="009667F4">
        <w:t>.</w:t>
      </w:r>
      <w:r w:rsidR="00F508D0">
        <w:t xml:space="preserve"> Därför kan en situation uppstå då fonderna väljer att prioritera avkastning före principen om hållbarhet.</w:t>
      </w:r>
      <w:r w:rsidRPr="009667F4">
        <w:t xml:space="preserve"> V</w:t>
      </w:r>
      <w:r w:rsidRPr="009667F4" w:rsidR="009667F4">
        <w:t>å</w:t>
      </w:r>
      <w:r w:rsidRPr="009667F4">
        <w:t>r</w:t>
      </w:r>
      <w:r w:rsidR="00F508D0">
        <w:t>a</w:t>
      </w:r>
      <w:r w:rsidRPr="009667F4">
        <w:t xml:space="preserve"> AP-fonder forts</w:t>
      </w:r>
      <w:r w:rsidRPr="009667F4" w:rsidR="009667F4">
        <w:t>ä</w:t>
      </w:r>
      <w:r w:rsidRPr="009667F4">
        <w:t>tter allts</w:t>
      </w:r>
      <w:r w:rsidRPr="009667F4" w:rsidR="009667F4">
        <w:t>å</w:t>
      </w:r>
      <w:r w:rsidRPr="009667F4">
        <w:t xml:space="preserve"> att finansiera och investera i fossilindustrin. D</w:t>
      </w:r>
      <w:r w:rsidRPr="009667F4" w:rsidR="009667F4">
        <w:t>ä</w:t>
      </w:r>
      <w:r w:rsidRPr="009667F4">
        <w:t>rf</w:t>
      </w:r>
      <w:r w:rsidRPr="009667F4" w:rsidR="009667F4">
        <w:t>ö</w:t>
      </w:r>
      <w:r w:rsidRPr="009667F4">
        <w:t>r beh</w:t>
      </w:r>
      <w:r w:rsidRPr="009667F4" w:rsidR="009667F4">
        <w:t>ö</w:t>
      </w:r>
      <w:r w:rsidRPr="009667F4">
        <w:t xml:space="preserve">vs </w:t>
      </w:r>
      <w:r w:rsidR="00F508D0">
        <w:t>ett tydligare regelverk</w:t>
      </w:r>
      <w:r w:rsidRPr="009667F4">
        <w:t xml:space="preserve"> kring fondernas placeringar komma p</w:t>
      </w:r>
      <w:r w:rsidRPr="009667F4" w:rsidR="009667F4">
        <w:t>å</w:t>
      </w:r>
      <w:r w:rsidRPr="009667F4">
        <w:t xml:space="preserve"> plats i Sverige.</w:t>
      </w:r>
    </w:p>
    <w:sdt>
      <w:sdtPr>
        <w:rPr>
          <w:i/>
          <w:noProof/>
        </w:rPr>
        <w:alias w:val="CC_Underskrifter"/>
        <w:tag w:val="CC_Underskrifter"/>
        <w:id w:val="583496634"/>
        <w:lock w:val="sdtContentLocked"/>
        <w:placeholder>
          <w:docPart w:val="EBE7512B94584386993AF90CF84FBA08"/>
        </w:placeholder>
      </w:sdtPr>
      <w:sdtEndPr>
        <w:rPr>
          <w:i w:val="0"/>
          <w:noProof w:val="0"/>
        </w:rPr>
      </w:sdtEndPr>
      <w:sdtContent>
        <w:p w:rsidR="009F476B" w:rsidP="00E8484C" w:rsidRDefault="009F476B" w14:paraId="0CC0322D" w14:textId="77777777"/>
        <w:p w:rsidRPr="008E0FE2" w:rsidR="004801AC" w:rsidP="00E8484C" w:rsidRDefault="00C22517" w14:paraId="0CC032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D071E6" w:rsidRDefault="00D071E6" w14:paraId="0CC03232" w14:textId="77777777">
      <w:bookmarkStart w:name="_GoBack" w:id="1"/>
      <w:bookmarkEnd w:id="1"/>
    </w:p>
    <w:sectPr w:rsidR="00D071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03234" w14:textId="77777777" w:rsidR="00E27B5D" w:rsidRDefault="00E27B5D" w:rsidP="000C1CAD">
      <w:pPr>
        <w:spacing w:line="240" w:lineRule="auto"/>
      </w:pPr>
      <w:r>
        <w:separator/>
      </w:r>
    </w:p>
  </w:endnote>
  <w:endnote w:type="continuationSeparator" w:id="0">
    <w:p w14:paraId="0CC03235" w14:textId="77777777" w:rsidR="00E27B5D" w:rsidRDefault="00E27B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032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032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03243" w14:textId="77777777" w:rsidR="00262EA3" w:rsidRPr="00E8484C" w:rsidRDefault="00262EA3" w:rsidP="00E848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03232" w14:textId="77777777" w:rsidR="00E27B5D" w:rsidRDefault="00E27B5D" w:rsidP="000C1CAD">
      <w:pPr>
        <w:spacing w:line="240" w:lineRule="auto"/>
      </w:pPr>
      <w:r>
        <w:separator/>
      </w:r>
    </w:p>
  </w:footnote>
  <w:footnote w:type="continuationSeparator" w:id="0">
    <w:p w14:paraId="0CC03233" w14:textId="77777777" w:rsidR="00E27B5D" w:rsidRDefault="00E27B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C032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C03245" wp14:anchorId="0CC032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2517" w14:paraId="0CC03248" w14:textId="77777777">
                          <w:pPr>
                            <w:jc w:val="right"/>
                          </w:pPr>
                          <w:sdt>
                            <w:sdtPr>
                              <w:alias w:val="CC_Noformat_Partikod"/>
                              <w:tag w:val="CC_Noformat_Partikod"/>
                              <w:id w:val="-53464382"/>
                              <w:placeholder>
                                <w:docPart w:val="083F12C5E9C9495CB055124C611B6F4E"/>
                              </w:placeholder>
                              <w:text/>
                            </w:sdtPr>
                            <w:sdtEndPr/>
                            <w:sdtContent>
                              <w:r w:rsidR="002B49F6">
                                <w:t>S</w:t>
                              </w:r>
                            </w:sdtContent>
                          </w:sdt>
                          <w:sdt>
                            <w:sdtPr>
                              <w:alias w:val="CC_Noformat_Partinummer"/>
                              <w:tag w:val="CC_Noformat_Partinummer"/>
                              <w:id w:val="-1709555926"/>
                              <w:placeholder>
                                <w:docPart w:val="FE35B05BC9F74F2F9AF9B8C14429968E"/>
                              </w:placeholder>
                              <w:text/>
                            </w:sdtPr>
                            <w:sdtEndPr/>
                            <w:sdtContent>
                              <w:r w:rsidR="002B49F6">
                                <w:t>1669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C032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2517" w14:paraId="0CC03248" w14:textId="77777777">
                    <w:pPr>
                      <w:jc w:val="right"/>
                    </w:pPr>
                    <w:sdt>
                      <w:sdtPr>
                        <w:alias w:val="CC_Noformat_Partikod"/>
                        <w:tag w:val="CC_Noformat_Partikod"/>
                        <w:id w:val="-53464382"/>
                        <w:placeholder>
                          <w:docPart w:val="083F12C5E9C9495CB055124C611B6F4E"/>
                        </w:placeholder>
                        <w:text/>
                      </w:sdtPr>
                      <w:sdtEndPr/>
                      <w:sdtContent>
                        <w:r w:rsidR="002B49F6">
                          <w:t>S</w:t>
                        </w:r>
                      </w:sdtContent>
                    </w:sdt>
                    <w:sdt>
                      <w:sdtPr>
                        <w:alias w:val="CC_Noformat_Partinummer"/>
                        <w:tag w:val="CC_Noformat_Partinummer"/>
                        <w:id w:val="-1709555926"/>
                        <w:placeholder>
                          <w:docPart w:val="FE35B05BC9F74F2F9AF9B8C14429968E"/>
                        </w:placeholder>
                        <w:text/>
                      </w:sdtPr>
                      <w:sdtEndPr/>
                      <w:sdtContent>
                        <w:r w:rsidR="002B49F6">
                          <w:t>1669</w:t>
                        </w:r>
                      </w:sdtContent>
                    </w:sdt>
                  </w:p>
                </w:txbxContent>
              </v:textbox>
              <w10:wrap anchorx="page"/>
            </v:shape>
          </w:pict>
        </mc:Fallback>
      </mc:AlternateContent>
    </w:r>
  </w:p>
  <w:p w:rsidRPr="00293C4F" w:rsidR="00262EA3" w:rsidP="00776B74" w:rsidRDefault="00262EA3" w14:paraId="0CC032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C03238" w14:textId="77777777">
    <w:pPr>
      <w:jc w:val="right"/>
    </w:pPr>
  </w:p>
  <w:p w:rsidR="00262EA3" w:rsidP="00776B74" w:rsidRDefault="00262EA3" w14:paraId="0CC032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2517" w14:paraId="0CC032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C03247" wp14:anchorId="0CC032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2517" w14:paraId="0CC032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B49F6">
          <w:t>S</w:t>
        </w:r>
      </w:sdtContent>
    </w:sdt>
    <w:sdt>
      <w:sdtPr>
        <w:alias w:val="CC_Noformat_Partinummer"/>
        <w:tag w:val="CC_Noformat_Partinummer"/>
        <w:id w:val="-2014525982"/>
        <w:lock w:val="contentLocked"/>
        <w:text/>
      </w:sdtPr>
      <w:sdtEndPr/>
      <w:sdtContent>
        <w:r w:rsidR="002B49F6">
          <w:t>1669</w:t>
        </w:r>
      </w:sdtContent>
    </w:sdt>
  </w:p>
  <w:p w:rsidRPr="008227B3" w:rsidR="00262EA3" w:rsidP="008227B3" w:rsidRDefault="00C22517" w14:paraId="0CC032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2517" w14:paraId="0CC032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:1464</w:t>
        </w:r>
      </w:sdtContent>
    </w:sdt>
  </w:p>
  <w:p w:rsidR="00262EA3" w:rsidP="00E03A3D" w:rsidRDefault="00C22517" w14:paraId="0CC03240" w14:textId="77777777">
    <w:pPr>
      <w:pStyle w:val="Motionr"/>
    </w:pPr>
    <w:sdt>
      <w:sdtPr>
        <w:alias w:val="CC_Noformat_Avtext"/>
        <w:tag w:val="CC_Noformat_Avtext"/>
        <w:id w:val="-2020768203"/>
        <w:lock w:val="sdtContentLocked"/>
        <w:placeholder>
          <w:docPart w:val="E1D689D0FCB44B4CA084A952DCF4BC6C"/>
        </w:placeholder>
        <w15:appearance w15:val="hidden"/>
        <w:text/>
      </w:sdtPr>
      <w:sdtEndPr/>
      <w:sdtContent>
        <w:r>
          <w:t>av Mathias Tegnér (S)</w:t>
        </w:r>
      </w:sdtContent>
    </w:sdt>
  </w:p>
  <w:sdt>
    <w:sdtPr>
      <w:alias w:val="CC_Noformat_Rubtext"/>
      <w:tag w:val="CC_Noformat_Rubtext"/>
      <w:id w:val="-218060500"/>
      <w:lock w:val="sdtLocked"/>
      <w:text/>
    </w:sdtPr>
    <w:sdtEndPr/>
    <w:sdtContent>
      <w:p w:rsidR="00262EA3" w:rsidP="00283E0F" w:rsidRDefault="002B49F6" w14:paraId="0CC03241" w14:textId="77777777">
        <w:pPr>
          <w:pStyle w:val="FSHRub2"/>
        </w:pPr>
        <w:r>
          <w:t xml:space="preserve">Om AP-fonderna </w:t>
        </w:r>
      </w:p>
    </w:sdtContent>
  </w:sdt>
  <w:sdt>
    <w:sdtPr>
      <w:alias w:val="CC_Boilerplate_3"/>
      <w:tag w:val="CC_Boilerplate_3"/>
      <w:id w:val="1606463544"/>
      <w:lock w:val="sdtContentLocked"/>
      <w15:appearance w15:val="hidden"/>
      <w:text w:multiLine="1"/>
    </w:sdtPr>
    <w:sdtEndPr/>
    <w:sdtContent>
      <w:p w:rsidR="00262EA3" w:rsidP="00283E0F" w:rsidRDefault="00262EA3" w14:paraId="0CC032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B49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6DCD"/>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083"/>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93D"/>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C99"/>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6A80"/>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22F"/>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9F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0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A91"/>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BA"/>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2AF"/>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562"/>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84C"/>
    <w:rsid w:val="0056539C"/>
    <w:rsid w:val="00565611"/>
    <w:rsid w:val="005656F2"/>
    <w:rsid w:val="00566900"/>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F8F"/>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C59"/>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488"/>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256"/>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7F4"/>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76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5D3"/>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517"/>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C43"/>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1E6"/>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FE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B5D"/>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84C"/>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E0"/>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B40"/>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8D0"/>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C03223"/>
  <w15:chartTrackingRefBased/>
  <w15:docId w15:val="{8B02E591-BCCE-4FC4-A5B0-82FF5D3D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2944E8AE344DE78F83BFBB9277A815"/>
        <w:category>
          <w:name w:val="Allmänt"/>
          <w:gallery w:val="placeholder"/>
        </w:category>
        <w:types>
          <w:type w:val="bbPlcHdr"/>
        </w:types>
        <w:behaviors>
          <w:behavior w:val="content"/>
        </w:behaviors>
        <w:guid w:val="{8CA9C13B-882F-48D9-A8D0-9F4E5F216BCD}"/>
      </w:docPartPr>
      <w:docPartBody>
        <w:p w:rsidR="00560782" w:rsidRDefault="00F5004B">
          <w:pPr>
            <w:pStyle w:val="3D2944E8AE344DE78F83BFBB9277A815"/>
          </w:pPr>
          <w:r w:rsidRPr="005A0A93">
            <w:rPr>
              <w:rStyle w:val="Platshllartext"/>
            </w:rPr>
            <w:t>Förslag till riksdagsbeslut</w:t>
          </w:r>
        </w:p>
      </w:docPartBody>
    </w:docPart>
    <w:docPart>
      <w:docPartPr>
        <w:name w:val="0ADE16F2D2764361AD6F4D9F82ED872F"/>
        <w:category>
          <w:name w:val="Allmänt"/>
          <w:gallery w:val="placeholder"/>
        </w:category>
        <w:types>
          <w:type w:val="bbPlcHdr"/>
        </w:types>
        <w:behaviors>
          <w:behavior w:val="content"/>
        </w:behaviors>
        <w:guid w:val="{655019DF-2645-4B69-84C4-96C41269EDB8}"/>
      </w:docPartPr>
      <w:docPartBody>
        <w:p w:rsidR="00560782" w:rsidRDefault="00F5004B">
          <w:pPr>
            <w:pStyle w:val="0ADE16F2D2764361AD6F4D9F82ED872F"/>
          </w:pPr>
          <w:r w:rsidRPr="005A0A93">
            <w:rPr>
              <w:rStyle w:val="Platshllartext"/>
            </w:rPr>
            <w:t>Motivering</w:t>
          </w:r>
        </w:p>
      </w:docPartBody>
    </w:docPart>
    <w:docPart>
      <w:docPartPr>
        <w:name w:val="083F12C5E9C9495CB055124C611B6F4E"/>
        <w:category>
          <w:name w:val="Allmänt"/>
          <w:gallery w:val="placeholder"/>
        </w:category>
        <w:types>
          <w:type w:val="bbPlcHdr"/>
        </w:types>
        <w:behaviors>
          <w:behavior w:val="content"/>
        </w:behaviors>
        <w:guid w:val="{F22E1782-4ABA-4AEF-8A31-563D4D9EB9CD}"/>
      </w:docPartPr>
      <w:docPartBody>
        <w:p w:rsidR="00560782" w:rsidRDefault="00F5004B">
          <w:pPr>
            <w:pStyle w:val="083F12C5E9C9495CB055124C611B6F4E"/>
          </w:pPr>
          <w:r>
            <w:rPr>
              <w:rStyle w:val="Platshllartext"/>
            </w:rPr>
            <w:t xml:space="preserve"> </w:t>
          </w:r>
        </w:p>
      </w:docPartBody>
    </w:docPart>
    <w:docPart>
      <w:docPartPr>
        <w:name w:val="FE35B05BC9F74F2F9AF9B8C14429968E"/>
        <w:category>
          <w:name w:val="Allmänt"/>
          <w:gallery w:val="placeholder"/>
        </w:category>
        <w:types>
          <w:type w:val="bbPlcHdr"/>
        </w:types>
        <w:behaviors>
          <w:behavior w:val="content"/>
        </w:behaviors>
        <w:guid w:val="{E8369798-037D-45F9-A968-01CF75BC3B94}"/>
      </w:docPartPr>
      <w:docPartBody>
        <w:p w:rsidR="00560782" w:rsidRDefault="00F5004B">
          <w:pPr>
            <w:pStyle w:val="FE35B05BC9F74F2F9AF9B8C14429968E"/>
          </w:pPr>
          <w:r>
            <w:t xml:space="preserve"> </w:t>
          </w:r>
        </w:p>
      </w:docPartBody>
    </w:docPart>
    <w:docPart>
      <w:docPartPr>
        <w:name w:val="E1D689D0FCB44B4CA084A952DCF4BC6C"/>
        <w:category>
          <w:name w:val="Allmänt"/>
          <w:gallery w:val="placeholder"/>
        </w:category>
        <w:types>
          <w:type w:val="bbPlcHdr"/>
        </w:types>
        <w:behaviors>
          <w:behavior w:val="content"/>
        </w:behaviors>
        <w:guid w:val="{4E4FE695-220F-4D35-95E3-603638C10082}"/>
      </w:docPartPr>
      <w:docPartBody>
        <w:p w:rsidR="00560782" w:rsidRDefault="00265F2B" w:rsidP="00265F2B">
          <w:pPr>
            <w:pStyle w:val="E1D689D0FCB44B4CA084A952DCF4BC6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BE7512B94584386993AF90CF84FBA08"/>
        <w:category>
          <w:name w:val="Allmänt"/>
          <w:gallery w:val="placeholder"/>
        </w:category>
        <w:types>
          <w:type w:val="bbPlcHdr"/>
        </w:types>
        <w:behaviors>
          <w:behavior w:val="content"/>
        </w:behaviors>
        <w:guid w:val="{6DAFB736-DBDA-4D39-B3D4-ADD6B68E6052}"/>
      </w:docPartPr>
      <w:docPartBody>
        <w:p w:rsidR="00B74F8E" w:rsidRDefault="00B74F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2B"/>
    <w:rsid w:val="00164E29"/>
    <w:rsid w:val="00265F2B"/>
    <w:rsid w:val="00560782"/>
    <w:rsid w:val="00B74F8E"/>
    <w:rsid w:val="00E40342"/>
    <w:rsid w:val="00E6303F"/>
    <w:rsid w:val="00F500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5F2B"/>
    <w:rPr>
      <w:color w:val="F4B083" w:themeColor="accent2" w:themeTint="99"/>
    </w:rPr>
  </w:style>
  <w:style w:type="paragraph" w:customStyle="1" w:styleId="3D2944E8AE344DE78F83BFBB9277A815">
    <w:name w:val="3D2944E8AE344DE78F83BFBB9277A815"/>
  </w:style>
  <w:style w:type="paragraph" w:customStyle="1" w:styleId="1079A51D94A74014AD9058330174F12B">
    <w:name w:val="1079A51D94A74014AD9058330174F1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C16AF513074B4C9255303900A0E067">
    <w:name w:val="35C16AF513074B4C9255303900A0E067"/>
  </w:style>
  <w:style w:type="paragraph" w:customStyle="1" w:styleId="0ADE16F2D2764361AD6F4D9F82ED872F">
    <w:name w:val="0ADE16F2D2764361AD6F4D9F82ED872F"/>
  </w:style>
  <w:style w:type="paragraph" w:customStyle="1" w:styleId="B14D9C0AEFA04567857A718EBC048B09">
    <w:name w:val="B14D9C0AEFA04567857A718EBC048B09"/>
  </w:style>
  <w:style w:type="paragraph" w:customStyle="1" w:styleId="7AC245E7192946E49F72D0CCFF80FA71">
    <w:name w:val="7AC245E7192946E49F72D0CCFF80FA71"/>
  </w:style>
  <w:style w:type="paragraph" w:customStyle="1" w:styleId="083F12C5E9C9495CB055124C611B6F4E">
    <w:name w:val="083F12C5E9C9495CB055124C611B6F4E"/>
  </w:style>
  <w:style w:type="paragraph" w:customStyle="1" w:styleId="FE35B05BC9F74F2F9AF9B8C14429968E">
    <w:name w:val="FE35B05BC9F74F2F9AF9B8C14429968E"/>
  </w:style>
  <w:style w:type="paragraph" w:customStyle="1" w:styleId="E1D689D0FCB44B4CA084A952DCF4BC6C">
    <w:name w:val="E1D689D0FCB44B4CA084A952DCF4BC6C"/>
    <w:rsid w:val="00265F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EEE6A0-F9FA-477D-9405-010E615A5460}"/>
</file>

<file path=customXml/itemProps2.xml><?xml version="1.0" encoding="utf-8"?>
<ds:datastoreItem xmlns:ds="http://schemas.openxmlformats.org/officeDocument/2006/customXml" ds:itemID="{8768D9BE-9650-4182-BC87-1BCF57D309A9}"/>
</file>

<file path=customXml/itemProps3.xml><?xml version="1.0" encoding="utf-8"?>
<ds:datastoreItem xmlns:ds="http://schemas.openxmlformats.org/officeDocument/2006/customXml" ds:itemID="{AE274A8D-9D6E-4D3A-B226-40DA9901C0FB}"/>
</file>

<file path=docProps/app.xml><?xml version="1.0" encoding="utf-8"?>
<Properties xmlns="http://schemas.openxmlformats.org/officeDocument/2006/extended-properties" xmlns:vt="http://schemas.openxmlformats.org/officeDocument/2006/docPropsVTypes">
  <Template>Normal</Template>
  <TotalTime>21</TotalTime>
  <Pages>2</Pages>
  <Words>422</Words>
  <Characters>2329</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S1669 Om AP fonderna</vt:lpstr>
      <vt:lpstr>
      </vt:lpstr>
    </vt:vector>
  </TitlesOfParts>
  <Company>Sveriges riksdag</Company>
  <LinksUpToDate>false</LinksUpToDate>
  <CharactersWithSpaces>2740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