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14 oktober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Allmänpolitisk debatt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5680"/>
        <w:gridCol w:w="1260"/>
        <w:gridCol w:w="146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Allmänpolitisk debatt</w:t>
            </w:r>
          </w:p>
        </w:tc>
        <w:tc>
          <w:tcPr>
            <w:tcW w:w="1260" w:type="dxa"/>
            <w:vAlign w:val="bottom"/>
          </w:tcPr>
          <w:p w:rsidR="00C57C00" w:rsidP="00D15FB6"/>
        </w:tc>
        <w:tc>
          <w:tcPr>
            <w:tcW w:w="1460" w:type="dxa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8400" w:type="dxa"/>
            <w:gridSpan w:val="3"/>
            <w:vAlign w:val="bottom"/>
          </w:tcPr>
          <w:p w:rsidR="00C57C00" w:rsidP="00D15FB6">
            <w:pPr>
              <w:pStyle w:val="UnderrubrikLgtPlacerad"/>
            </w:pPr>
            <w:r>
              <w:rPr>
                <w:rtl w:val="0"/>
              </w:rPr>
              <w:t>Debattregler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8400" w:type="dxa"/>
            <w:gridSpan w:val="3"/>
            <w:vAlign w:val="bottom"/>
          </w:tcPr>
          <w:p w:rsidR="00C57C00">
            <w:pPr>
              <w:bidi w:val="0"/>
              <w:spacing w:after="280" w:afterAutospacing="1"/>
            </w:pPr>
            <w:r>
              <w:rPr>
                <w:rtl w:val="0"/>
              </w:rPr>
              <w:t>Ledamöter som anmält sig till debatten har rätt till ett anförande om högst fyra minuter.</w:t>
            </w:r>
          </w:p>
          <w:p>
            <w:pPr>
              <w:bidi w:val="0"/>
              <w:spacing w:after="280" w:afterAutospacing="1"/>
            </w:pPr>
            <w:r>
              <w:rPr>
                <w:rtl w:val="0"/>
              </w:rPr>
              <w:t>För debatten gäller fri replikrätt. Det innebär att alla ledamöter kan begära replik även om man inte har hållit något anförande. Repliktiden är längst 1 minut för första repliken och längst en halv minut för den andra repliken. Talaren som hållit anförandet får motsvarande tid för att svara på replikerna. Anföranden hålls i talarstolen på podiet, repliker tas i talarstolarna framför talmannen.</w:t>
            </w:r>
          </w:p>
          <w:p>
            <w:pPr>
              <w:bidi w:val="0"/>
              <w:spacing w:after="280" w:afterAutospacing="1"/>
            </w:pPr>
            <w:r>
              <w:rPr>
                <w:rtl w:val="0"/>
              </w:rPr>
              <w:t>En ledamot kan endast hålla ett anförande i ett ämne eftersom den allmänpolitiska debatten betraktas som en debatt.</w:t>
            </w:r>
          </w:p>
          <w:p>
            <w:pPr>
              <w:bidi w:val="0"/>
              <w:spacing w:after="280" w:afterAutospacing="1"/>
            </w:pPr>
            <w:r>
              <w:rPr>
                <w:rtl w:val="0"/>
              </w:rPr>
              <w:t>Ledamöter som inte anmält sig i förväg kan i kammaren begära ordet för ett anförande och hamnar då sist på talarlistan på torsdag.</w:t>
            </w:r>
          </w:p>
          <w:p w:rsidR="00C57C00">
            <w:pPr>
              <w:bidi w:val="0"/>
              <w:spacing w:after="280" w:afterAutospacing="1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>
            <w:pPr>
              <w:bidi w:val="0"/>
              <w:spacing w:after="280" w:afterAutospacing="1"/>
            </w:pPr>
            <w:r>
              <w:t xml:space="preserve"> </w:t>
            </w:r>
          </w:p>
        </w:tc>
        <w:tc>
          <w:tcPr>
            <w:tcW w:w="8400" w:type="dxa"/>
            <w:gridSpan w:val="3"/>
            <w:vAlign w:val="bottom"/>
          </w:tcPr>
          <w:p w:rsidR="00C57C00">
            <w:pPr>
              <w:pStyle w:val="TalartidTotalText"/>
              <w:bidi w:val="0"/>
              <w:spacing w:after="280" w:afterAutospacing="1"/>
            </w:pP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14 oktober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2026-10-14</SAFIR_Sammantradesdatum_Doc>
    <SAFIR_SammantradeID xmlns="C07A1A6C-0B19-41D9-BDF8-F523BA3921EB">4a7ef978-59d7-4275-924c-e2798bf8f180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3EB529E7-7852-4ABF-9D08-06F8D27A65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14 oktober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