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F21" w:rsidRPr="006F4F21" w:rsidRDefault="006F4F21">
      <w:pPr>
        <w:pStyle w:val="Datum"/>
      </w:pPr>
      <w:r w:rsidRPr="006F4F21">
        <w:fldChar w:fldCharType="begin" w:fldLock="1"/>
      </w:r>
      <w:r w:rsidRPr="006F4F21">
        <w:instrText xml:space="preserve"> DOCPROPERTY "DocumentDate" </w:instrText>
      </w:r>
      <w:r w:rsidRPr="006F4F21">
        <w:fldChar w:fldCharType="separate"/>
      </w:r>
      <w:r w:rsidRPr="006F4F21">
        <w:t>Torsdagen den 2 december 2010</w:t>
      </w:r>
      <w:r w:rsidRPr="006F4F2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F4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</w:pPr>
            <w:r w:rsidRPr="006F4F21">
              <w:t>Kl.</w:t>
            </w:r>
          </w:p>
        </w:tc>
        <w:tc>
          <w:tcPr>
            <w:tcW w:w="851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F4F21">
              <w:t>12.00</w:t>
            </w:r>
          </w:p>
        </w:tc>
        <w:tc>
          <w:tcPr>
            <w:tcW w:w="397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  <w:ind w:right="1"/>
            </w:pPr>
            <w:r w:rsidRPr="006F4F21">
              <w:t>Arbetsplenum</w:t>
            </w:r>
          </w:p>
        </w:tc>
      </w:tr>
      <w:tr w:rsidR="00000000" w:rsidRPr="006F4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  <w:jc w:val="right"/>
            </w:pPr>
            <w:r w:rsidRPr="006F4F21">
              <w:t>14.00</w:t>
            </w:r>
          </w:p>
        </w:tc>
        <w:tc>
          <w:tcPr>
            <w:tcW w:w="397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  <w:ind w:right="1"/>
            </w:pPr>
            <w:r w:rsidRPr="006F4F21">
              <w:t>Frågestund</w:t>
            </w:r>
          </w:p>
        </w:tc>
      </w:tr>
      <w:tr w:rsidR="00000000" w:rsidRPr="006F4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  <w:jc w:val="right"/>
            </w:pPr>
            <w:r w:rsidRPr="006F4F21">
              <w:t>16.00</w:t>
            </w:r>
          </w:p>
        </w:tc>
        <w:tc>
          <w:tcPr>
            <w:tcW w:w="397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F4F21" w:rsidRPr="006F4F21" w:rsidRDefault="006F4F21">
            <w:pPr>
              <w:pStyle w:val="Plenum"/>
              <w:tabs>
                <w:tab w:val="clear" w:pos="1418"/>
              </w:tabs>
              <w:ind w:right="1"/>
            </w:pPr>
            <w:r w:rsidRPr="006F4F21">
              <w:t>Votering</w:t>
            </w:r>
          </w:p>
        </w:tc>
      </w:tr>
    </w:tbl>
    <w:p w:rsidR="006F4F21" w:rsidRPr="006F4F21" w:rsidRDefault="006F4F21">
      <w:pPr>
        <w:pStyle w:val="StreckLngt"/>
      </w:pPr>
      <w:r w:rsidRPr="006F4F21">
        <w:tab/>
      </w:r>
    </w:p>
    <w:p w:rsidR="006F4F21" w:rsidRPr="006F4F21" w:rsidRDefault="006F4F21">
      <w:pPr>
        <w:pStyle w:val="Blankrad"/>
      </w:pPr>
      <w:r w:rsidRPr="006F4F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F4F2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4F21" w:rsidRPr="006F4F21" w:rsidRDefault="006F4F21">
            <w:r w:rsidRPr="006F4F21">
              <w:t>Nr</w:t>
            </w:r>
          </w:p>
        </w:tc>
        <w:tc>
          <w:tcPr>
            <w:tcW w:w="5670" w:type="dxa"/>
          </w:tcPr>
          <w:p w:rsidR="006F4F21" w:rsidRPr="006F4F21" w:rsidRDefault="006F4F21">
            <w:bookmarkStart w:id="1" w:name="ÄrendeNrRubrik"/>
            <w:bookmarkEnd w:id="1"/>
          </w:p>
        </w:tc>
        <w:tc>
          <w:tcPr>
            <w:tcW w:w="1247" w:type="dxa"/>
          </w:tcPr>
          <w:p w:rsidR="006F4F21" w:rsidRPr="006F4F21" w:rsidRDefault="006F4F21">
            <w:r w:rsidRPr="006F4F21">
              <w:t>Anmäld tid (min.)</w:t>
            </w:r>
          </w:p>
        </w:tc>
        <w:tc>
          <w:tcPr>
            <w:tcW w:w="1474" w:type="dxa"/>
          </w:tcPr>
          <w:p w:rsidR="006F4F21" w:rsidRPr="006F4F21" w:rsidRDefault="006F4F21">
            <w:r w:rsidRPr="006F4F21">
              <w:t>Ackumulerad tid</w:t>
            </w:r>
          </w:p>
        </w:tc>
      </w:tr>
    </w:tbl>
    <w:p w:rsidR="006F4F21" w:rsidRPr="006F4F21" w:rsidRDefault="006F4F21">
      <w:pPr>
        <w:pStyle w:val="Blankrad"/>
      </w:pPr>
      <w:r w:rsidRPr="006F4F21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F4F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rendenr"/>
            </w:pPr>
            <w:r w:rsidRPr="006F4F21">
              <w:t>11</w:t>
            </w:r>
          </w:p>
        </w:tc>
        <w:tc>
          <w:tcPr>
            <w:tcW w:w="5670" w:type="dxa"/>
          </w:tcPr>
          <w:p w:rsidR="006F4F21" w:rsidRPr="006F4F21" w:rsidRDefault="006F4F21">
            <w:pPr>
              <w:pStyle w:val="renderubrik"/>
            </w:pPr>
            <w:r w:rsidRPr="006F4F21">
              <w:t>Finansutskottets betänkande FiU15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F4F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F4F21" w:rsidRPr="006F4F21" w:rsidRDefault="006F4F21">
            <w:pPr>
              <w:pStyle w:val="Underrubrik"/>
            </w:pPr>
            <w:r w:rsidRPr="006F4F21">
              <w:t>Bättre förutsättningar för internationellt tillsynssamarbete på värdepappersmarknadsområdet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</w:tr>
    </w:tbl>
    <w:p w:rsidR="006F4F21" w:rsidRPr="006F4F21" w:rsidRDefault="006F4F21">
      <w:pPr>
        <w:pStyle w:val="Blankrad"/>
      </w:pPr>
      <w:r w:rsidRPr="006F4F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F4F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rendenr"/>
            </w:pPr>
            <w:r w:rsidRPr="006F4F21">
              <w:t>12</w:t>
            </w:r>
          </w:p>
        </w:tc>
        <w:tc>
          <w:tcPr>
            <w:tcW w:w="5670" w:type="dxa"/>
            <w:gridSpan w:val="2"/>
          </w:tcPr>
          <w:p w:rsidR="006F4F21" w:rsidRPr="006F4F21" w:rsidRDefault="006F4F21">
            <w:pPr>
              <w:pStyle w:val="renderubrik"/>
            </w:pPr>
            <w:r w:rsidRPr="006F4F21">
              <w:t>Finansutskottets betänkande FiU18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F4F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F4F21" w:rsidRPr="006F4F21" w:rsidRDefault="006F4F21">
            <w:pPr>
              <w:pStyle w:val="Underrubrik"/>
            </w:pPr>
            <w:r w:rsidRPr="006F4F21">
              <w:t>Ändring av insättningsgarantins täckningsbelopp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Ulla Andersson (V)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5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Bo Bernhardsson (S)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5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Jörgen Andersson (M)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5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Summalinje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Summalinje"/>
            </w:pPr>
          </w:p>
        </w:tc>
        <w:tc>
          <w:tcPr>
            <w:tcW w:w="5216" w:type="dxa"/>
          </w:tcPr>
          <w:p w:rsidR="006F4F21" w:rsidRPr="006F4F21" w:rsidRDefault="006F4F21">
            <w:pPr>
              <w:pStyle w:val="Summalinje"/>
            </w:pPr>
          </w:p>
        </w:tc>
        <w:tc>
          <w:tcPr>
            <w:tcW w:w="1247" w:type="dxa"/>
          </w:tcPr>
          <w:p w:rsidR="006F4F21" w:rsidRPr="006F4F21" w:rsidRDefault="006F4F21">
            <w:pPr>
              <w:pStyle w:val="Summalinje"/>
            </w:pPr>
            <w:r w:rsidRPr="006F4F21">
              <w:t>____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Summalinje"/>
            </w:pPr>
            <w:r w:rsidRPr="006F4F21">
              <w:t>____</w:t>
            </w: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  <w:r w:rsidRPr="006F4F21">
              <w:t xml:space="preserve"> </w:t>
            </w:r>
          </w:p>
        </w:tc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5216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1247" w:type="dxa"/>
          </w:tcPr>
          <w:p w:rsidR="006F4F21" w:rsidRPr="006F4F21" w:rsidRDefault="006F4F21">
            <w:pPr>
              <w:pStyle w:val="TalartidSumma"/>
            </w:pPr>
            <w:r w:rsidRPr="006F4F21">
              <w:t>0.15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TalartidAckumulerad"/>
            </w:pPr>
            <w:r w:rsidRPr="006F4F21">
              <w:t>0.15</w:t>
            </w:r>
          </w:p>
        </w:tc>
      </w:tr>
    </w:tbl>
    <w:p w:rsidR="006F4F21" w:rsidRPr="006F4F21" w:rsidRDefault="006F4F21">
      <w:pPr>
        <w:pStyle w:val="Blankrad"/>
      </w:pPr>
      <w:r w:rsidRPr="006F4F21">
        <w:t xml:space="preserve">     </w:t>
      </w:r>
    </w:p>
    <w:p w:rsidR="006F4F21" w:rsidRPr="006F4F21" w:rsidRDefault="006F4F21">
      <w:pPr>
        <w:pStyle w:val="Blankrad"/>
      </w:pPr>
      <w:r w:rsidRPr="006F4F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F4F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rendenr"/>
            </w:pPr>
            <w:r w:rsidRPr="006F4F21">
              <w:t>13</w:t>
            </w:r>
          </w:p>
        </w:tc>
        <w:tc>
          <w:tcPr>
            <w:tcW w:w="5670" w:type="dxa"/>
            <w:gridSpan w:val="2"/>
          </w:tcPr>
          <w:p w:rsidR="006F4F21" w:rsidRPr="006F4F21" w:rsidRDefault="006F4F21">
            <w:pPr>
              <w:pStyle w:val="renderubrik"/>
            </w:pPr>
            <w:r w:rsidRPr="006F4F21">
              <w:t>Trafikutskottets betänkande TU6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F4F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F4F21" w:rsidRPr="006F4F21" w:rsidRDefault="006F4F21">
            <w:pPr>
              <w:pStyle w:val="Underrubrik"/>
            </w:pPr>
            <w:r w:rsidRPr="006F4F21">
              <w:t>Avgifter i Transportstyrelsens verksamhet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Leif Pettersson (S)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8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Stina Bergström (MP)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8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Siv Holma (V)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8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Malin Löfsjögård (M)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8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Lars Tysklind (FP)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6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Ola Johansson (C)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6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Björn von Sydow (S)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6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Summalinje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Summalinje"/>
            </w:pPr>
          </w:p>
        </w:tc>
        <w:tc>
          <w:tcPr>
            <w:tcW w:w="5216" w:type="dxa"/>
          </w:tcPr>
          <w:p w:rsidR="006F4F21" w:rsidRPr="006F4F21" w:rsidRDefault="006F4F21">
            <w:pPr>
              <w:pStyle w:val="Summalinje"/>
            </w:pPr>
          </w:p>
        </w:tc>
        <w:tc>
          <w:tcPr>
            <w:tcW w:w="1247" w:type="dxa"/>
          </w:tcPr>
          <w:p w:rsidR="006F4F21" w:rsidRPr="006F4F21" w:rsidRDefault="006F4F21">
            <w:pPr>
              <w:pStyle w:val="Summalinje"/>
            </w:pPr>
            <w:r w:rsidRPr="006F4F21">
              <w:t>____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Summalinje"/>
            </w:pPr>
            <w:r w:rsidRPr="006F4F21">
              <w:t>____</w:t>
            </w: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  <w:r w:rsidRPr="006F4F21">
              <w:t xml:space="preserve"> </w:t>
            </w:r>
          </w:p>
        </w:tc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5216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1247" w:type="dxa"/>
          </w:tcPr>
          <w:p w:rsidR="006F4F21" w:rsidRPr="006F4F21" w:rsidRDefault="006F4F21">
            <w:pPr>
              <w:pStyle w:val="TalartidSumma"/>
            </w:pPr>
            <w:r w:rsidRPr="006F4F21">
              <w:t>0.50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TalartidAckumulerad"/>
            </w:pPr>
            <w:r w:rsidRPr="006F4F21">
              <w:t>1.05</w:t>
            </w:r>
          </w:p>
        </w:tc>
      </w:tr>
    </w:tbl>
    <w:p w:rsidR="006F4F21" w:rsidRPr="006F4F21" w:rsidRDefault="006F4F21">
      <w:pPr>
        <w:pStyle w:val="Blankrad"/>
      </w:pPr>
      <w:r w:rsidRPr="006F4F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F4F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rendenr"/>
            </w:pPr>
            <w:r w:rsidRPr="006F4F21">
              <w:lastRenderedPageBreak/>
              <w:t>14</w:t>
            </w:r>
          </w:p>
        </w:tc>
        <w:tc>
          <w:tcPr>
            <w:tcW w:w="5670" w:type="dxa"/>
          </w:tcPr>
          <w:p w:rsidR="006F4F21" w:rsidRPr="006F4F21" w:rsidRDefault="006F4F21">
            <w:pPr>
              <w:pStyle w:val="renderubrik"/>
            </w:pPr>
            <w:r w:rsidRPr="006F4F21">
              <w:t>Civilutskottets betänkande CU2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F4F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F4F21" w:rsidRPr="006F4F21" w:rsidRDefault="006F4F21">
            <w:pPr>
              <w:pStyle w:val="Underrubrik"/>
            </w:pPr>
            <w:r w:rsidRPr="006F4F21">
              <w:t>Ett sammanhängande system för geografisk miljöinformation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</w:tr>
    </w:tbl>
    <w:p w:rsidR="006F4F21" w:rsidRPr="006F4F21" w:rsidRDefault="006F4F21">
      <w:pPr>
        <w:pStyle w:val="Blankrad"/>
      </w:pPr>
      <w:r w:rsidRPr="006F4F2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F4F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rendenr"/>
            </w:pPr>
            <w:r w:rsidRPr="006F4F21">
              <w:t>15</w:t>
            </w:r>
          </w:p>
        </w:tc>
        <w:tc>
          <w:tcPr>
            <w:tcW w:w="5670" w:type="dxa"/>
            <w:gridSpan w:val="2"/>
          </w:tcPr>
          <w:p w:rsidR="006F4F21" w:rsidRPr="006F4F21" w:rsidRDefault="006F4F21">
            <w:pPr>
              <w:pStyle w:val="renderubrik"/>
            </w:pPr>
            <w:r w:rsidRPr="006F4F21">
              <w:t xml:space="preserve">Kulturutskottets betänkande </w:t>
            </w:r>
            <w:bookmarkStart w:id="2" w:name="BetänkandeNr"/>
            <w:bookmarkEnd w:id="2"/>
            <w:r w:rsidRPr="006F4F21">
              <w:t>KrU2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F4F2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F4F21" w:rsidRPr="006F4F21" w:rsidRDefault="006F4F21">
            <w:pPr>
              <w:pStyle w:val="Underrubrik"/>
            </w:pPr>
            <w:bookmarkStart w:id="3" w:name="Ärenderubrik"/>
            <w:bookmarkEnd w:id="3"/>
            <w:r w:rsidRPr="006F4F21">
              <w:t>Filmcensuren för vuxna avskaffas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  <w:tabs>
                <w:tab w:val="clear" w:pos="6804"/>
              </w:tabs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Berit Högman (S)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6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Gustaf Hoffstedt (M)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6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Christer Nylander (FP)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6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6F4F21" w:rsidRPr="006F4F21" w:rsidRDefault="006F4F21">
            <w:r w:rsidRPr="006F4F21">
              <w:t>Andreas Carlson (KD)</w:t>
            </w:r>
          </w:p>
        </w:tc>
        <w:tc>
          <w:tcPr>
            <w:tcW w:w="1247" w:type="dxa"/>
          </w:tcPr>
          <w:p w:rsidR="006F4F21" w:rsidRPr="006F4F21" w:rsidRDefault="006F4F21">
            <w:pPr>
              <w:pStyle w:val="Talartid"/>
            </w:pPr>
            <w:r w:rsidRPr="006F4F21">
              <w:t>6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IngenText"/>
            </w:pP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Summalinje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Summalinje"/>
            </w:pPr>
          </w:p>
        </w:tc>
        <w:tc>
          <w:tcPr>
            <w:tcW w:w="5216" w:type="dxa"/>
          </w:tcPr>
          <w:p w:rsidR="006F4F21" w:rsidRPr="006F4F21" w:rsidRDefault="006F4F21">
            <w:pPr>
              <w:pStyle w:val="Summalinje"/>
            </w:pPr>
          </w:p>
        </w:tc>
        <w:tc>
          <w:tcPr>
            <w:tcW w:w="1247" w:type="dxa"/>
          </w:tcPr>
          <w:p w:rsidR="006F4F21" w:rsidRPr="006F4F21" w:rsidRDefault="006F4F21">
            <w:pPr>
              <w:pStyle w:val="Summalinje"/>
            </w:pPr>
            <w:r w:rsidRPr="006F4F21">
              <w:t>____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Summalinje"/>
            </w:pPr>
            <w:r w:rsidRPr="006F4F21">
              <w:t>____</w:t>
            </w:r>
          </w:p>
        </w:tc>
      </w:tr>
      <w:tr w:rsidR="00000000" w:rsidRPr="006F4F2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  <w:r w:rsidRPr="006F4F21">
              <w:t xml:space="preserve"> </w:t>
            </w:r>
          </w:p>
        </w:tc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5216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1247" w:type="dxa"/>
          </w:tcPr>
          <w:p w:rsidR="006F4F21" w:rsidRPr="006F4F21" w:rsidRDefault="006F4F21">
            <w:pPr>
              <w:pStyle w:val="TalartidSumma"/>
            </w:pPr>
            <w:r w:rsidRPr="006F4F21">
              <w:t>0.24</w:t>
            </w:r>
          </w:p>
        </w:tc>
        <w:tc>
          <w:tcPr>
            <w:tcW w:w="1489" w:type="dxa"/>
          </w:tcPr>
          <w:p w:rsidR="006F4F21" w:rsidRPr="006F4F21" w:rsidRDefault="006F4F21">
            <w:pPr>
              <w:pStyle w:val="TalartidAckumulerad"/>
            </w:pPr>
            <w:r w:rsidRPr="006F4F21">
              <w:t>1.29</w:t>
            </w:r>
          </w:p>
        </w:tc>
      </w:tr>
    </w:tbl>
    <w:p w:rsidR="006F4F21" w:rsidRPr="006F4F21" w:rsidRDefault="006F4F21">
      <w:pPr>
        <w:pStyle w:val="Blankrad"/>
      </w:pPr>
      <w:r w:rsidRPr="006F4F2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F4F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454" w:type="dxa"/>
          </w:tcPr>
          <w:p w:rsidR="006F4F21" w:rsidRPr="006F4F21" w:rsidRDefault="006F4F21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2268" w:type="dxa"/>
          </w:tcPr>
          <w:p w:rsidR="006F4F21" w:rsidRPr="006F4F21" w:rsidRDefault="006F4F21">
            <w:pPr>
              <w:pStyle w:val="TalartidTotalText"/>
            </w:pPr>
            <w:r w:rsidRPr="006F4F2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F4F21" w:rsidRPr="006F4F21" w:rsidRDefault="006F4F21">
            <w:pPr>
              <w:pStyle w:val="TalartidTotal"/>
            </w:pPr>
            <w:r w:rsidRPr="006F4F21">
              <w:t>1 tim. 29 min.</w:t>
            </w:r>
          </w:p>
        </w:tc>
      </w:tr>
      <w:tr w:rsidR="00000000" w:rsidRPr="006F4F2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F4F21" w:rsidRPr="006F4F21" w:rsidRDefault="006F4F2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F4F21" w:rsidRPr="006F4F21" w:rsidRDefault="006F4F21"/>
          <w:p w:rsidR="006F4F21" w:rsidRPr="006F4F21" w:rsidRDefault="006F4F21">
            <w:pPr>
              <w:pStyle w:val="Mittstreck"/>
            </w:pPr>
            <w:r w:rsidRPr="006F4F21">
              <w:tab/>
            </w:r>
            <w:r w:rsidRPr="006F4F21">
              <w:tab/>
            </w:r>
          </w:p>
        </w:tc>
      </w:tr>
    </w:tbl>
    <w:p w:rsidR="006F4F21" w:rsidRPr="006F4F21" w:rsidRDefault="006F4F21">
      <w:pPr>
        <w:pStyle w:val="Blankrad"/>
      </w:pPr>
      <w:r w:rsidRPr="006F4F21">
        <w:t xml:space="preserve">     </w:t>
      </w:r>
    </w:p>
    <w:sectPr w:rsidR="00000000" w:rsidRPr="006F4F2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F21" w:rsidRPr="006F4F21" w:rsidRDefault="006F4F21">
      <w:r w:rsidRPr="006F4F21">
        <w:separator/>
      </w:r>
    </w:p>
  </w:endnote>
  <w:endnote w:type="continuationSeparator" w:id="0">
    <w:p w:rsidR="006F4F21" w:rsidRPr="006F4F21" w:rsidRDefault="006F4F21">
      <w:r w:rsidRPr="006F4F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F21" w:rsidRPr="006F4F21" w:rsidRDefault="006F4F21">
    <w:pPr>
      <w:pStyle w:val="Sidhuvud"/>
      <w:jc w:val="center"/>
    </w:pPr>
    <w:r w:rsidRPr="006F4F21">
      <w:fldChar w:fldCharType="begin" w:fldLock="1"/>
    </w:r>
    <w:r w:rsidRPr="006F4F21">
      <w:instrText xml:space="preserve"> PAGE </w:instrText>
    </w:r>
    <w:r w:rsidRPr="006F4F21">
      <w:fldChar w:fldCharType="separate"/>
    </w:r>
    <w:r w:rsidRPr="006F4F21">
      <w:t>2</w:t>
    </w:r>
    <w:r w:rsidRPr="006F4F21">
      <w:fldChar w:fldCharType="end"/>
    </w:r>
    <w:r w:rsidRPr="006F4F21">
      <w:t xml:space="preserve"> (</w:t>
    </w:r>
    <w:r w:rsidRPr="006F4F21">
      <w:fldChar w:fldCharType="begin" w:fldLock="1"/>
    </w:r>
    <w:r w:rsidRPr="006F4F21">
      <w:instrText xml:space="preserve"> NUMPAGES </w:instrText>
    </w:r>
    <w:r w:rsidRPr="006F4F21">
      <w:fldChar w:fldCharType="separate"/>
    </w:r>
    <w:r w:rsidRPr="006F4F21">
      <w:t>2</w:t>
    </w:r>
    <w:r w:rsidRPr="006F4F21">
      <w:fldChar w:fldCharType="end"/>
    </w:r>
    <w:r w:rsidRPr="006F4F2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F21" w:rsidRPr="006F4F21" w:rsidRDefault="006F4F21">
    <w:pPr>
      <w:pStyle w:val="Sidhuvud"/>
      <w:jc w:val="center"/>
    </w:pPr>
    <w:r w:rsidRPr="006F4F21">
      <w:fldChar w:fldCharType="begin" w:fldLock="1"/>
    </w:r>
    <w:r w:rsidRPr="006F4F21">
      <w:instrText xml:space="preserve"> PAGE </w:instrText>
    </w:r>
    <w:r w:rsidRPr="006F4F21">
      <w:fldChar w:fldCharType="separate"/>
    </w:r>
    <w:r w:rsidRPr="006F4F21">
      <w:t>1</w:t>
    </w:r>
    <w:r w:rsidRPr="006F4F21">
      <w:fldChar w:fldCharType="end"/>
    </w:r>
    <w:r w:rsidRPr="006F4F21">
      <w:t xml:space="preserve"> (</w:t>
    </w:r>
    <w:r w:rsidRPr="006F4F21">
      <w:fldChar w:fldCharType="begin" w:fldLock="1"/>
    </w:r>
    <w:r w:rsidRPr="006F4F21">
      <w:instrText xml:space="preserve"> NUMPAGES </w:instrText>
    </w:r>
    <w:r w:rsidRPr="006F4F21">
      <w:fldChar w:fldCharType="separate"/>
    </w:r>
    <w:r w:rsidRPr="006F4F21">
      <w:t>2</w:t>
    </w:r>
    <w:r w:rsidRPr="006F4F21">
      <w:fldChar w:fldCharType="end"/>
    </w:r>
    <w:r w:rsidRPr="006F4F2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F21" w:rsidRPr="006F4F21" w:rsidRDefault="006F4F21">
      <w:r w:rsidRPr="006F4F21">
        <w:separator/>
      </w:r>
    </w:p>
  </w:footnote>
  <w:footnote w:type="continuationSeparator" w:id="0">
    <w:p w:rsidR="006F4F21" w:rsidRPr="006F4F21" w:rsidRDefault="006F4F21">
      <w:r w:rsidRPr="006F4F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F21" w:rsidRPr="006F4F21" w:rsidRDefault="006F4F21">
    <w:pPr>
      <w:pStyle w:val="Sidhuvud"/>
      <w:tabs>
        <w:tab w:val="clear" w:pos="4536"/>
      </w:tabs>
    </w:pPr>
    <w:r w:rsidRPr="006F4F21">
      <w:fldChar w:fldCharType="begin" w:fldLock="1"/>
    </w:r>
    <w:r w:rsidRPr="006F4F21">
      <w:instrText xml:space="preserve"> DOCPROPERTY "DocumentDate" </w:instrText>
    </w:r>
    <w:r w:rsidRPr="006F4F21">
      <w:fldChar w:fldCharType="separate"/>
    </w:r>
    <w:r w:rsidRPr="006F4F21">
      <w:t>Torsdagen den 2 december 2010</w:t>
    </w:r>
    <w:r w:rsidRPr="006F4F21">
      <w:fldChar w:fldCharType="end"/>
    </w:r>
    <w:r w:rsidRPr="006F4F21">
      <w:fldChar w:fldCharType="begin" w:fldLock="1"/>
    </w:r>
    <w:r w:rsidRPr="006F4F21">
      <w:instrText xml:space="preserve">if </w:instrText>
    </w:r>
    <w:r w:rsidRPr="006F4F21">
      <w:fldChar w:fldCharType="begin" w:fldLock="1"/>
    </w:r>
    <w:r w:rsidRPr="006F4F21">
      <w:instrText xml:space="preserve"> DOCPROPERTY "Status" </w:instrText>
    </w:r>
    <w:r w:rsidRPr="006F4F21">
      <w:fldChar w:fldCharType="separate"/>
    </w:r>
    <w:r w:rsidRPr="006F4F21">
      <w:instrText>slutlig</w:instrText>
    </w:r>
    <w:r w:rsidRPr="006F4F21">
      <w:fldChar w:fldCharType="end"/>
    </w:r>
    <w:r w:rsidRPr="006F4F21">
      <w:instrText xml:space="preserve"> = "preliminär" " (preliminärt)" "" </w:instrText>
    </w:r>
    <w:r w:rsidRPr="006F4F21">
      <w:fldChar w:fldCharType="end"/>
    </w:r>
    <w:r w:rsidRPr="006F4F21">
      <w:tab/>
    </w:r>
  </w:p>
  <w:p w:rsidR="006F4F21" w:rsidRPr="006F4F21" w:rsidRDefault="006F4F2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F4F21">
      <w:rPr>
        <w:sz w:val="12"/>
      </w:rPr>
      <w:tab/>
    </w:r>
  </w:p>
  <w:p w:rsidR="006F4F21" w:rsidRPr="006F4F21" w:rsidRDefault="006F4F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F21" w:rsidRPr="006F4F21" w:rsidRDefault="006F4F2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F4F2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F21" w:rsidRPr="006F4F21" w:rsidRDefault="006F4F21">
    <w:pPr>
      <w:pStyle w:val="Dokumentrubrik"/>
      <w:spacing w:after="360"/>
    </w:pPr>
    <w:r w:rsidRPr="006F4F21">
      <w:fldChar w:fldCharType="begin" w:fldLock="1"/>
    </w:r>
    <w:r w:rsidRPr="006F4F21">
      <w:instrText xml:space="preserve"> if </w:instrText>
    </w:r>
    <w:r w:rsidRPr="006F4F21">
      <w:fldChar w:fldCharType="begin" w:fldLock="1"/>
    </w:r>
    <w:r w:rsidRPr="006F4F21">
      <w:instrText xml:space="preserve"> DOCPROPERTY  Status </w:instrText>
    </w:r>
    <w:r w:rsidRPr="006F4F21">
      <w:fldChar w:fldCharType="separate"/>
    </w:r>
    <w:r w:rsidRPr="006F4F21">
      <w:instrText>slutlig</w:instrText>
    </w:r>
    <w:r w:rsidRPr="006F4F21">
      <w:fldChar w:fldCharType="end"/>
    </w:r>
    <w:r w:rsidRPr="006F4F21">
      <w:instrText xml:space="preserve"> = "preliminär" "Preliminär t" "T" </w:instrText>
    </w:r>
    <w:r w:rsidRPr="006F4F21">
      <w:fldChar w:fldCharType="separate"/>
    </w:r>
    <w:r w:rsidRPr="006F4F21">
      <w:rPr>
        <w:noProof/>
      </w:rPr>
      <w:t>T</w:t>
    </w:r>
    <w:r w:rsidRPr="006F4F21">
      <w:fldChar w:fldCharType="end"/>
    </w:r>
    <w:r w:rsidRPr="006F4F2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B9A67A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5A80AE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2A7411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0A692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3C07E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18179851">
    <w:abstractNumId w:val="43"/>
  </w:num>
  <w:num w:numId="2" w16cid:durableId="590116632">
    <w:abstractNumId w:val="24"/>
  </w:num>
  <w:num w:numId="3" w16cid:durableId="809126927">
    <w:abstractNumId w:val="42"/>
  </w:num>
  <w:num w:numId="4" w16cid:durableId="334383214">
    <w:abstractNumId w:val="22"/>
  </w:num>
  <w:num w:numId="5" w16cid:durableId="1593205001">
    <w:abstractNumId w:val="11"/>
  </w:num>
  <w:num w:numId="6" w16cid:durableId="1840928652">
    <w:abstractNumId w:val="29"/>
  </w:num>
  <w:num w:numId="7" w16cid:durableId="1715158801">
    <w:abstractNumId w:val="37"/>
  </w:num>
  <w:num w:numId="8" w16cid:durableId="950941010">
    <w:abstractNumId w:val="26"/>
  </w:num>
  <w:num w:numId="9" w16cid:durableId="1252163093">
    <w:abstractNumId w:val="35"/>
  </w:num>
  <w:num w:numId="10" w16cid:durableId="1138691434">
    <w:abstractNumId w:val="23"/>
  </w:num>
  <w:num w:numId="11" w16cid:durableId="1057627832">
    <w:abstractNumId w:val="14"/>
  </w:num>
  <w:num w:numId="12" w16cid:durableId="730034441">
    <w:abstractNumId w:val="10"/>
  </w:num>
  <w:num w:numId="13" w16cid:durableId="1088845834">
    <w:abstractNumId w:val="16"/>
  </w:num>
  <w:num w:numId="14" w16cid:durableId="1979336576">
    <w:abstractNumId w:val="17"/>
  </w:num>
  <w:num w:numId="15" w16cid:durableId="1084375140">
    <w:abstractNumId w:val="25"/>
  </w:num>
  <w:num w:numId="16" w16cid:durableId="209149381">
    <w:abstractNumId w:val="19"/>
  </w:num>
  <w:num w:numId="17" w16cid:durableId="460879728">
    <w:abstractNumId w:val="38"/>
  </w:num>
  <w:num w:numId="18" w16cid:durableId="1262253971">
    <w:abstractNumId w:val="21"/>
  </w:num>
  <w:num w:numId="19" w16cid:durableId="464859452">
    <w:abstractNumId w:val="48"/>
  </w:num>
  <w:num w:numId="20" w16cid:durableId="221865037">
    <w:abstractNumId w:val="12"/>
  </w:num>
  <w:num w:numId="21" w16cid:durableId="819661117">
    <w:abstractNumId w:val="18"/>
  </w:num>
  <w:num w:numId="22" w16cid:durableId="604073913">
    <w:abstractNumId w:val="31"/>
  </w:num>
  <w:num w:numId="23" w16cid:durableId="1416895999">
    <w:abstractNumId w:val="33"/>
  </w:num>
  <w:num w:numId="24" w16cid:durableId="2117433761">
    <w:abstractNumId w:val="15"/>
  </w:num>
  <w:num w:numId="25" w16cid:durableId="1775175203">
    <w:abstractNumId w:val="34"/>
  </w:num>
  <w:num w:numId="26" w16cid:durableId="533494437">
    <w:abstractNumId w:val="39"/>
  </w:num>
  <w:num w:numId="27" w16cid:durableId="1743598875">
    <w:abstractNumId w:val="36"/>
  </w:num>
  <w:num w:numId="28" w16cid:durableId="293603465">
    <w:abstractNumId w:val="41"/>
  </w:num>
  <w:num w:numId="29" w16cid:durableId="708339331">
    <w:abstractNumId w:val="13"/>
  </w:num>
  <w:num w:numId="30" w16cid:durableId="2067944723">
    <w:abstractNumId w:val="45"/>
  </w:num>
  <w:num w:numId="31" w16cid:durableId="1903633621">
    <w:abstractNumId w:val="27"/>
  </w:num>
  <w:num w:numId="32" w16cid:durableId="1114981200">
    <w:abstractNumId w:val="30"/>
  </w:num>
  <w:num w:numId="33" w16cid:durableId="128596280">
    <w:abstractNumId w:val="32"/>
  </w:num>
  <w:num w:numId="34" w16cid:durableId="1740708735">
    <w:abstractNumId w:val="40"/>
  </w:num>
  <w:num w:numId="35" w16cid:durableId="326131035">
    <w:abstractNumId w:val="8"/>
  </w:num>
  <w:num w:numId="36" w16cid:durableId="990019431">
    <w:abstractNumId w:val="3"/>
  </w:num>
  <w:num w:numId="37" w16cid:durableId="1542353677">
    <w:abstractNumId w:val="2"/>
  </w:num>
  <w:num w:numId="38" w16cid:durableId="2066292986">
    <w:abstractNumId w:val="1"/>
  </w:num>
  <w:num w:numId="39" w16cid:durableId="1403529816">
    <w:abstractNumId w:val="0"/>
  </w:num>
  <w:num w:numId="40" w16cid:durableId="1063412540">
    <w:abstractNumId w:val="9"/>
  </w:num>
  <w:num w:numId="41" w16cid:durableId="1034576435">
    <w:abstractNumId w:val="7"/>
  </w:num>
  <w:num w:numId="42" w16cid:durableId="2002541053">
    <w:abstractNumId w:val="6"/>
  </w:num>
  <w:num w:numId="43" w16cid:durableId="1986661719">
    <w:abstractNumId w:val="5"/>
  </w:num>
  <w:num w:numId="44" w16cid:durableId="2036689069">
    <w:abstractNumId w:val="4"/>
  </w:num>
  <w:num w:numId="45" w16cid:durableId="1915436737">
    <w:abstractNumId w:val="46"/>
  </w:num>
  <w:num w:numId="46" w16cid:durableId="679623107">
    <w:abstractNumId w:val="44"/>
  </w:num>
  <w:num w:numId="47" w16cid:durableId="1055929141">
    <w:abstractNumId w:val="20"/>
  </w:num>
  <w:num w:numId="48" w16cid:durableId="1146439132">
    <w:abstractNumId w:val="47"/>
  </w:num>
  <w:num w:numId="49" w16cid:durableId="15940519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4C31"/>
    <w:rsid w:val="000D4C31"/>
    <w:rsid w:val="006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CE5C29-43FF-420F-8101-562DBFA7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183</Words>
  <Characters>1013</Characters>
  <Application>Microsoft Office Word</Application>
  <DocSecurity>4</DocSecurity>
  <Lines>253</Lines>
  <Paragraphs>108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2010-12-01T14:03:00Z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 december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2010-12-02</vt:lpwstr>
  </property>
  <property fmtid="{D5CDD505-2E9C-101B-9397-08002B2CF9AE}" pid="6" name="DocumentYear">
    <vt:lpwstr>2010/11</vt:lpwstr>
  </property>
</Properties>
</file>