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9245284DA2D24F219C5377DAF05C8276"/>
        </w:placeholder>
        <w:text/>
      </w:sdtPr>
      <w:sdtEndPr/>
      <w:sdtContent>
        <w:p w:rsidRPr="009B062B" w:rsidR="00AF30DD" w:rsidP="00DA28CE" w:rsidRDefault="00AF30DD" w14:paraId="6843FC19" w14:textId="77777777">
          <w:pPr>
            <w:pStyle w:val="Rubrik1"/>
            <w:spacing w:after="300"/>
          </w:pPr>
          <w:r w:rsidRPr="009B062B">
            <w:t>Förslag till riksdagsbeslut</w:t>
          </w:r>
        </w:p>
      </w:sdtContent>
    </w:sdt>
    <w:sdt>
      <w:sdtPr>
        <w:alias w:val="Yrkande 1"/>
        <w:tag w:val="fc8b3c07-d756-4493-b203-38b667bd8275"/>
        <w:id w:val="-204789797"/>
        <w:lock w:val="sdtLocked"/>
      </w:sdtPr>
      <w:sdtEndPr/>
      <w:sdtContent>
        <w:p w:rsidR="00BB1AB0" w:rsidRDefault="00BB5B7E" w14:paraId="6843FC1A" w14:textId="2D4128EB">
          <w:pPr>
            <w:pStyle w:val="Frslagstext"/>
            <w:numPr>
              <w:ilvl w:val="0"/>
              <w:numId w:val="0"/>
            </w:numPr>
          </w:pPr>
          <w:r>
            <w:t>Riksdagen ställer sig bakom det som anförs i motionen om att svensk lagstiftning ska möjliggöra säker handel med vildsvinskött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BABE39C528945EBAF29EB1B9CEB8570"/>
        </w:placeholder>
        <w:text/>
      </w:sdtPr>
      <w:sdtEndPr/>
      <w:sdtContent>
        <w:p w:rsidRPr="009B062B" w:rsidR="006D79C9" w:rsidP="00333E95" w:rsidRDefault="006D79C9" w14:paraId="6843FC1B" w14:textId="77777777">
          <w:pPr>
            <w:pStyle w:val="Rubrik1"/>
          </w:pPr>
          <w:r>
            <w:t>Motivering</w:t>
          </w:r>
        </w:p>
      </w:sdtContent>
    </w:sdt>
    <w:p w:rsidR="00CC4BE9" w:rsidP="004A0E3B" w:rsidRDefault="00CC4BE9" w14:paraId="6843FC1C" w14:textId="11C919FC">
      <w:pPr>
        <w:pStyle w:val="Normalutanindragellerluft"/>
      </w:pPr>
      <w:r>
        <w:t>Vildsvin förstör allt fler åkrar. Där bönderna har fleråriga växter blir skadorna kvar i flera år. Enligt Hans Andersson, professor i lantbruksekonomi vid Sveriges lantbruks</w:t>
      </w:r>
      <w:r w:rsidR="004A0E3B">
        <w:softHyphen/>
      </w:r>
      <w:r>
        <w:t>universitet, har närmare 40 procent av Sveriges lantbrukare drabbats. Svinen orsakar även allt fler trafikolyckor. För sju</w:t>
      </w:r>
      <w:r w:rsidR="000B3AFB">
        <w:t xml:space="preserve"> år sedan inträffade färre än 2 </w:t>
      </w:r>
      <w:r>
        <w:t>500 vildsvinsolyckor, m</w:t>
      </w:r>
      <w:r w:rsidR="000B3AFB">
        <w:t>en förra året över 6 </w:t>
      </w:r>
      <w:r>
        <w:t>000 stycken.</w:t>
      </w:r>
    </w:p>
    <w:p w:rsidR="00CC4BE9" w:rsidP="004A0E3B" w:rsidRDefault="00CC4BE9" w14:paraId="6843FC1E" w14:textId="77777777">
      <w:r>
        <w:t xml:space="preserve">Sveriges jägare kan minska både jordbrukets skador och trafikolyckor, men då måste vi uppmuntra vildsvinsjakt. Viltkött är ett av våra mest klimatsmarta livsmedel, men när den egna frysen är fylld får jägarna vare sig ge bort eller sälja köttet. Istället måste de köra vildsvinen till godkända anläggningar för hantering, om en sådan ens finns i länet. Resan är ofta tidskrävande och hanteringen kostsam. Konsekvensen är att vildsvinen finns kvar på åkrar och landsvägar. </w:t>
      </w:r>
    </w:p>
    <w:p w:rsidR="00CC4BE9" w:rsidP="004A0E3B" w:rsidRDefault="00CC4BE9" w14:paraId="6843FC20" w14:textId="77777777">
      <w:r>
        <w:t xml:space="preserve">Tyska jägare säljer i dag mer än en halv miljon vildsvin till vänner, lokala livsmedelsföretag och restauranger. Även våra regler behöver förenklas, självklart med spårbara trikintester och god livsmedelshantering. Därför är det välkommet att Svenska Jägareförbundet och LRF föreslagit rimligare regler för försäljning av vildsvinskött även i Sverige. </w:t>
      </w:r>
    </w:p>
    <w:p w:rsidR="00CC4BE9" w:rsidP="004A0E3B" w:rsidRDefault="00CC4BE9" w14:paraId="6843FC22" w14:textId="77777777">
      <w:r>
        <w:t>Vi vinner alla på att fler kan äta vildsvinskött, samtidigt som landsvägar säkras och lantbrukarna får tryggare ekonomi och sinnesro.</w:t>
      </w:r>
    </w:p>
    <w:sdt>
      <w:sdtPr>
        <w:rPr>
          <w:i/>
          <w:noProof/>
        </w:rPr>
        <w:alias w:val="CC_Underskrifter"/>
        <w:tag w:val="CC_Underskrifter"/>
        <w:id w:val="583496634"/>
        <w:lock w:val="sdtContentLocked"/>
        <w:placeholder>
          <w:docPart w:val="6ADB966CFD71420E9A6C7C2E4F3926F5"/>
        </w:placeholder>
      </w:sdtPr>
      <w:sdtEndPr>
        <w:rPr>
          <w:i w:val="0"/>
          <w:noProof w:val="0"/>
        </w:rPr>
      </w:sdtEndPr>
      <w:sdtContent>
        <w:p w:rsidR="002F6AEC" w:rsidP="002F6AEC" w:rsidRDefault="002F6AEC" w14:paraId="6843FC25" w14:textId="77777777"/>
        <w:p w:rsidRPr="008E0FE2" w:rsidR="004801AC" w:rsidP="002F6AEC" w:rsidRDefault="00F67E68" w14:paraId="6843FC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Lina Nordquist (L)</w:t>
            </w:r>
          </w:p>
        </w:tc>
        <w:tc>
          <w:tcPr>
            <w:tcW w:w="50" w:type="pct"/>
            <w:vAlign w:val="bottom"/>
          </w:tcPr>
          <w:p>
            <w:pPr>
              <w:pStyle w:val="Underskrifter"/>
            </w:pPr>
            <w:r>
              <w:t> </w:t>
            </w:r>
          </w:p>
        </w:tc>
      </w:tr>
    </w:tbl>
    <w:p w:rsidR="00B016CE" w:rsidRDefault="00B016CE" w14:paraId="6843FC2A" w14:textId="77777777"/>
    <w:sectPr w:rsidR="00B016C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3FC2C" w14:textId="77777777" w:rsidR="00CC4BE9" w:rsidRDefault="00CC4BE9" w:rsidP="000C1CAD">
      <w:pPr>
        <w:spacing w:line="240" w:lineRule="auto"/>
      </w:pPr>
      <w:r>
        <w:separator/>
      </w:r>
    </w:p>
  </w:endnote>
  <w:endnote w:type="continuationSeparator" w:id="0">
    <w:p w14:paraId="6843FC2D" w14:textId="77777777" w:rsidR="00CC4BE9" w:rsidRDefault="00CC4B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3FC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3FC33" w14:textId="5DBC099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0E3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4E9C6" w14:textId="77777777" w:rsidR="00F67E68" w:rsidRDefault="00F67E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3FC2A" w14:textId="77777777" w:rsidR="00CC4BE9" w:rsidRDefault="00CC4BE9" w:rsidP="000C1CAD">
      <w:pPr>
        <w:spacing w:line="240" w:lineRule="auto"/>
      </w:pPr>
      <w:r>
        <w:separator/>
      </w:r>
    </w:p>
  </w:footnote>
  <w:footnote w:type="continuationSeparator" w:id="0">
    <w:p w14:paraId="6843FC2B" w14:textId="77777777" w:rsidR="00CC4BE9" w:rsidRDefault="00CC4B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43FC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43FC3D" wp14:anchorId="6843FC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7E68" w14:paraId="6843FC40" w14:textId="77777777">
                          <w:pPr>
                            <w:jc w:val="right"/>
                          </w:pPr>
                          <w:sdt>
                            <w:sdtPr>
                              <w:alias w:val="CC_Noformat_Partikod"/>
                              <w:tag w:val="CC_Noformat_Partikod"/>
                              <w:id w:val="-53464382"/>
                              <w:placeholder>
                                <w:docPart w:val="D08C0204CD734526B904A53BDE8B7E31"/>
                              </w:placeholder>
                              <w:text/>
                            </w:sdtPr>
                            <w:sdtEndPr/>
                            <w:sdtContent>
                              <w:r w:rsidR="00CC4BE9">
                                <w:t>L</w:t>
                              </w:r>
                            </w:sdtContent>
                          </w:sdt>
                          <w:sdt>
                            <w:sdtPr>
                              <w:alias w:val="CC_Noformat_Partinummer"/>
                              <w:tag w:val="CC_Noformat_Partinummer"/>
                              <w:id w:val="-1709555926"/>
                              <w:placeholder>
                                <w:docPart w:val="D6A9D19F7AEB416B8462B1E5ACA4609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43FC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7E68" w14:paraId="6843FC40" w14:textId="77777777">
                    <w:pPr>
                      <w:jc w:val="right"/>
                    </w:pPr>
                    <w:sdt>
                      <w:sdtPr>
                        <w:alias w:val="CC_Noformat_Partikod"/>
                        <w:tag w:val="CC_Noformat_Partikod"/>
                        <w:id w:val="-53464382"/>
                        <w:placeholder>
                          <w:docPart w:val="D08C0204CD734526B904A53BDE8B7E31"/>
                        </w:placeholder>
                        <w:text/>
                      </w:sdtPr>
                      <w:sdtEndPr/>
                      <w:sdtContent>
                        <w:r w:rsidR="00CC4BE9">
                          <w:t>L</w:t>
                        </w:r>
                      </w:sdtContent>
                    </w:sdt>
                    <w:sdt>
                      <w:sdtPr>
                        <w:alias w:val="CC_Noformat_Partinummer"/>
                        <w:tag w:val="CC_Noformat_Partinummer"/>
                        <w:id w:val="-1709555926"/>
                        <w:placeholder>
                          <w:docPart w:val="D6A9D19F7AEB416B8462B1E5ACA4609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843FC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43FC30" w14:textId="77777777">
    <w:pPr>
      <w:jc w:val="right"/>
    </w:pPr>
  </w:p>
  <w:p w:rsidR="00262EA3" w:rsidP="00776B74" w:rsidRDefault="00262EA3" w14:paraId="6843FC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67E68" w14:paraId="6843FC3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43FC3F" wp14:anchorId="6843FC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7E68" w14:paraId="6843FC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C4BE9">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67E68" w14:paraId="6843FC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7E68" w14:paraId="6843FC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:470</w:t>
        </w:r>
      </w:sdtContent>
    </w:sdt>
  </w:p>
  <w:p w:rsidR="00262EA3" w:rsidP="00E03A3D" w:rsidRDefault="00F67E68" w14:paraId="6843FC38" w14:textId="77777777">
    <w:pPr>
      <w:pStyle w:val="Motionr"/>
    </w:pPr>
    <w:sdt>
      <w:sdtPr>
        <w:alias w:val="CC_Noformat_Avtext"/>
        <w:tag w:val="CC_Noformat_Avtext"/>
        <w:id w:val="-2020768203"/>
        <w:lock w:val="sdtContentLocked"/>
        <w15:appearance w15:val="hidden"/>
        <w:text/>
      </w:sdtPr>
      <w:sdtEndPr/>
      <w:sdtContent>
        <w:r>
          <w:t>av Lina Nordquist (L)</w:t>
        </w:r>
      </w:sdtContent>
    </w:sdt>
  </w:p>
  <w:sdt>
    <w:sdtPr>
      <w:alias w:val="CC_Noformat_Rubtext"/>
      <w:tag w:val="CC_Noformat_Rubtext"/>
      <w:id w:val="-218060500"/>
      <w:lock w:val="sdtLocked"/>
      <w:text/>
    </w:sdtPr>
    <w:sdtEndPr/>
    <w:sdtContent>
      <w:p w:rsidR="00262EA3" w:rsidP="00283E0F" w:rsidRDefault="00CC4BE9" w14:paraId="6843FC39" w14:textId="77777777">
        <w:pPr>
          <w:pStyle w:val="FSHRub2"/>
        </w:pPr>
        <w:r>
          <w:t xml:space="preserve">Vildsvin på tallriken, inte framför bilen </w:t>
        </w:r>
      </w:p>
    </w:sdtContent>
  </w:sdt>
  <w:sdt>
    <w:sdtPr>
      <w:alias w:val="CC_Boilerplate_3"/>
      <w:tag w:val="CC_Boilerplate_3"/>
      <w:id w:val="1606463544"/>
      <w:lock w:val="sdtContentLocked"/>
      <w15:appearance w15:val="hidden"/>
      <w:text w:multiLine="1"/>
    </w:sdtPr>
    <w:sdtEndPr/>
    <w:sdtContent>
      <w:p w:rsidR="00262EA3" w:rsidP="00283E0F" w:rsidRDefault="00262EA3" w14:paraId="6843FC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C4B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AFB"/>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E73"/>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B6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AEC"/>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0E3B"/>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2F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6CE"/>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AB0"/>
    <w:rsid w:val="00BB1EB3"/>
    <w:rsid w:val="00BB1F00"/>
    <w:rsid w:val="00BB36D0"/>
    <w:rsid w:val="00BB3953"/>
    <w:rsid w:val="00BB4F0E"/>
    <w:rsid w:val="00BB50A9"/>
    <w:rsid w:val="00BB5B7E"/>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BE9"/>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5C2"/>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E68"/>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17A"/>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43FC18"/>
  <w15:chartTrackingRefBased/>
  <w15:docId w15:val="{BF2CCA33-D2DC-4BD7-9B1F-11B9EA74B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45284DA2D24F219C5377DAF05C8276"/>
        <w:category>
          <w:name w:val="Allmänt"/>
          <w:gallery w:val="placeholder"/>
        </w:category>
        <w:types>
          <w:type w:val="bbPlcHdr"/>
        </w:types>
        <w:behaviors>
          <w:behavior w:val="content"/>
        </w:behaviors>
        <w:guid w:val="{57A4AB10-A227-4190-B796-E0FFD323932D}"/>
      </w:docPartPr>
      <w:docPartBody>
        <w:p w:rsidR="00770A82" w:rsidRDefault="00770A82">
          <w:pPr>
            <w:pStyle w:val="9245284DA2D24F219C5377DAF05C8276"/>
          </w:pPr>
          <w:r w:rsidRPr="005A0A93">
            <w:rPr>
              <w:rStyle w:val="Platshllartext"/>
            </w:rPr>
            <w:t>Förslag till riksdagsbeslut</w:t>
          </w:r>
        </w:p>
      </w:docPartBody>
    </w:docPart>
    <w:docPart>
      <w:docPartPr>
        <w:name w:val="7BABE39C528945EBAF29EB1B9CEB8570"/>
        <w:category>
          <w:name w:val="Allmänt"/>
          <w:gallery w:val="placeholder"/>
        </w:category>
        <w:types>
          <w:type w:val="bbPlcHdr"/>
        </w:types>
        <w:behaviors>
          <w:behavior w:val="content"/>
        </w:behaviors>
        <w:guid w:val="{829CD34B-2D1B-431C-8756-50810D4D36D0}"/>
      </w:docPartPr>
      <w:docPartBody>
        <w:p w:rsidR="00770A82" w:rsidRDefault="00770A82">
          <w:pPr>
            <w:pStyle w:val="7BABE39C528945EBAF29EB1B9CEB8570"/>
          </w:pPr>
          <w:r w:rsidRPr="005A0A93">
            <w:rPr>
              <w:rStyle w:val="Platshllartext"/>
            </w:rPr>
            <w:t>Motivering</w:t>
          </w:r>
        </w:p>
      </w:docPartBody>
    </w:docPart>
    <w:docPart>
      <w:docPartPr>
        <w:name w:val="D08C0204CD734526B904A53BDE8B7E31"/>
        <w:category>
          <w:name w:val="Allmänt"/>
          <w:gallery w:val="placeholder"/>
        </w:category>
        <w:types>
          <w:type w:val="bbPlcHdr"/>
        </w:types>
        <w:behaviors>
          <w:behavior w:val="content"/>
        </w:behaviors>
        <w:guid w:val="{70A3E083-FBB9-4365-958C-7EF92C819FD6}"/>
      </w:docPartPr>
      <w:docPartBody>
        <w:p w:rsidR="00770A82" w:rsidRDefault="00770A82">
          <w:pPr>
            <w:pStyle w:val="D08C0204CD734526B904A53BDE8B7E31"/>
          </w:pPr>
          <w:r>
            <w:rPr>
              <w:rStyle w:val="Platshllartext"/>
            </w:rPr>
            <w:t xml:space="preserve"> </w:t>
          </w:r>
        </w:p>
      </w:docPartBody>
    </w:docPart>
    <w:docPart>
      <w:docPartPr>
        <w:name w:val="D6A9D19F7AEB416B8462B1E5ACA46093"/>
        <w:category>
          <w:name w:val="Allmänt"/>
          <w:gallery w:val="placeholder"/>
        </w:category>
        <w:types>
          <w:type w:val="bbPlcHdr"/>
        </w:types>
        <w:behaviors>
          <w:behavior w:val="content"/>
        </w:behaviors>
        <w:guid w:val="{9EA35BE9-D702-4D46-82C3-5C0C0E6A36CD}"/>
      </w:docPartPr>
      <w:docPartBody>
        <w:p w:rsidR="00770A82" w:rsidRDefault="00770A82">
          <w:pPr>
            <w:pStyle w:val="D6A9D19F7AEB416B8462B1E5ACA46093"/>
          </w:pPr>
          <w:r>
            <w:t xml:space="preserve"> </w:t>
          </w:r>
        </w:p>
      </w:docPartBody>
    </w:docPart>
    <w:docPart>
      <w:docPartPr>
        <w:name w:val="6ADB966CFD71420E9A6C7C2E4F3926F5"/>
        <w:category>
          <w:name w:val="Allmänt"/>
          <w:gallery w:val="placeholder"/>
        </w:category>
        <w:types>
          <w:type w:val="bbPlcHdr"/>
        </w:types>
        <w:behaviors>
          <w:behavior w:val="content"/>
        </w:behaviors>
        <w:guid w:val="{7589463E-03C5-4437-B17B-FBDFF691A5DD}"/>
      </w:docPartPr>
      <w:docPartBody>
        <w:p w:rsidR="00DE2162" w:rsidRDefault="00DE21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A82"/>
    <w:rsid w:val="00770A82"/>
    <w:rsid w:val="00DE21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45284DA2D24F219C5377DAF05C8276">
    <w:name w:val="9245284DA2D24F219C5377DAF05C8276"/>
  </w:style>
  <w:style w:type="paragraph" w:customStyle="1" w:styleId="F0ACA58AA09647E29023F3B59C146F24">
    <w:name w:val="F0ACA58AA09647E29023F3B59C146F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605C0C4554B4040B844C84D8085318D">
    <w:name w:val="B605C0C4554B4040B844C84D8085318D"/>
  </w:style>
  <w:style w:type="paragraph" w:customStyle="1" w:styleId="7BABE39C528945EBAF29EB1B9CEB8570">
    <w:name w:val="7BABE39C528945EBAF29EB1B9CEB8570"/>
  </w:style>
  <w:style w:type="paragraph" w:customStyle="1" w:styleId="8AC6735BD00B431D85B3E9502911B422">
    <w:name w:val="8AC6735BD00B431D85B3E9502911B422"/>
  </w:style>
  <w:style w:type="paragraph" w:customStyle="1" w:styleId="50CAAAA0706E48208D142880D36490B2">
    <w:name w:val="50CAAAA0706E48208D142880D36490B2"/>
  </w:style>
  <w:style w:type="paragraph" w:customStyle="1" w:styleId="D08C0204CD734526B904A53BDE8B7E31">
    <w:name w:val="D08C0204CD734526B904A53BDE8B7E31"/>
  </w:style>
  <w:style w:type="paragraph" w:customStyle="1" w:styleId="D6A9D19F7AEB416B8462B1E5ACA46093">
    <w:name w:val="D6A9D19F7AEB416B8462B1E5ACA460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f7d0268705c9740c75414848e202c6e7">
  <xsd:schema xmlns:xsd="http://www.w3.org/2001/XMLSchema" xmlns:xs="http://www.w3.org/2001/XMLSchema" xmlns:p="http://schemas.microsoft.com/office/2006/metadata/properties" xmlns:ns2="00d11361-0b92-4bae-a181-288d6a55b763" targetNamespace="http://schemas.microsoft.com/office/2006/metadata/properties" ma:root="true" ma:fieldsID="2ceb918d2f5c955b86a4063183adeee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80CE1A-52C6-4EA1-A945-8F4C5D30D4A4}"/>
</file>

<file path=customXml/itemProps2.xml><?xml version="1.0" encoding="utf-8"?>
<ds:datastoreItem xmlns:ds="http://schemas.openxmlformats.org/officeDocument/2006/customXml" ds:itemID="{303542D9-4529-43C8-82A2-BADB72F0DF59}"/>
</file>

<file path=customXml/itemProps3.xml><?xml version="1.0" encoding="utf-8"?>
<ds:datastoreItem xmlns:ds="http://schemas.openxmlformats.org/officeDocument/2006/customXml" ds:itemID="{26D088C9-C7B7-4A22-989F-BEB399DE0555}"/>
</file>

<file path=docProps/app.xml><?xml version="1.0" encoding="utf-8"?>
<Properties xmlns="http://schemas.openxmlformats.org/officeDocument/2006/extended-properties" xmlns:vt="http://schemas.openxmlformats.org/officeDocument/2006/docPropsVTypes">
  <Template>Normal</Template>
  <TotalTime>7</TotalTime>
  <Pages>1</Pages>
  <Words>230</Words>
  <Characters>1352</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