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00E5" w:rsidRPr="00CB00E5" w:rsidRDefault="00CB00E5">
      <w:pPr>
        <w:pStyle w:val="Frslagsrubrik"/>
      </w:pPr>
      <w:r w:rsidRPr="00CB00E5">
        <w:t>Förslag till riksdagsbeslut</w:t>
      </w:r>
    </w:p>
    <w:p w:rsidR="00CB00E5" w:rsidRPr="00CB00E5" w:rsidRDefault="00CB00E5">
      <w:pPr>
        <w:pStyle w:val="Hemstlatt"/>
      </w:pPr>
      <w:r w:rsidRPr="00CB00E5">
        <w:t xml:space="preserve">Riksdagen tillkännager för regeringen som sin mening vad som anförs i motionen om </w:t>
      </w:r>
      <w:r w:rsidRPr="00CB00E5">
        <w:rPr>
          <w:color w:val="000000"/>
        </w:rPr>
        <w:t>investeringar i konkurrenskraftig elprodu</w:t>
      </w:r>
      <w:r w:rsidRPr="00CB00E5">
        <w:rPr>
          <w:color w:val="000000"/>
        </w:rPr>
        <w:t>k</w:t>
      </w:r>
      <w:r w:rsidRPr="00CB00E5">
        <w:rPr>
          <w:color w:val="000000"/>
        </w:rPr>
        <w:t>tion.</w:t>
      </w:r>
    </w:p>
    <w:p w:rsidR="00CB00E5" w:rsidRPr="00CB00E5" w:rsidRDefault="00CB00E5">
      <w:pPr>
        <w:pStyle w:val="Rubrik1"/>
      </w:pPr>
      <w:r w:rsidRPr="00CB00E5">
        <w:t>Motivering</w:t>
      </w:r>
    </w:p>
    <w:p w:rsidR="00CB00E5" w:rsidRPr="00CB00E5" w:rsidRDefault="00CB00E5">
      <w:r w:rsidRPr="00CB00E5">
        <w:t>Sveriges ekonomiska välstånd och tillväxt bygger till stor del på att vi utnyt</w:t>
      </w:r>
      <w:r w:rsidRPr="00CB00E5">
        <w:t>t</w:t>
      </w:r>
      <w:r w:rsidRPr="00CB00E5">
        <w:t>jar teknikens landvinningar och på att tekniken hela tiden utvecklas. Men för att detta ska göras möjligt behövs idag stora investeringar i konkurrenskraftig elproduktion som utvecklad vattenkraft vid sidan av komplement som vin</w:t>
      </w:r>
      <w:r w:rsidRPr="00CB00E5">
        <w:t>d</w:t>
      </w:r>
      <w:r w:rsidRPr="00CB00E5">
        <w:t>kraft. En mer avancerad industri med högre förädlingsvärde innebär i många fall också att det krävs mycket el. Den svenska energipolitiken måste ta hä</w:t>
      </w:r>
      <w:r w:rsidRPr="00CB00E5">
        <w:t>n</w:t>
      </w:r>
      <w:r w:rsidRPr="00CB00E5">
        <w:t>syn till tillgången till billig energi för fortsatt industriell utveckling och til</w:t>
      </w:r>
      <w:r w:rsidRPr="00CB00E5">
        <w:t>l</w:t>
      </w:r>
      <w:r w:rsidRPr="00CB00E5">
        <w:t>växt.</w:t>
      </w:r>
    </w:p>
    <w:p w:rsidR="00CB00E5" w:rsidRPr="00CB00E5" w:rsidRDefault="00CB00E5">
      <w:pPr>
        <w:pStyle w:val="Normaltindrag"/>
      </w:pPr>
      <w:r w:rsidRPr="00CB00E5">
        <w:t>En god och säker tillgång till billig ener</w:t>
      </w:r>
      <w:r w:rsidRPr="00CB00E5">
        <w:t>gi är en förutsättning för den svenska industrins konkurrenskraft och därmed också för vår fortsatta tillväxt. Flertalet prognoser om elförsörjning pekar mot att ny elproduktionskapacitet kommer att behövas i Sverige. Men idag har den tunga industrin i våra h</w:t>
      </w:r>
      <w:r w:rsidRPr="00CB00E5">
        <w:t>u</w:t>
      </w:r>
      <w:r w:rsidRPr="00CB00E5">
        <w:t xml:space="preserve">vudsakliga konkurrentländer Kanada, Sydafrika och Australien lägre elpriser än den svenska. Detta försämrar den svenska konkurrenskraften. </w:t>
      </w:r>
    </w:p>
    <w:p w:rsidR="00CB00E5" w:rsidRPr="00CB00E5" w:rsidRDefault="00CB00E5">
      <w:pPr>
        <w:pStyle w:val="Normaltindrag"/>
      </w:pPr>
      <w:r w:rsidRPr="00CB00E5">
        <w:t>Ytterst sett är det regelverket och marknadens signaler som måste skapa ett klimat som inbjuder till att ersättn</w:t>
      </w:r>
      <w:r w:rsidRPr="00CB00E5">
        <w:t>ings- och nyinvesteringar uppstår. Investe</w:t>
      </w:r>
      <w:r w:rsidRPr="00CB00E5">
        <w:t>r</w:t>
      </w:r>
      <w:r w:rsidRPr="00CB00E5">
        <w:t>ingar i ny elproduktionskapacitet är i allmänhet kapitalintensiva samtidigt som ledtiderna för beslut är långa. Förändringar när det gäller konkurren</w:t>
      </w:r>
      <w:r w:rsidRPr="00CB00E5">
        <w:t>s</w:t>
      </w:r>
      <w:r w:rsidRPr="00CB00E5">
        <w:t>tryck samt villkor för skatter och tillståndsgivning påverkar företagens situ</w:t>
      </w:r>
      <w:r w:rsidRPr="00CB00E5">
        <w:t>a</w:t>
      </w:r>
      <w:r w:rsidRPr="00CB00E5">
        <w:t xml:space="preserve">tion och kostnader, och blir därmed avgörande för beslut att investera eller ej. </w:t>
      </w:r>
    </w:p>
    <w:p w:rsidR="00CB00E5" w:rsidRPr="00CB00E5" w:rsidRDefault="00CB00E5">
      <w:pPr>
        <w:pStyle w:val="Normaltindrag"/>
      </w:pPr>
      <w:r w:rsidRPr="00CB00E5">
        <w:lastRenderedPageBreak/>
        <w:t>Den energipolitik som idag bedrivs i Sverige går dock stick i stäv med de</w:t>
      </w:r>
      <w:r w:rsidRPr="00CB00E5">
        <w:t>t</w:t>
      </w:r>
      <w:r w:rsidRPr="00CB00E5">
        <w:t>ta genom att den med politiska styrmedel hindrar långsiktighet och nytänka</w:t>
      </w:r>
      <w:r w:rsidRPr="00CB00E5">
        <w:t>n</w:t>
      </w:r>
      <w:r w:rsidRPr="00CB00E5">
        <w:t xml:space="preserve">de. Detta gynnar inte tillväxten. </w:t>
      </w:r>
    </w:p>
    <w:p w:rsidR="00CB00E5" w:rsidRPr="00CB00E5" w:rsidRDefault="00CB00E5">
      <w:pPr>
        <w:pStyle w:val="Normaltindrag"/>
      </w:pPr>
      <w:r w:rsidRPr="00CB00E5">
        <w:t>Traditionellt sett har Sveriges relativt utsatta geografiska läge med långa avstånd som kräver transporter vägts upp av Sveriges historiskt låga elpriser och goda tillgång till råvaror. Ska detta vara en konkurrensfördel även i fra</w:t>
      </w:r>
      <w:r w:rsidRPr="00CB00E5">
        <w:t>m</w:t>
      </w:r>
      <w:r w:rsidRPr="00CB00E5">
        <w:t>tiden måste staten ge tydliga signaler i energipolitiken och garantera långsi</w:t>
      </w:r>
      <w:r w:rsidRPr="00CB00E5">
        <w:t>k</w:t>
      </w:r>
      <w:r w:rsidRPr="00CB00E5">
        <w:t>tiga villkor. Risken finns att den tunga industrin, med dess hundratusentals direkta och indirekta arbetstillfällen, börjar lämna landet och flera av de i</w:t>
      </w:r>
      <w:r w:rsidRPr="00CB00E5">
        <w:t>n</w:t>
      </w:r>
      <w:r w:rsidRPr="00CB00E5">
        <w:t>dustriella nyinvesteringar som tidigare var självklara att göra i Sverige ha</w:t>
      </w:r>
      <w:r w:rsidRPr="00CB00E5">
        <w:t>m</w:t>
      </w:r>
      <w:r w:rsidRPr="00CB00E5">
        <w:t xml:space="preserve">nar utomlands. Därmed riskeras också arbetstillfällen i hela Sverige, vilket inte bara är en tragedi för de drabbade utan på sikt också är ett hot mot den svenska välfärden. </w:t>
      </w:r>
    </w:p>
    <w:p w:rsidR="00CB00E5" w:rsidRPr="00CB00E5" w:rsidRDefault="00CB00E5">
      <w:pPr>
        <w:pStyle w:val="Normaltindrag"/>
      </w:pPr>
      <w:r w:rsidRPr="00CB00E5">
        <w:t>Framtidstron hos industrin</w:t>
      </w:r>
      <w:r w:rsidRPr="00CB00E5">
        <w:t xml:space="preserve"> i Sverige skulle öka om långsiktighet och stab</w:t>
      </w:r>
      <w:r w:rsidRPr="00CB00E5">
        <w:t>i</w:t>
      </w:r>
      <w:r w:rsidRPr="00CB00E5">
        <w:t xml:space="preserve">la villkor för energikostnaderna fick vara ledord i energi- och skattepolitiken.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00E5">
        <w:trPr>
          <w:cantSplit/>
        </w:trPr>
        <w:tc>
          <w:tcPr>
            <w:tcW w:w="3046" w:type="dxa"/>
          </w:tcPr>
          <w:p w:rsidR="00CB00E5" w:rsidRPr="00CB00E5" w:rsidRDefault="00CB00E5">
            <w:pPr>
              <w:pStyle w:val="UnderskriftDatum"/>
              <w:spacing w:before="240"/>
            </w:pPr>
            <w:r w:rsidRPr="00CB00E5">
              <w:t>Stockholm den 21 oktober 2010</w:t>
            </w:r>
          </w:p>
        </w:tc>
        <w:tc>
          <w:tcPr>
            <w:tcW w:w="3047" w:type="dxa"/>
          </w:tcPr>
          <w:p w:rsidR="00CB00E5" w:rsidRPr="00CB00E5" w:rsidRDefault="00CB00E5">
            <w:pPr>
              <w:pStyle w:val="Underskrifter"/>
              <w:spacing w:before="240"/>
            </w:pPr>
          </w:p>
        </w:tc>
      </w:tr>
      <w:tr w:rsidR="00000000" w:rsidRPr="00CB00E5">
        <w:trPr>
          <w:cantSplit/>
        </w:trPr>
        <w:tc>
          <w:tcPr>
            <w:tcW w:w="3046" w:type="dxa"/>
          </w:tcPr>
          <w:p w:rsidR="00CB00E5" w:rsidRPr="00CB00E5" w:rsidRDefault="00CB00E5">
            <w:pPr>
              <w:pStyle w:val="Underskrifter"/>
            </w:pPr>
            <w:r w:rsidRPr="00CB00E5">
              <w:t>Kurt Kvarnström (S)</w:t>
            </w:r>
          </w:p>
        </w:tc>
        <w:tc>
          <w:tcPr>
            <w:tcW w:w="3046" w:type="dxa"/>
          </w:tcPr>
          <w:p w:rsidR="00CB00E5" w:rsidRPr="00CB00E5" w:rsidRDefault="00CB00E5">
            <w:pPr>
              <w:pStyle w:val="Underskrifter"/>
            </w:pPr>
            <w:r w:rsidRPr="00CB00E5">
              <w:t>Peter Hultqvist (S)</w:t>
            </w:r>
          </w:p>
        </w:tc>
      </w:tr>
    </w:tbl>
    <w:p w:rsidR="00CB00E5" w:rsidRPr="00CB00E5" w:rsidRDefault="00CB00E5">
      <w:pPr>
        <w:pStyle w:val="Normaltindrag"/>
      </w:pPr>
    </w:p>
    <w:sectPr w:rsidR="00000000" w:rsidRPr="00CB00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0E5" w:rsidRPr="00CB00E5" w:rsidRDefault="00CB00E5">
      <w:r w:rsidRPr="00CB00E5">
        <w:separator/>
      </w:r>
    </w:p>
  </w:endnote>
  <w:endnote w:type="continuationSeparator" w:id="0">
    <w:p w:rsidR="00CB00E5" w:rsidRPr="00CB00E5" w:rsidRDefault="00CB00E5">
      <w:r w:rsidRPr="00CB00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0E5" w:rsidRPr="00CB00E5" w:rsidRDefault="00CB00E5">
    <w:pPr>
      <w:pStyle w:val="Sidfot"/>
    </w:pPr>
    <w:r w:rsidRPr="00CB00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01175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0E5" w:rsidRDefault="00CB00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00E5" w:rsidRDefault="00CB00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0E5" w:rsidRPr="00CB00E5" w:rsidRDefault="00CB00E5">
    <w:pPr>
      <w:pStyle w:val="Sidfot"/>
    </w:pPr>
    <w:r w:rsidRPr="00CB00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80650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0E5" w:rsidRDefault="00CB00E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00E5" w:rsidRDefault="00CB00E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0E5" w:rsidRPr="00CB00E5" w:rsidRDefault="00CB00E5">
    <w:pPr>
      <w:pStyle w:val="Sidfot"/>
    </w:pPr>
    <w:r w:rsidRPr="00CB00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8949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0E5" w:rsidRDefault="00CB00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00E5" w:rsidRDefault="00CB00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0E5" w:rsidRPr="00CB00E5" w:rsidRDefault="00CB00E5">
      <w:r w:rsidRPr="00CB00E5">
        <w:separator/>
      </w:r>
    </w:p>
  </w:footnote>
  <w:footnote w:type="continuationSeparator" w:id="0">
    <w:p w:rsidR="00CB00E5" w:rsidRPr="00CB00E5" w:rsidRDefault="00CB00E5">
      <w:r w:rsidRPr="00CB00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0E5" w:rsidRPr="00CB00E5" w:rsidRDefault="00CB00E5">
    <w:pPr>
      <w:pStyle w:val="Sidhuvud"/>
    </w:pPr>
    <w:r w:rsidRPr="00CB00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86832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0E5" w:rsidRDefault="00CB00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00E5" w:rsidRDefault="00CB00E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0E5" w:rsidRPr="00CB00E5" w:rsidRDefault="00CB00E5">
    <w:pPr>
      <w:pStyle w:val="Sidhuvud"/>
    </w:pPr>
    <w:r w:rsidRPr="00CB00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35491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00E5" w:rsidRDefault="00CB00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00E5" w:rsidRDefault="00CB00E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00E5" w:rsidRPr="00CB00E5" w:rsidRDefault="00CB00E5">
    <w:pPr>
      <w:pStyle w:val="FSHNormal"/>
      <w:tabs>
        <w:tab w:val="right" w:pos="5840"/>
      </w:tabs>
    </w:pPr>
    <w:r w:rsidRPr="00CB00E5">
      <w:br/>
    </w:r>
    <w:r w:rsidRPr="00CB00E5">
      <w:fldChar w:fldCharType="begin" w:fldLock="1"/>
    </w:r>
    <w:r w:rsidRPr="00CB00E5">
      <w:instrText xml:space="preserve"> DOCPROPERTY</w:instrText>
    </w:r>
    <w:r w:rsidRPr="00CB00E5">
      <w:rPr>
        <w:sz w:val="18"/>
      </w:rPr>
      <w:instrText xml:space="preserve"> "YearUser" *\charformat </w:instrText>
    </w:r>
    <w:r w:rsidRPr="00CB00E5">
      <w:fldChar w:fldCharType="separate"/>
    </w:r>
    <w:r w:rsidRPr="00CB00E5">
      <w:t>2010/11</w:t>
    </w:r>
    <w:r w:rsidRPr="00CB00E5">
      <w:fldChar w:fldCharType="end"/>
    </w:r>
    <w:r w:rsidRPr="00CB00E5">
      <w:t xml:space="preserve"> </w:t>
    </w:r>
    <w:r w:rsidRPr="00CB00E5">
      <w:tab/>
      <w:t xml:space="preserve">mnr: </w:t>
    </w:r>
    <w:r w:rsidRPr="00CB00E5">
      <w:fldChar w:fldCharType="begin" w:fldLock="1"/>
    </w:r>
    <w:r w:rsidRPr="00CB00E5">
      <w:instrText xml:space="preserve"> DOCPROPERTY</w:instrText>
    </w:r>
    <w:r w:rsidRPr="00CB00E5">
      <w:rPr>
        <w:sz w:val="18"/>
      </w:rPr>
      <w:instrText xml:space="preserve"> "Motionsnummer" *\charformat </w:instrText>
    </w:r>
    <w:r w:rsidRPr="00CB00E5">
      <w:fldChar w:fldCharType="separate"/>
    </w:r>
    <w:r w:rsidRPr="00CB00E5">
      <w:t>N270</w:t>
    </w:r>
    <w:r w:rsidRPr="00CB00E5">
      <w:fldChar w:fldCharType="end"/>
    </w:r>
    <w:r w:rsidRPr="00CB00E5">
      <w:br/>
    </w:r>
    <w:r w:rsidRPr="00CB00E5">
      <w:fldChar w:fldCharType="begin" w:fldLock="1"/>
    </w:r>
    <w:r w:rsidRPr="00CB00E5">
      <w:instrText xml:space="preserve"> DOCPROPERTY</w:instrText>
    </w:r>
    <w:r w:rsidRPr="00CB00E5">
      <w:rPr>
        <w:sz w:val="18"/>
      </w:rPr>
      <w:instrText xml:space="preserve"> "Samling" *\charformat </w:instrText>
    </w:r>
    <w:r w:rsidRPr="00CB00E5">
      <w:fldChar w:fldCharType="end"/>
    </w:r>
    <w:r w:rsidRPr="00CB00E5">
      <w:tab/>
      <w:t xml:space="preserve">pnr: </w:t>
    </w:r>
    <w:r w:rsidRPr="00CB00E5">
      <w:fldChar w:fldCharType="begin" w:fldLock="1"/>
    </w:r>
    <w:r w:rsidRPr="00CB00E5">
      <w:instrText xml:space="preserve"> DOCPROPERTY</w:instrText>
    </w:r>
    <w:r w:rsidRPr="00CB00E5">
      <w:rPr>
        <w:sz w:val="18"/>
      </w:rPr>
      <w:instrText xml:space="preserve"> "Partinummer" *\charformat </w:instrText>
    </w:r>
    <w:r w:rsidRPr="00CB00E5">
      <w:fldChar w:fldCharType="separate"/>
    </w:r>
    <w:r w:rsidRPr="00CB00E5">
      <w:t>S14011</w:t>
    </w:r>
    <w:r w:rsidRPr="00CB00E5">
      <w:fldChar w:fldCharType="end"/>
    </w:r>
  </w:p>
  <w:p w:rsidR="00CB00E5" w:rsidRPr="00CB00E5" w:rsidRDefault="00CB00E5">
    <w:pPr>
      <w:pStyle w:val="FSHRub1"/>
    </w:pPr>
    <w:r w:rsidRPr="00CB00E5">
      <w:t>Motion till riksdagen</w:t>
    </w:r>
    <w:r w:rsidRPr="00CB00E5">
      <w:br/>
    </w:r>
    <w:r w:rsidRPr="00CB00E5">
      <w:fldChar w:fldCharType="begin" w:fldLock="1"/>
    </w:r>
    <w:r w:rsidRPr="00CB00E5">
      <w:instrText xml:space="preserve"> DOCPROPERTY "YearUser" *\charformat </w:instrText>
    </w:r>
    <w:r w:rsidRPr="00CB00E5">
      <w:fldChar w:fldCharType="separate"/>
    </w:r>
    <w:r w:rsidRPr="00CB00E5">
      <w:t>2010/11</w:t>
    </w:r>
    <w:r w:rsidRPr="00CB00E5">
      <w:fldChar w:fldCharType="end"/>
    </w:r>
    <w:r w:rsidRPr="00CB00E5">
      <w:t>:</w:t>
    </w:r>
    <w:r w:rsidRPr="00CB00E5">
      <w:fldChar w:fldCharType="begin" w:fldLock="1"/>
    </w:r>
    <w:r w:rsidRPr="00CB00E5">
      <w:instrText xml:space="preserve"> DOCPROPERTY "Motionsnummer" *\charformat </w:instrText>
    </w:r>
    <w:r w:rsidRPr="00CB00E5">
      <w:fldChar w:fldCharType="separate"/>
    </w:r>
    <w:r w:rsidRPr="00CB00E5">
      <w:t>N270</w:t>
    </w:r>
    <w:r w:rsidRPr="00CB00E5">
      <w:fldChar w:fldCharType="end"/>
    </w:r>
  </w:p>
  <w:p w:rsidR="00CB00E5" w:rsidRPr="00CB00E5" w:rsidRDefault="00CB00E5">
    <w:pPr>
      <w:pStyle w:val="FSHNormalS5"/>
    </w:pPr>
    <w:r w:rsidRPr="00CB00E5">
      <w:fldChar w:fldCharType="begin" w:fldLock="1"/>
    </w:r>
    <w:r w:rsidRPr="00CB00E5">
      <w:instrText xml:space="preserve"> DOCPROPERTY "MotionarText" *\charformat </w:instrText>
    </w:r>
    <w:r w:rsidRPr="00CB00E5">
      <w:fldChar w:fldCharType="separate"/>
    </w:r>
    <w:r w:rsidRPr="00CB00E5">
      <w:t>av Kurt Kvarnström och Peter Hultqvist (S)</w:t>
    </w:r>
    <w:r w:rsidRPr="00CB00E5">
      <w:fldChar w:fldCharType="end"/>
    </w:r>
    <w:r w:rsidRPr="00CB00E5">
      <w:br/>
    </w:r>
    <w:r w:rsidRPr="00CB00E5">
      <w:fldChar w:fldCharType="begin" w:fldLock="1"/>
    </w:r>
    <w:r w:rsidRPr="00CB00E5">
      <w:instrText xml:space="preserve"> DOCPROPERTY "SvarFrasKort" *\charformat </w:instrText>
    </w:r>
    <w:r w:rsidRPr="00CB00E5">
      <w:fldChar w:fldCharType="end"/>
    </w:r>
  </w:p>
  <w:p w:rsidR="00CB00E5" w:rsidRPr="00CB00E5" w:rsidRDefault="00CB00E5">
    <w:pPr>
      <w:pStyle w:val="FSHTitel"/>
    </w:pPr>
    <w:r w:rsidRPr="00CB00E5">
      <w:fldChar w:fldCharType="begin" w:fldLock="1"/>
    </w:r>
    <w:r w:rsidRPr="00CB00E5">
      <w:instrText xml:space="preserve"> DOCPROPERTY</w:instrText>
    </w:r>
    <w:r w:rsidRPr="00CB00E5">
      <w:rPr>
        <w:sz w:val="18"/>
      </w:rPr>
      <w:instrText xml:space="preserve"> "RubrikSvar" *\charformat </w:instrText>
    </w:r>
    <w:r w:rsidRPr="00CB00E5">
      <w:fldChar w:fldCharType="separate"/>
    </w:r>
    <w:r w:rsidRPr="00CB00E5">
      <w:t>Konkurrenskraftig elproduktion för industrin</w:t>
    </w:r>
    <w:r w:rsidRPr="00CB00E5">
      <w:fldChar w:fldCharType="end"/>
    </w:r>
  </w:p>
  <w:p w:rsidR="00CB00E5" w:rsidRPr="00CB00E5" w:rsidRDefault="00CB00E5">
    <w:pPr>
      <w:pStyle w:val="Normal00"/>
    </w:pPr>
  </w:p>
  <w:p w:rsidR="00CB00E5" w:rsidRPr="00CB00E5" w:rsidRDefault="00CB00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64147143">
    <w:abstractNumId w:val="3"/>
  </w:num>
  <w:num w:numId="2" w16cid:durableId="1618220301">
    <w:abstractNumId w:val="2"/>
  </w:num>
  <w:num w:numId="3" w16cid:durableId="1321886733">
    <w:abstractNumId w:val="1"/>
  </w:num>
  <w:num w:numId="4" w16cid:durableId="572591895">
    <w:abstractNumId w:val="0"/>
  </w:num>
  <w:num w:numId="5" w16cid:durableId="111755505">
    <w:abstractNumId w:val="7"/>
  </w:num>
  <w:num w:numId="6" w16cid:durableId="215242755">
    <w:abstractNumId w:val="6"/>
  </w:num>
  <w:num w:numId="7" w16cid:durableId="602886885">
    <w:abstractNumId w:val="5"/>
  </w:num>
  <w:num w:numId="8" w16cid:durableId="1335455217">
    <w:abstractNumId w:val="4"/>
  </w:num>
  <w:num w:numId="9" w16cid:durableId="2037533420">
    <w:abstractNumId w:val="8"/>
  </w:num>
  <w:num w:numId="10" w16cid:durableId="1941637975">
    <w:abstractNumId w:val="9"/>
  </w:num>
  <w:num w:numId="11" w16cid:durableId="801582780">
    <w:abstractNumId w:val="10"/>
  </w:num>
  <w:num w:numId="12" w16cid:durableId="445974431">
    <w:abstractNumId w:val="13"/>
  </w:num>
  <w:num w:numId="13" w16cid:durableId="79185760">
    <w:abstractNumId w:val="15"/>
  </w:num>
  <w:num w:numId="14" w16cid:durableId="7604546">
    <w:abstractNumId w:val="16"/>
  </w:num>
  <w:num w:numId="15" w16cid:durableId="1332104169">
    <w:abstractNumId w:val="11"/>
  </w:num>
  <w:num w:numId="16" w16cid:durableId="1737893368">
    <w:abstractNumId w:val="18"/>
  </w:num>
  <w:num w:numId="17" w16cid:durableId="1367754671">
    <w:abstractNumId w:val="17"/>
  </w:num>
  <w:num w:numId="18" w16cid:durableId="1369800225">
    <w:abstractNumId w:val="14"/>
  </w:num>
  <w:num w:numId="19" w16cid:durableId="1544938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1FAB1011-E67A-4183-95E5-15A14406083A},{78FEBFCD-395F-4A99-8914-12F6FADF0550}"/>
  </w:docVars>
  <w:rsids>
    <w:rsidRoot w:val="00AB5FC0"/>
    <w:rsid w:val="00AB5FC0"/>
    <w:rsid w:val="00CB00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BD419FD-9E41-447B-B9DA-5E0A28A0C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2367</Characters>
  <Application>Microsoft Office Word</Application>
  <DocSecurity>4</DocSecurity>
  <Lines>44</Lines>
  <Paragraphs>13</Paragraphs>
  <ScaleCrop>false</ScaleCrop>
  <HeadingPairs>
    <vt:vector size="2" baseType="variant">
      <vt:variant>
        <vt:lpstr>Rubrik</vt:lpstr>
      </vt:variant>
      <vt:variant>
        <vt:i4>1</vt:i4>
      </vt:variant>
    </vt:vector>
  </HeadingPairs>
  <TitlesOfParts>
    <vt:vector size="1" baseType="lpstr">
      <vt:lpstr>s14011</vt:lpstr>
    </vt:vector>
  </TitlesOfParts>
  <Company>Riksdagen</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s14011</dc:title>
  <dc:subject>s14011</dc:subject>
  <dc:creator>Riksdagen</dc:creator>
  <cp:keywords>Riksdagen</cp:keywords>
  <dc:description>Versal/gemen i partibeteckning. Gemen i tryck för 0910, versal för 1011 och nyare</dc:description>
  <cp:lastModifiedBy>Lars Brink</cp:lastModifiedBy>
  <cp:revision>2</cp:revision>
  <cp:lastPrinted>2010-12-01T08:30:00Z</cp:lastPrinted>
  <dcterms:created xsi:type="dcterms:W3CDTF">2025-12-18T01:43:00Z</dcterms:created>
  <dcterms:modified xsi:type="dcterms:W3CDTF">2025-12-18T01:43:00Z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Konkurrenskraftig elproduktion för industrin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Konkurrenskraftig elproduktion för industrin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20102011000000000115000140110069</vt:lpwstr>
  </property>
  <property fmtid="{D5CDD505-2E9C-101B-9397-08002B2CF9AE}" pid="47" name="datum">
    <vt:lpwstr>101021</vt:lpwstr>
  </property>
  <property fmtid="{D5CDD505-2E9C-101B-9397-08002B2CF9AE}" pid="48" name="avsändar-e-post">
    <vt:lpwstr>petra.dahlberg@riksdagen.se</vt:lpwstr>
  </property>
  <property fmtid="{D5CDD505-2E9C-101B-9397-08002B2CF9AE}" pid="49" name="id">
    <vt:lpwstr>20102011000000000115000140110069</vt:lpwstr>
  </property>
  <property fmtid="{D5CDD505-2E9C-101B-9397-08002B2CF9AE}" pid="50" name="nummer">
    <vt:lpwstr>270</vt:lpwstr>
  </property>
  <property fmtid="{D5CDD505-2E9C-101B-9397-08002B2CF9AE}" pid="51" name="utskottsbeteckning">
    <vt:lpwstr>N</vt:lpwstr>
  </property>
  <property fmtid="{D5CDD505-2E9C-101B-9397-08002B2CF9AE}" pid="52" name="GlobalUID">
    <vt:lpwstr>{7A678E74-1567-4263-A700-8F6920D0C597}</vt:lpwstr>
  </property>
  <property fmtid="{D5CDD505-2E9C-101B-9397-08002B2CF9AE}" pid="53" name="Överföringar">
    <vt:i4>0</vt:i4>
  </property>
  <property fmtid="{D5CDD505-2E9C-101B-9397-08002B2CF9AE}" pid="54" name="Checksum">
    <vt:lpwstr>*1013843898733*</vt:lpwstr>
  </property>
  <property fmtid="{D5CDD505-2E9C-101B-9397-08002B2CF9AE}" pid="55" name="skuggnummer">
    <vt:lpwstr>1012</vt:lpwstr>
  </property>
  <property fmtid="{D5CDD505-2E9C-101B-9397-08002B2CF9AE}" pid="56" name="urixVersion">
    <vt:lpwstr>4.3.2.0</vt:lpwstr>
  </property>
  <property fmtid="{D5CDD505-2E9C-101B-9397-08002B2CF9AE}" pid="57" name="urixOrigin">
    <vt:lpwstr>101201 09:30:19.251</vt:lpwstr>
  </property>
  <property fmtid="{D5CDD505-2E9C-101B-9397-08002B2CF9AE}" pid="58" name="urixGuid">
    <vt:lpwstr>{F801D7EB-6A18-4F8C-8272-5B4338E6A88A}</vt:lpwstr>
  </property>
</Properties>
</file>