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5ED2D01AA44436AA1E27BDAE5D7947E"/>
        </w:placeholder>
        <w:text/>
      </w:sdtPr>
      <w:sdtEndPr/>
      <w:sdtContent>
        <w:p w:rsidRPr="009B062B" w:rsidR="00AF30DD" w:rsidP="00DA28CE" w:rsidRDefault="00AF30DD" w14:paraId="1B7266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5818f9a-e9b3-4493-8ef9-6d0d98dcaa41"/>
        <w:id w:val="-756364993"/>
        <w:lock w:val="sdtLocked"/>
      </w:sdtPr>
      <w:sdtEndPr/>
      <w:sdtContent>
        <w:p w:rsidR="00385BA2" w:rsidRDefault="005628EF" w14:paraId="0ED0A4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i pensionssystemet måste löna sig i högre grad att ha arbetat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32F425BDD0444584829DF5C6972CBB"/>
        </w:placeholder>
        <w:text/>
      </w:sdtPr>
      <w:sdtEndPr/>
      <w:sdtContent>
        <w:p w:rsidRPr="009B062B" w:rsidR="006D79C9" w:rsidP="00333E95" w:rsidRDefault="006D79C9" w14:paraId="7530F24F" w14:textId="77777777">
          <w:pPr>
            <w:pStyle w:val="Rubrik1"/>
          </w:pPr>
          <w:r>
            <w:t>Motivering</w:t>
          </w:r>
        </w:p>
      </w:sdtContent>
    </w:sdt>
    <w:p w:rsidR="00C76510" w:rsidP="00E67B5E" w:rsidRDefault="00C76510" w14:paraId="71CCBE20" w14:textId="77777777">
      <w:pPr>
        <w:pStyle w:val="Normalutanindragellerluft"/>
      </w:pPr>
      <w:r>
        <w:t>I Sverige har vi i flera politiska frågor breda överenskommelser som är hållbara över tid. Detta är särskilt viktigt i frågor som påverkar många människor och näringslivet under lång tid, exempelvis utbildnings-, energi- och pensionssystemet. Det är dock olyckligt och farligt om sådana överenskommelser hamnar i låsta lägen, vilket missgynnar individer såväl som genomförande av nödvändiga reformer. Samtidigt som mindre brister måste kunna åtgärdas på ganska kort tid så måste också stora reformer utvärderas i sin helhet efter en tid.</w:t>
      </w:r>
    </w:p>
    <w:p w:rsidR="00C76510" w:rsidP="00E67B5E" w:rsidRDefault="00C76510" w14:paraId="56A6D486" w14:textId="009CD5C4">
      <w:r>
        <w:t xml:space="preserve">När det gäller pensionssystemet har det från flera håll konstaterats att det svenska pensionssystemet är finansiellt tillförlitligt, och systemet har fungerat väl i det avseendet. Men den andra sidan av myntet, den sociala dimensionen av pensionssystemet, framstår enligt flera rapporter och studier i vissa delar som mindre lyckad. </w:t>
      </w:r>
    </w:p>
    <w:p w:rsidR="00E67B5E" w:rsidP="00E67B5E" w:rsidRDefault="00272082" w14:paraId="20E15A60" w14:textId="77777777">
      <w:r>
        <w:t>Både Pensionsmyndigheten och P</w:t>
      </w:r>
      <w:r w:rsidR="00C76510">
        <w:t>ensionsåldersutredningen har konstaterat att antalet äldre med låg ekonomisk standard kommer att öka i framtiden om inget görs</w:t>
      </w:r>
      <w:r w:rsidR="00E67B5E">
        <w:t>.</w:t>
      </w:r>
    </w:p>
    <w:p w:rsidR="00C76510" w:rsidP="00E67B5E" w:rsidRDefault="00272082" w14:paraId="5933FF1B" w14:textId="75BB3054">
      <w:r>
        <w:t xml:space="preserve">Inte minst är det oroande </w:t>
      </w:r>
      <w:r w:rsidR="00C76510">
        <w:t xml:space="preserve">att ett helt arbetsliv inte ger mycket tillskott i pension, jämfört med en person som varit arbetslös. Detta är inte rimligt. Likväl som det ska löna sig att arbeta jämfört med att inte arbeta måste det vara självklart att det i pensionskuvertet ska löna sig att ha arbetat. </w:t>
      </w:r>
    </w:p>
    <w:p w:rsidR="00C76510" w:rsidP="00E67B5E" w:rsidRDefault="00C76510" w14:paraId="3ACE9443" w14:textId="0A86966E">
      <w:r>
        <w:t xml:space="preserve">En del människor kan och vill arbeta några ytterligare år, vilket kan vara ett sätt att höja sin pension, och detta bör stimuleras. Men det finns många som av olika skäl </w:t>
      </w:r>
      <w:r w:rsidR="00272082">
        <w:t xml:space="preserve">inte kan jobba </w:t>
      </w:r>
      <w:r w:rsidR="00272082">
        <w:lastRenderedPageBreak/>
        <w:t>vidare. D</w:t>
      </w:r>
      <w:r>
        <w:t xml:space="preserve">essutom har Sverige redan EU:s högsta sysselsättningssiffror och flest antal år i arbetslivet. </w:t>
      </w:r>
      <w:r>
        <w:tab/>
        <w:t>En stor och växande andel svenskar i arbetsför ålder oroar sig för att pensionen inte ska räcka till i framtiden, samtidigt som dagens äldre har fått det allt tuffare ekonomiskt i det nya pensionssystemet. Detta sänker människors tillit till systemet, vilket är olyckligt när vi samtidigt vet att det fungerar väl ur finansiell synvinkel – men mindre väl när det gäller den sociala delen.</w:t>
      </w:r>
    </w:p>
    <w:p w:rsidR="00BB6339" w:rsidP="00E67B5E" w:rsidRDefault="00C76510" w14:paraId="221AA5EF" w14:textId="298EFEE0">
      <w:r>
        <w:t>Två decennier har snart gått sedan det svenska pensionssystemet reformerades. Man kan</w:t>
      </w:r>
      <w:r w:rsidR="00272082">
        <w:t xml:space="preserve"> nu konstatera att det för allt</w:t>
      </w:r>
      <w:r>
        <w:t xml:space="preserve">för många pensionärer tyvärr inte lönat sig tillräckligt mycket att ha arbetat. Detta bör ges regeringen tillkänna. </w:t>
      </w:r>
    </w:p>
    <w:sdt>
      <w:sdtPr>
        <w:alias w:val="CC_Underskrifter"/>
        <w:tag w:val="CC_Underskrifter"/>
        <w:id w:val="583496634"/>
        <w:lock w:val="sdtContentLocked"/>
        <w:placeholder>
          <w:docPart w:val="F35C6CF03FE2430DA574C9BD25D1E40D"/>
        </w:placeholder>
      </w:sdtPr>
      <w:sdtEndPr>
        <w:rPr>
          <w:i/>
          <w:noProof/>
        </w:rPr>
      </w:sdtEndPr>
      <w:sdtContent>
        <w:p w:rsidR="00C76510" w:rsidP="00934A14" w:rsidRDefault="00C76510" w14:paraId="735C8242" w14:textId="77777777"/>
        <w:p w:rsidR="00CC11BF" w:rsidP="00934A14" w:rsidRDefault="00E67B5E" w14:paraId="3EFE264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47D6A04F" w14:textId="77777777">
      <w:bookmarkStart w:name="_GoBack" w:id="1"/>
      <w:bookmarkEnd w:id="1"/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34158" w14:textId="77777777" w:rsidR="00C76510" w:rsidRDefault="00C76510" w:rsidP="000C1CAD">
      <w:pPr>
        <w:spacing w:line="240" w:lineRule="auto"/>
      </w:pPr>
      <w:r>
        <w:separator/>
      </w:r>
    </w:p>
  </w:endnote>
  <w:endnote w:type="continuationSeparator" w:id="0">
    <w:p w14:paraId="2A1F23E5" w14:textId="77777777" w:rsidR="00C76510" w:rsidRDefault="00C765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65C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CA820" w14:textId="3E0565D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67B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0805B" w14:textId="77777777" w:rsidR="00C76510" w:rsidRDefault="00C76510" w:rsidP="000C1CAD">
      <w:pPr>
        <w:spacing w:line="240" w:lineRule="auto"/>
      </w:pPr>
      <w:r>
        <w:separator/>
      </w:r>
    </w:p>
  </w:footnote>
  <w:footnote w:type="continuationSeparator" w:id="0">
    <w:p w14:paraId="6BD27C14" w14:textId="77777777" w:rsidR="00C76510" w:rsidRDefault="00C765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58919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B7D24BE" wp14:anchorId="5755A3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67B5E" w14:paraId="26F61F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2D5EC13E6A4877A81B8222585C0EEC"/>
                              </w:placeholder>
                              <w:text/>
                            </w:sdtPr>
                            <w:sdtEndPr/>
                            <w:sdtContent>
                              <w:r w:rsidR="00C7651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562E5BCC68948FD89E47180FE73CC5F"/>
                              </w:placeholder>
                              <w:text/>
                            </w:sdtPr>
                            <w:sdtEndPr/>
                            <w:sdtContent>
                              <w:r w:rsidR="00C76510">
                                <w:t>1436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55A3E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67B5E" w14:paraId="26F61F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2D5EC13E6A4877A81B8222585C0EEC"/>
                        </w:placeholder>
                        <w:text/>
                      </w:sdtPr>
                      <w:sdtEndPr/>
                      <w:sdtContent>
                        <w:r w:rsidR="00C7651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562E5BCC68948FD89E47180FE73CC5F"/>
                        </w:placeholder>
                        <w:text/>
                      </w:sdtPr>
                      <w:sdtEndPr/>
                      <w:sdtContent>
                        <w:r w:rsidR="00C76510">
                          <w:t>1436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9E4DC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B9FE9D9" w14:textId="77777777">
    <w:pPr>
      <w:jc w:val="right"/>
    </w:pPr>
  </w:p>
  <w:p w:rsidR="00262EA3" w:rsidP="00776B74" w:rsidRDefault="00262EA3" w14:paraId="00DAFCC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67B5E" w14:paraId="704DA55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A01297" wp14:anchorId="5AF748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67B5E" w14:paraId="6DCCAFA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651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6510">
          <w:t>1436</w:t>
        </w:r>
      </w:sdtContent>
    </w:sdt>
  </w:p>
  <w:p w:rsidRPr="008227B3" w:rsidR="00262EA3" w:rsidP="008227B3" w:rsidRDefault="00E67B5E" w14:paraId="607B8A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67B5E" w14:paraId="7E806C2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:1002</w:t>
        </w:r>
      </w:sdtContent>
    </w:sdt>
  </w:p>
  <w:p w:rsidR="00262EA3" w:rsidP="00E03A3D" w:rsidRDefault="00E67B5E" w14:paraId="1FC17E2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76510" w14:paraId="5D10F5A1" w14:textId="77777777">
        <w:pPr>
          <w:pStyle w:val="FSHRub2"/>
        </w:pPr>
        <w:r>
          <w:t>Det ska löna sig att ha arbetat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AC17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765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5E0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82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63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BA2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8EF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2CC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3AA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A14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510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B5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6324F6"/>
  <w15:chartTrackingRefBased/>
  <w15:docId w15:val="{6E64EAAE-E152-4290-AD85-4C48D9A3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ED2D01AA44436AA1E27BDAE5D79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A318A-0F46-4E4E-A902-3E6D7EC14E08}"/>
      </w:docPartPr>
      <w:docPartBody>
        <w:p w:rsidR="00352E24" w:rsidRDefault="00352E24">
          <w:pPr>
            <w:pStyle w:val="55ED2D01AA44436AA1E27BDAE5D794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32F425BDD0444584829DF5C6972C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58093-EB0F-4395-B402-E5AE3FCB7A6B}"/>
      </w:docPartPr>
      <w:docPartBody>
        <w:p w:rsidR="00352E24" w:rsidRDefault="00352E24">
          <w:pPr>
            <w:pStyle w:val="8832F425BDD0444584829DF5C6972C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62D5EC13E6A4877A81B8222585C0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9B21C-F35D-4830-83FC-999559C04B5A}"/>
      </w:docPartPr>
      <w:docPartBody>
        <w:p w:rsidR="00352E24" w:rsidRDefault="00352E24">
          <w:pPr>
            <w:pStyle w:val="A62D5EC13E6A4877A81B8222585C0E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62E5BCC68948FD89E47180FE73C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859A7-0D12-4E56-B3C5-0C00CA9FB923}"/>
      </w:docPartPr>
      <w:docPartBody>
        <w:p w:rsidR="00352E24" w:rsidRDefault="00352E24">
          <w:pPr>
            <w:pStyle w:val="3562E5BCC68948FD89E47180FE73CC5F"/>
          </w:pPr>
          <w:r>
            <w:t xml:space="preserve"> </w:t>
          </w:r>
        </w:p>
      </w:docPartBody>
    </w:docPart>
    <w:docPart>
      <w:docPartPr>
        <w:name w:val="F35C6CF03FE2430DA574C9BD25D1E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2753B-028F-4F7E-BF06-FBD5850F74C7}"/>
      </w:docPartPr>
      <w:docPartBody>
        <w:p w:rsidR="001B24AD" w:rsidRDefault="001B24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24"/>
    <w:rsid w:val="001B24AD"/>
    <w:rsid w:val="0035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ED2D01AA44436AA1E27BDAE5D7947E">
    <w:name w:val="55ED2D01AA44436AA1E27BDAE5D7947E"/>
  </w:style>
  <w:style w:type="paragraph" w:customStyle="1" w:styleId="418426C46FDD4CCE9AC9EA3B157AB6DA">
    <w:name w:val="418426C46FDD4CCE9AC9EA3B157AB6D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674D8CECF3549E88C18A7544FE9A970">
    <w:name w:val="F674D8CECF3549E88C18A7544FE9A970"/>
  </w:style>
  <w:style w:type="paragraph" w:customStyle="1" w:styleId="8832F425BDD0444584829DF5C6972CBB">
    <w:name w:val="8832F425BDD0444584829DF5C6972CBB"/>
  </w:style>
  <w:style w:type="paragraph" w:customStyle="1" w:styleId="28E7E6B688EF45A9A46D987DF99E7820">
    <w:name w:val="28E7E6B688EF45A9A46D987DF99E7820"/>
  </w:style>
  <w:style w:type="paragraph" w:customStyle="1" w:styleId="CE39A85A91714C579207CB5F7A4CF776">
    <w:name w:val="CE39A85A91714C579207CB5F7A4CF776"/>
  </w:style>
  <w:style w:type="paragraph" w:customStyle="1" w:styleId="A62D5EC13E6A4877A81B8222585C0EEC">
    <w:name w:val="A62D5EC13E6A4877A81B8222585C0EEC"/>
  </w:style>
  <w:style w:type="paragraph" w:customStyle="1" w:styleId="3562E5BCC68948FD89E47180FE73CC5F">
    <w:name w:val="3562E5BCC68948FD89E47180FE73CC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3BB22D-7C8C-47EA-96F1-B55662C5D41F}"/>
</file>

<file path=customXml/itemProps2.xml><?xml version="1.0" encoding="utf-8"?>
<ds:datastoreItem xmlns:ds="http://schemas.openxmlformats.org/officeDocument/2006/customXml" ds:itemID="{F1314176-FC69-424B-B729-983CEAA487A7}"/>
</file>

<file path=customXml/itemProps3.xml><?xml version="1.0" encoding="utf-8"?>
<ds:datastoreItem xmlns:ds="http://schemas.openxmlformats.org/officeDocument/2006/customXml" ds:itemID="{EB847417-2D2E-4E1E-A034-255157403E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2103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M1436 Det ska löna sig att ha arbetat</vt:lpstr>
      <vt:lpstr>
      </vt:lpstr>
    </vt:vector>
  </TitlesOfParts>
  <Company>Sveriges riksdag</Company>
  <LinksUpToDate>false</LinksUpToDate>
  <CharactersWithSpaces>2479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