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54C" w:rsidRPr="00816F7C" w:rsidRDefault="0093154C" w:rsidP="0093154C">
      <w:pPr>
        <w:pStyle w:val="Hemstlrubrik"/>
      </w:pPr>
      <w:r w:rsidRPr="00816F7C">
        <w:t>Förslag till riksdagsbeslut</w:t>
      </w:r>
    </w:p>
    <w:p w:rsidR="003A0486" w:rsidRPr="00816F7C" w:rsidRDefault="003A0486">
      <w:pPr>
        <w:pStyle w:val="Hemstlatt"/>
        <w:numPr>
          <w:ilvl w:val="0"/>
          <w:numId w:val="1"/>
        </w:numPr>
      </w:pPr>
      <w:r w:rsidRPr="00816F7C">
        <w:t>Riksdagen tillkännager för regeringen som sin mening vad som i motionen anförs om s.k. babybio.</w:t>
      </w:r>
    </w:p>
    <w:p w:rsidR="003A0486" w:rsidRPr="00816F7C" w:rsidRDefault="003A0486">
      <w:pPr>
        <w:pStyle w:val="Hemstlatt"/>
        <w:numPr>
          <w:ilvl w:val="0"/>
          <w:numId w:val="1"/>
        </w:numPr>
      </w:pPr>
      <w:r w:rsidRPr="00816F7C">
        <w:t>Riksdagen tillkännager för regeringen som sin mening vad som i motionen anförs om Statens biografbyrå.</w:t>
      </w:r>
    </w:p>
    <w:p w:rsidR="00E84F25" w:rsidRPr="00816F7C" w:rsidRDefault="007C6092" w:rsidP="00E22893">
      <w:pPr>
        <w:pStyle w:val="Rubrik1"/>
      </w:pPr>
      <w:r w:rsidRPr="00816F7C">
        <w:t>Motivering</w:t>
      </w:r>
    </w:p>
    <w:p w:rsidR="00AA0BC6" w:rsidRPr="00816F7C" w:rsidRDefault="00AA0BC6" w:rsidP="00DC66E5">
      <w:r w:rsidRPr="00816F7C">
        <w:t>Det förekommer s.k. babybio på olika håll i Sverige. Föräldralediga mammor och pappor kan på dagtid ta med sig baby och barnvagn på ordinarie bioför</w:t>
      </w:r>
      <w:r w:rsidRPr="00816F7C">
        <w:t>e</w:t>
      </w:r>
      <w:r w:rsidRPr="00816F7C">
        <w:t>ställningar. Enligt Statens biografbyrå kan detta med babybio i vissa fall vara olaglig</w:t>
      </w:r>
      <w:r w:rsidR="00DC66E5" w:rsidRPr="00816F7C">
        <w:t>t</w:t>
      </w:r>
      <w:r w:rsidRPr="00816F7C">
        <w:t>, eftersom de åldersgränser som gäller för många filmer även ska tillämpas på nyfödda barn som ligger och sover i vagn eller som vaggas i en förälders famn.</w:t>
      </w:r>
    </w:p>
    <w:p w:rsidR="0093154C" w:rsidRPr="00816F7C" w:rsidRDefault="00AA0BC6" w:rsidP="00AA0BC6">
      <w:pPr>
        <w:pStyle w:val="Normaltindrag"/>
      </w:pPr>
      <w:r w:rsidRPr="00816F7C">
        <w:t>Lagar ska vara förankrade i verkligheten om de ska vara trovärdiga och r</w:t>
      </w:r>
      <w:r w:rsidRPr="00816F7C">
        <w:t>e</w:t>
      </w:r>
      <w:r w:rsidRPr="00816F7C">
        <w:t>spekteras av oss alla. Det är därför hög tid att lagen (1990:886)</w:t>
      </w:r>
      <w:r w:rsidR="00DC66E5" w:rsidRPr="00816F7C">
        <w:t xml:space="preserve"> </w:t>
      </w:r>
      <w:r w:rsidRPr="00816F7C">
        <w:t>om grans</w:t>
      </w:r>
      <w:r w:rsidRPr="00816F7C">
        <w:t>k</w:t>
      </w:r>
      <w:r w:rsidRPr="00816F7C">
        <w:t xml:space="preserve">ning och kontroll av filmer och videogram ses över, så att föräldralediga mammor och pappor kan ta med bebisar i vagn även på barnförbjudna filmer och filmer med elvaårsgräns. </w:t>
      </w:r>
    </w:p>
    <w:p w:rsidR="00AA0BC6" w:rsidRPr="00816F7C" w:rsidRDefault="00AA0BC6" w:rsidP="00AA0BC6">
      <w:pPr>
        <w:pStyle w:val="Normaltindrag"/>
        <w:rPr>
          <w:snapToGrid w:val="0"/>
        </w:rPr>
      </w:pPr>
      <w:r w:rsidRPr="00816F7C">
        <w:rPr>
          <w:snapToGrid w:val="0"/>
        </w:rPr>
        <w:t>Den svenska filmcensuren har funnits sedan 1911</w:t>
      </w:r>
      <w:r w:rsidR="00DC66E5" w:rsidRPr="00816F7C">
        <w:rPr>
          <w:snapToGrid w:val="0"/>
        </w:rPr>
        <w:t>,</w:t>
      </w:r>
      <w:r w:rsidRPr="00816F7C">
        <w:rPr>
          <w:snapToGrid w:val="0"/>
        </w:rPr>
        <w:t xml:space="preserve"> och lagbestämmelserna finns i lagen om granskning och kontroll av filmer och videogram, SFS 1990:886. Framställningen i e</w:t>
      </w:r>
      <w:r w:rsidR="00DC66E5" w:rsidRPr="00816F7C">
        <w:rPr>
          <w:snapToGrid w:val="0"/>
        </w:rPr>
        <w:t>n film eller ett videogram ska</w:t>
      </w:r>
      <w:r w:rsidRPr="00816F7C">
        <w:rPr>
          <w:snapToGrid w:val="0"/>
        </w:rPr>
        <w:t xml:space="preserve"> vara granskad och godkänd av Statens biografbyrå innan den får visas vid allmän sammankomst eller offentlig tillställning, främst biografföreställningar. Undantagna är tel</w:t>
      </w:r>
      <w:r w:rsidRPr="00816F7C">
        <w:rPr>
          <w:snapToGrid w:val="0"/>
        </w:rPr>
        <w:t>e</w:t>
      </w:r>
      <w:r w:rsidRPr="00816F7C">
        <w:rPr>
          <w:snapToGrid w:val="0"/>
        </w:rPr>
        <w:t>vision, kabel- och satellitsändning; film/video på mässor, utställningar och sportevenemang; dokumentärfilm på museer och reklamfilm.</w:t>
      </w:r>
    </w:p>
    <w:p w:rsidR="00AA0BC6" w:rsidRPr="00816F7C" w:rsidRDefault="00AA0BC6" w:rsidP="00AA0BC6">
      <w:pPr>
        <w:pStyle w:val="Normaltindrag"/>
        <w:rPr>
          <w:snapToGrid w:val="0"/>
        </w:rPr>
      </w:pPr>
      <w:r w:rsidRPr="00816F7C">
        <w:rPr>
          <w:snapToGrid w:val="0"/>
        </w:rPr>
        <w:t xml:space="preserve">Både samhället och censuren har förändrats sedan 1911. Biografbyråns verksamhet inriktar sig, enligt Biografbyråns egen hemsida, i huvudsak på att </w:t>
      </w:r>
      <w:r w:rsidRPr="00816F7C">
        <w:rPr>
          <w:snapToGrid w:val="0"/>
        </w:rPr>
        <w:lastRenderedPageBreak/>
        <w:t xml:space="preserve">göra bedömningar för åldersgränser. Klipp eller förbud för offentlig visning tillgrips knappast alls längre. </w:t>
      </w:r>
    </w:p>
    <w:p w:rsidR="00AA0BC6" w:rsidRPr="00816F7C" w:rsidRDefault="00AA0BC6" w:rsidP="00AA0BC6">
      <w:pPr>
        <w:pStyle w:val="Normaltindrag"/>
        <w:rPr>
          <w:snapToGrid w:val="0"/>
        </w:rPr>
      </w:pPr>
      <w:r w:rsidRPr="00816F7C">
        <w:rPr>
          <w:snapToGrid w:val="0"/>
        </w:rPr>
        <w:t xml:space="preserve">Under 1993 fick </w:t>
      </w:r>
      <w:r w:rsidR="00DC66E5" w:rsidRPr="00816F7C">
        <w:rPr>
          <w:snapToGrid w:val="0"/>
        </w:rPr>
        <w:t xml:space="preserve">Kulturdepartementet </w:t>
      </w:r>
      <w:r w:rsidRPr="00816F7C">
        <w:rPr>
          <w:snapToGrid w:val="0"/>
        </w:rPr>
        <w:t>ett utredningsförslag om att införa en ny högsta åldersgräns, 18 år, samtidigt som förhandsgranskning för vuxna skulle avskaffas, men några ändringar i regelverket föreslogs inte.</w:t>
      </w:r>
    </w:p>
    <w:p w:rsidR="00AA0BC6" w:rsidRPr="00816F7C" w:rsidRDefault="00AA0BC6" w:rsidP="00AA0BC6">
      <w:pPr>
        <w:pStyle w:val="Normaltindrag"/>
        <w:rPr>
          <w:snapToGrid w:val="0"/>
        </w:rPr>
      </w:pPr>
      <w:r w:rsidRPr="00816F7C">
        <w:rPr>
          <w:snapToGrid w:val="0"/>
        </w:rPr>
        <w:t xml:space="preserve">Chefen för Statens </w:t>
      </w:r>
      <w:r w:rsidR="00DC66E5" w:rsidRPr="00816F7C">
        <w:rPr>
          <w:snapToGrid w:val="0"/>
        </w:rPr>
        <w:t xml:space="preserve">biografbyrå </w:t>
      </w:r>
      <w:r w:rsidRPr="00816F7C">
        <w:rPr>
          <w:snapToGrid w:val="0"/>
        </w:rPr>
        <w:t>sade i en intervju i Riksdag &amp; Depart</w:t>
      </w:r>
      <w:r w:rsidRPr="00816F7C">
        <w:rPr>
          <w:snapToGrid w:val="0"/>
        </w:rPr>
        <w:t>e</w:t>
      </w:r>
      <w:r w:rsidRPr="00816F7C">
        <w:rPr>
          <w:snapToGrid w:val="0"/>
        </w:rPr>
        <w:t>ment, nr 2 2004, att det finns anledning att radikalt ändra inriktning på fil</w:t>
      </w:r>
      <w:r w:rsidRPr="00816F7C">
        <w:rPr>
          <w:snapToGrid w:val="0"/>
        </w:rPr>
        <w:t>m</w:t>
      </w:r>
      <w:r w:rsidRPr="00816F7C">
        <w:rPr>
          <w:snapToGrid w:val="0"/>
        </w:rPr>
        <w:t>censuren för vuxna. ”Lagstiftningen måste ses över. Jag skulle gärna se att en bred förutsättningslös utredning, en traditionell SOU, granskade vår verksa</w:t>
      </w:r>
      <w:r w:rsidRPr="00816F7C">
        <w:rPr>
          <w:snapToGrid w:val="0"/>
        </w:rPr>
        <w:t>m</w:t>
      </w:r>
      <w:r w:rsidRPr="00816F7C">
        <w:rPr>
          <w:snapToGrid w:val="0"/>
        </w:rPr>
        <w:t>het”</w:t>
      </w:r>
      <w:r w:rsidR="00DC66E5" w:rsidRPr="00816F7C">
        <w:rPr>
          <w:snapToGrid w:val="0"/>
        </w:rPr>
        <w:t>,</w:t>
      </w:r>
      <w:r w:rsidRPr="00816F7C">
        <w:rPr>
          <w:snapToGrid w:val="0"/>
        </w:rPr>
        <w:t xml:space="preserve"> säger dess chef, som dessutom upplever filmcensuren som en total an</w:t>
      </w:r>
      <w:r w:rsidRPr="00816F7C">
        <w:rPr>
          <w:snapToGrid w:val="0"/>
        </w:rPr>
        <w:t>a</w:t>
      </w:r>
      <w:r w:rsidRPr="00816F7C">
        <w:rPr>
          <w:snapToGrid w:val="0"/>
        </w:rPr>
        <w:t>kronism</w:t>
      </w:r>
      <w:r w:rsidRPr="00816F7C">
        <w:rPr>
          <w:rStyle w:val="Fotnotsreferens"/>
          <w:snapToGrid w:val="0"/>
        </w:rPr>
        <w:footnoteReference w:id="1"/>
      </w:r>
      <w:r w:rsidRPr="00816F7C">
        <w:rPr>
          <w:snapToGrid w:val="0"/>
        </w:rPr>
        <w:t>.</w:t>
      </w:r>
    </w:p>
    <w:p w:rsidR="00AA0BC6" w:rsidRPr="00816F7C" w:rsidRDefault="008F731F" w:rsidP="00AA0BC6">
      <w:pPr>
        <w:pStyle w:val="Normaltindrag"/>
        <w:rPr>
          <w:snapToGrid w:val="0"/>
        </w:rPr>
      </w:pPr>
      <w:r w:rsidRPr="00816F7C">
        <w:rPr>
          <w:snapToGrid w:val="0"/>
        </w:rPr>
        <w:t>Min</w:t>
      </w:r>
      <w:r w:rsidR="00AA0BC6" w:rsidRPr="00816F7C">
        <w:rPr>
          <w:snapToGrid w:val="0"/>
        </w:rPr>
        <w:t xml:space="preserve"> uppfattning är att tiden nu är mogen att följa chefen för Statens </w:t>
      </w:r>
      <w:r w:rsidR="00DC66E5" w:rsidRPr="00816F7C">
        <w:rPr>
          <w:snapToGrid w:val="0"/>
        </w:rPr>
        <w:t>bi</w:t>
      </w:r>
      <w:r w:rsidR="00DC66E5" w:rsidRPr="00816F7C">
        <w:rPr>
          <w:snapToGrid w:val="0"/>
        </w:rPr>
        <w:t>o</w:t>
      </w:r>
      <w:r w:rsidR="00DC66E5" w:rsidRPr="00816F7C">
        <w:rPr>
          <w:snapToGrid w:val="0"/>
        </w:rPr>
        <w:t xml:space="preserve">grafbyrås </w:t>
      </w:r>
      <w:r w:rsidR="00AA0BC6" w:rsidRPr="00816F7C">
        <w:rPr>
          <w:snapToGrid w:val="0"/>
        </w:rPr>
        <w:t xml:space="preserve">eget förslag. Regeringen bör därför överväga Statens </w:t>
      </w:r>
      <w:r w:rsidR="00DC66E5" w:rsidRPr="00816F7C">
        <w:rPr>
          <w:snapToGrid w:val="0"/>
        </w:rPr>
        <w:t xml:space="preserve">biografbyrås </w:t>
      </w:r>
      <w:r w:rsidR="00AA0BC6" w:rsidRPr="00816F7C">
        <w:rPr>
          <w:snapToGrid w:val="0"/>
        </w:rPr>
        <w:t>framtid.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6F7C">
        <w:trPr>
          <w:cantSplit/>
        </w:trPr>
        <w:tc>
          <w:tcPr>
            <w:tcW w:w="3046" w:type="dxa"/>
          </w:tcPr>
          <w:p w:rsidR="003A0486" w:rsidRPr="00816F7C" w:rsidRDefault="003A0486">
            <w:pPr>
              <w:pStyle w:val="UnderskriftDatum"/>
              <w:spacing w:before="240"/>
            </w:pPr>
            <w:r w:rsidRPr="00816F7C">
              <w:t>Stockholm den 24 oktober 2006</w:t>
            </w:r>
          </w:p>
        </w:tc>
        <w:tc>
          <w:tcPr>
            <w:tcW w:w="3047" w:type="dxa"/>
          </w:tcPr>
          <w:p w:rsidR="003A0486" w:rsidRPr="00816F7C" w:rsidRDefault="003A0486">
            <w:pPr>
              <w:pStyle w:val="Underskrifter"/>
              <w:spacing w:before="240"/>
            </w:pPr>
          </w:p>
        </w:tc>
      </w:tr>
      <w:tr w:rsidR="00000000" w:rsidRPr="00816F7C">
        <w:trPr>
          <w:cantSplit/>
        </w:trPr>
        <w:tc>
          <w:tcPr>
            <w:tcW w:w="3046" w:type="dxa"/>
          </w:tcPr>
          <w:p w:rsidR="003A0486" w:rsidRPr="00816F7C" w:rsidRDefault="003A0486">
            <w:pPr>
              <w:pStyle w:val="Underskrifter"/>
            </w:pPr>
            <w:r w:rsidRPr="00816F7C">
              <w:t>Magdalena Andersson (m)</w:t>
            </w:r>
          </w:p>
        </w:tc>
        <w:tc>
          <w:tcPr>
            <w:tcW w:w="3046" w:type="dxa"/>
          </w:tcPr>
          <w:p w:rsidR="003A0486" w:rsidRPr="00816F7C" w:rsidRDefault="003A0486">
            <w:pPr>
              <w:pStyle w:val="Underskrifter"/>
            </w:pPr>
          </w:p>
        </w:tc>
      </w:tr>
    </w:tbl>
    <w:p w:rsidR="00AA0BC6" w:rsidRPr="00816F7C" w:rsidRDefault="00AA0BC6" w:rsidP="00DC66E5">
      <w:pPr>
        <w:pStyle w:val="Normaltindrag"/>
      </w:pPr>
    </w:p>
    <w:sectPr w:rsidR="00AA0BC6" w:rsidRPr="00816F7C" w:rsidSect="00DC6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486" w:rsidRPr="00816F7C" w:rsidRDefault="003A0486">
      <w:r w:rsidRPr="00816F7C">
        <w:separator/>
      </w:r>
    </w:p>
  </w:endnote>
  <w:endnote w:type="continuationSeparator" w:id="0">
    <w:p w:rsidR="003A0486" w:rsidRPr="00816F7C" w:rsidRDefault="003A0486">
      <w:r w:rsidRPr="00816F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66E5" w:rsidRPr="00816F7C" w:rsidRDefault="00816F7C" w:rsidP="00DC66E5">
    <w:pPr>
      <w:pStyle w:val="Sidfot"/>
    </w:pPr>
    <w:r w:rsidRPr="00816F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689811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6E5" w:rsidRDefault="003A04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C66E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66E5" w:rsidRDefault="003A0486">
                    <w:pPr>
                      <w:pStyle w:val="NormalS5sidnrV"/>
                    </w:pPr>
                    <w:r>
                      <w:fldChar w:fldCharType="begin"/>
                    </w:r>
                    <w:r w:rsidR="00DC66E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414" w:rsidRPr="00816F7C" w:rsidRDefault="00816F7C" w:rsidP="00DC66E5">
    <w:pPr>
      <w:pStyle w:val="Sidfot"/>
    </w:pPr>
    <w:r w:rsidRPr="00816F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680069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6E5" w:rsidRDefault="003A04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C66E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C66E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66E5" w:rsidRDefault="003A04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C66E5">
                      <w:instrText xml:space="preserve"> PAGE *\charformat</w:instrText>
                    </w:r>
                    <w:r>
                      <w:fldChar w:fldCharType="separate"/>
                    </w:r>
                    <w:r w:rsidR="00DC66E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414" w:rsidRPr="00816F7C" w:rsidRDefault="00816F7C" w:rsidP="00DC66E5">
    <w:pPr>
      <w:pStyle w:val="Sidfot"/>
    </w:pPr>
    <w:r w:rsidRPr="00816F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949364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6E5" w:rsidRDefault="003A04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C66E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66E5" w:rsidRDefault="003A04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C66E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486" w:rsidRPr="00816F7C" w:rsidRDefault="003A0486" w:rsidP="00DC66E5">
      <w:pPr>
        <w:pStyle w:val="Sidfot"/>
      </w:pPr>
    </w:p>
  </w:footnote>
  <w:footnote w:type="continuationSeparator" w:id="0">
    <w:p w:rsidR="003A0486" w:rsidRPr="00816F7C" w:rsidRDefault="003A0486">
      <w:r w:rsidRPr="00816F7C">
        <w:continuationSeparator/>
      </w:r>
    </w:p>
  </w:footnote>
  <w:footnote w:id="1">
    <w:p w:rsidR="006B2414" w:rsidRPr="00816F7C" w:rsidRDefault="006B2414" w:rsidP="009F2A78">
      <w:pPr>
        <w:pStyle w:val="Fotnotstext"/>
        <w:spacing w:before="0" w:line="200" w:lineRule="atLeast"/>
        <w:jc w:val="left"/>
        <w:rPr>
          <w:sz w:val="16"/>
          <w:szCs w:val="16"/>
        </w:rPr>
      </w:pPr>
      <w:r w:rsidRPr="00816F7C">
        <w:rPr>
          <w:rStyle w:val="Fotnotsreferens"/>
        </w:rPr>
        <w:footnoteRef/>
      </w:r>
      <w:r w:rsidRPr="00816F7C">
        <w:rPr>
          <w:sz w:val="16"/>
          <w:szCs w:val="16"/>
        </w:rPr>
        <w:t xml:space="preserve">Nationalencyklopedin: </w:t>
      </w:r>
      <w:r w:rsidRPr="00816F7C">
        <w:rPr>
          <w:b/>
          <w:bCs/>
          <w:sz w:val="16"/>
          <w:szCs w:val="16"/>
        </w:rPr>
        <w:t>anakronis´m</w:t>
      </w:r>
      <w:r w:rsidRPr="00816F7C">
        <w:rPr>
          <w:rStyle w:val="neopetit1"/>
          <w:sz w:val="16"/>
          <w:szCs w:val="16"/>
        </w:rPr>
        <w:t xml:space="preserve"> subst.</w:t>
      </w:r>
      <w:r w:rsidRPr="00816F7C">
        <w:rPr>
          <w:sz w:val="16"/>
          <w:szCs w:val="16"/>
        </w:rPr>
        <w:t xml:space="preserve"> </w:t>
      </w:r>
      <w:r w:rsidRPr="00816F7C">
        <w:rPr>
          <w:i/>
          <w:iCs/>
          <w:sz w:val="16"/>
          <w:szCs w:val="16"/>
        </w:rPr>
        <w:t xml:space="preserve">~en ~er </w:t>
      </w:r>
      <w:r w:rsidRPr="00816F7C">
        <w:rPr>
          <w:sz w:val="16"/>
          <w:szCs w:val="16"/>
        </w:rPr>
        <w:br/>
      </w:r>
      <w:r w:rsidRPr="00816F7C">
        <w:rPr>
          <w:rStyle w:val="neokap1"/>
          <w:sz w:val="16"/>
          <w:szCs w:val="16"/>
        </w:rPr>
        <w:t xml:space="preserve"> </w:t>
      </w:r>
      <w:r w:rsidRPr="00816F7C">
        <w:rPr>
          <w:sz w:val="16"/>
          <w:szCs w:val="16"/>
        </w:rPr>
        <w:t>• företeelse som är logiskt otänkbar i givet tidssammanhang</w:t>
      </w:r>
      <w:r w:rsidR="00DC66E5" w:rsidRPr="00816F7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66E5" w:rsidRPr="00816F7C" w:rsidRDefault="00816F7C" w:rsidP="00DC66E5">
    <w:pPr>
      <w:pStyle w:val="Sidhuvud"/>
    </w:pPr>
    <w:r w:rsidRPr="00816F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4570908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6E5" w:rsidRDefault="003A04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C66E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F2A78">
                            <w:t>2006/07</w:t>
                          </w:r>
                          <w:r>
                            <w:fldChar w:fldCharType="end"/>
                          </w:r>
                          <w:r w:rsidR="00DC66E5">
                            <w:t>:</w:t>
                          </w:r>
                          <w:r>
                            <w:fldChar w:fldCharType="begin"/>
                          </w:r>
                          <w:r w:rsidR="00DC66E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F2A78">
                            <w:t>Kr214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66E5" w:rsidRDefault="003A0486">
                    <w:pPr>
                      <w:pStyle w:val="KantRubrikS5V"/>
                    </w:pPr>
                    <w:r>
                      <w:fldChar w:fldCharType="begin"/>
                    </w:r>
                    <w:r w:rsidR="00DC66E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F2A78">
                      <w:t>2006/07</w:t>
                    </w:r>
                    <w:r>
                      <w:fldChar w:fldCharType="end"/>
                    </w:r>
                    <w:r w:rsidR="00DC66E5">
                      <w:t>:</w:t>
                    </w:r>
                    <w:r>
                      <w:fldChar w:fldCharType="begin"/>
                    </w:r>
                    <w:r w:rsidR="00DC66E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F2A78">
                      <w:t>Kr214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414" w:rsidRPr="00816F7C" w:rsidRDefault="00816F7C" w:rsidP="00DC66E5">
    <w:pPr>
      <w:pStyle w:val="Sidhuvud"/>
    </w:pPr>
    <w:r w:rsidRPr="00816F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0746754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6E5" w:rsidRDefault="003A04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C66E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F2A78">
                            <w:t>2006/07</w:t>
                          </w:r>
                          <w:r>
                            <w:fldChar w:fldCharType="end"/>
                          </w:r>
                          <w:r w:rsidR="00DC66E5">
                            <w:t>:</w:t>
                          </w:r>
                          <w:r>
                            <w:fldChar w:fldCharType="begin"/>
                          </w:r>
                          <w:r w:rsidR="00DC66E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F2A78">
                            <w:t>Kr214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66E5" w:rsidRDefault="003A04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C66E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F2A78">
                      <w:t>2006/07</w:t>
                    </w:r>
                    <w:r>
                      <w:fldChar w:fldCharType="end"/>
                    </w:r>
                    <w:r w:rsidR="00DC66E5">
                      <w:t>:</w:t>
                    </w:r>
                    <w:r>
                      <w:fldChar w:fldCharType="begin"/>
                    </w:r>
                    <w:r w:rsidR="00DC66E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F2A78">
                      <w:t>Kr214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86" w:rsidRPr="00816F7C" w:rsidRDefault="003A0486">
    <w:pPr>
      <w:pStyle w:val="FSHNormal"/>
      <w:tabs>
        <w:tab w:val="right" w:pos="5840"/>
      </w:tabs>
    </w:pPr>
    <w:r w:rsidRPr="00816F7C">
      <w:br/>
    </w:r>
    <w:r w:rsidRPr="00816F7C">
      <w:fldChar w:fldCharType="begin" w:fldLock="1"/>
    </w:r>
    <w:r w:rsidRPr="00816F7C">
      <w:instrText xml:space="preserve"> DOCPROPERTY</w:instrText>
    </w:r>
    <w:r w:rsidRPr="00816F7C">
      <w:rPr>
        <w:sz w:val="18"/>
      </w:rPr>
      <w:instrText xml:space="preserve"> "YearUser" *\charformat </w:instrText>
    </w:r>
    <w:r w:rsidRPr="00816F7C">
      <w:fldChar w:fldCharType="separate"/>
    </w:r>
    <w:r w:rsidRPr="00816F7C">
      <w:t>2006/07</w:t>
    </w:r>
    <w:r w:rsidRPr="00816F7C">
      <w:fldChar w:fldCharType="end"/>
    </w:r>
    <w:r w:rsidRPr="00816F7C">
      <w:t xml:space="preserve"> </w:t>
    </w:r>
    <w:r w:rsidRPr="00816F7C">
      <w:tab/>
      <w:t xml:space="preserve">mnr: </w:t>
    </w:r>
    <w:r w:rsidRPr="00816F7C">
      <w:fldChar w:fldCharType="begin" w:fldLock="1"/>
    </w:r>
    <w:r w:rsidRPr="00816F7C">
      <w:instrText xml:space="preserve"> DOCPROPERTY</w:instrText>
    </w:r>
    <w:r w:rsidRPr="00816F7C">
      <w:rPr>
        <w:sz w:val="18"/>
      </w:rPr>
      <w:instrText xml:space="preserve"> "Motionsnummer" *\charformat </w:instrText>
    </w:r>
    <w:r w:rsidRPr="00816F7C">
      <w:fldChar w:fldCharType="separate"/>
    </w:r>
    <w:r w:rsidRPr="00816F7C">
      <w:t>Kr214</w:t>
    </w:r>
    <w:r w:rsidRPr="00816F7C">
      <w:fldChar w:fldCharType="end"/>
    </w:r>
    <w:r w:rsidRPr="00816F7C">
      <w:br/>
    </w:r>
    <w:r w:rsidRPr="00816F7C">
      <w:fldChar w:fldCharType="begin" w:fldLock="1"/>
    </w:r>
    <w:r w:rsidRPr="00816F7C">
      <w:instrText xml:space="preserve"> DOCPROPERTY</w:instrText>
    </w:r>
    <w:r w:rsidRPr="00816F7C">
      <w:rPr>
        <w:sz w:val="18"/>
      </w:rPr>
      <w:instrText xml:space="preserve"> "Samling" *\charformat </w:instrText>
    </w:r>
    <w:r w:rsidRPr="00816F7C">
      <w:fldChar w:fldCharType="end"/>
    </w:r>
    <w:r w:rsidRPr="00816F7C">
      <w:tab/>
      <w:t xml:space="preserve">pnr: </w:t>
    </w:r>
    <w:r w:rsidRPr="00816F7C">
      <w:fldChar w:fldCharType="begin" w:fldLock="1"/>
    </w:r>
    <w:r w:rsidRPr="00816F7C">
      <w:instrText xml:space="preserve"> DOCPROPERTY</w:instrText>
    </w:r>
    <w:r w:rsidRPr="00816F7C">
      <w:rPr>
        <w:sz w:val="18"/>
      </w:rPr>
      <w:instrText xml:space="preserve"> "Partinummer" *\charformat </w:instrText>
    </w:r>
    <w:r w:rsidRPr="00816F7C">
      <w:fldChar w:fldCharType="separate"/>
    </w:r>
    <w:r w:rsidRPr="00816F7C">
      <w:t>m1064</w:t>
    </w:r>
    <w:r w:rsidRPr="00816F7C">
      <w:fldChar w:fldCharType="end"/>
    </w:r>
  </w:p>
  <w:p w:rsidR="003A0486" w:rsidRPr="00816F7C" w:rsidRDefault="003A0486">
    <w:pPr>
      <w:pStyle w:val="FSHRub1"/>
    </w:pPr>
    <w:r w:rsidRPr="00816F7C">
      <w:t>Motion till riksdagen</w:t>
    </w:r>
    <w:r w:rsidRPr="00816F7C">
      <w:br/>
    </w:r>
    <w:r w:rsidRPr="00816F7C">
      <w:fldChar w:fldCharType="begin" w:fldLock="1"/>
    </w:r>
    <w:r w:rsidRPr="00816F7C">
      <w:instrText xml:space="preserve"> DOCPROPERTY "YearUser" *\charformat </w:instrText>
    </w:r>
    <w:r w:rsidRPr="00816F7C">
      <w:fldChar w:fldCharType="separate"/>
    </w:r>
    <w:r w:rsidRPr="00816F7C">
      <w:t>2006/07</w:t>
    </w:r>
    <w:r w:rsidRPr="00816F7C">
      <w:fldChar w:fldCharType="end"/>
    </w:r>
    <w:r w:rsidRPr="00816F7C">
      <w:t>:</w:t>
    </w:r>
    <w:r w:rsidRPr="00816F7C">
      <w:fldChar w:fldCharType="begin" w:fldLock="1"/>
    </w:r>
    <w:r w:rsidRPr="00816F7C">
      <w:instrText xml:space="preserve"> DOCPROPERTY "Motionsnummer" *\charformat </w:instrText>
    </w:r>
    <w:r w:rsidRPr="00816F7C">
      <w:fldChar w:fldCharType="separate"/>
    </w:r>
    <w:r w:rsidRPr="00816F7C">
      <w:t>Kr214</w:t>
    </w:r>
    <w:r w:rsidRPr="00816F7C">
      <w:fldChar w:fldCharType="end"/>
    </w:r>
  </w:p>
  <w:p w:rsidR="003A0486" w:rsidRPr="00816F7C" w:rsidRDefault="003A0486">
    <w:pPr>
      <w:pStyle w:val="FSHNormalS5"/>
    </w:pPr>
    <w:r w:rsidRPr="00816F7C">
      <w:fldChar w:fldCharType="begin" w:fldLock="1"/>
    </w:r>
    <w:r w:rsidRPr="00816F7C">
      <w:instrText xml:space="preserve"> DOCPROPERTY "MotionarText" *\charformat </w:instrText>
    </w:r>
    <w:r w:rsidRPr="00816F7C">
      <w:fldChar w:fldCharType="separate"/>
    </w:r>
    <w:r w:rsidRPr="00816F7C">
      <w:t>av Magdalena Andersson (m)</w:t>
    </w:r>
    <w:r w:rsidRPr="00816F7C">
      <w:fldChar w:fldCharType="end"/>
    </w:r>
    <w:r w:rsidRPr="00816F7C">
      <w:br/>
    </w:r>
    <w:r w:rsidRPr="00816F7C">
      <w:fldChar w:fldCharType="begin" w:fldLock="1"/>
    </w:r>
    <w:r w:rsidRPr="00816F7C">
      <w:instrText xml:space="preserve"> DOCPROPERTY "SvarFrasKort" *\charformat </w:instrText>
    </w:r>
    <w:r w:rsidRPr="00816F7C">
      <w:fldChar w:fldCharType="end"/>
    </w:r>
  </w:p>
  <w:p w:rsidR="003A0486" w:rsidRPr="00816F7C" w:rsidRDefault="003A0486">
    <w:pPr>
      <w:pStyle w:val="FSHTitel"/>
    </w:pPr>
    <w:r w:rsidRPr="00816F7C">
      <w:fldChar w:fldCharType="begin" w:fldLock="1"/>
    </w:r>
    <w:r w:rsidRPr="00816F7C">
      <w:instrText xml:space="preserve"> DOCPROPERTY</w:instrText>
    </w:r>
    <w:r w:rsidRPr="00816F7C">
      <w:rPr>
        <w:sz w:val="18"/>
      </w:rPr>
      <w:instrText xml:space="preserve"> "RubrikSvar" *\charformat </w:instrText>
    </w:r>
    <w:r w:rsidRPr="00816F7C">
      <w:fldChar w:fldCharType="separate"/>
    </w:r>
    <w:r w:rsidRPr="00816F7C">
      <w:t>Statens biografbyrå</w:t>
    </w:r>
    <w:r w:rsidRPr="00816F7C">
      <w:fldChar w:fldCharType="end"/>
    </w:r>
  </w:p>
  <w:p w:rsidR="003A0486" w:rsidRPr="00816F7C" w:rsidRDefault="003A0486">
    <w:pPr>
      <w:pStyle w:val="Normal00"/>
    </w:pPr>
  </w:p>
  <w:p w:rsidR="00DC66E5" w:rsidRPr="00816F7C" w:rsidRDefault="00DC66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2B7889"/>
    <w:multiLevelType w:val="hybridMultilevel"/>
    <w:tmpl w:val="61BCC596"/>
    <w:lvl w:ilvl="0" w:tplc="B830BB4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405865">
    <w:abstractNumId w:val="13"/>
  </w:num>
  <w:num w:numId="2" w16cid:durableId="1531062832">
    <w:abstractNumId w:val="10"/>
  </w:num>
  <w:num w:numId="3" w16cid:durableId="1082918863">
    <w:abstractNumId w:val="11"/>
  </w:num>
  <w:num w:numId="4" w16cid:durableId="1280844013">
    <w:abstractNumId w:val="12"/>
  </w:num>
  <w:num w:numId="5" w16cid:durableId="1863976292">
    <w:abstractNumId w:val="8"/>
  </w:num>
  <w:num w:numId="6" w16cid:durableId="37819647">
    <w:abstractNumId w:val="3"/>
  </w:num>
  <w:num w:numId="7" w16cid:durableId="856116046">
    <w:abstractNumId w:val="2"/>
  </w:num>
  <w:num w:numId="8" w16cid:durableId="1113866850">
    <w:abstractNumId w:val="1"/>
  </w:num>
  <w:num w:numId="9" w16cid:durableId="1594699774">
    <w:abstractNumId w:val="0"/>
  </w:num>
  <w:num w:numId="10" w16cid:durableId="1403988855">
    <w:abstractNumId w:val="9"/>
  </w:num>
  <w:num w:numId="11" w16cid:durableId="959800883">
    <w:abstractNumId w:val="7"/>
  </w:num>
  <w:num w:numId="12" w16cid:durableId="1925871369">
    <w:abstractNumId w:val="6"/>
  </w:num>
  <w:num w:numId="13" w16cid:durableId="1855533690">
    <w:abstractNumId w:val="5"/>
  </w:num>
  <w:num w:numId="14" w16cid:durableId="1114013046">
    <w:abstractNumId w:val="4"/>
  </w:num>
  <w:num w:numId="15" w16cid:durableId="1700929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1557C84A-DF4D-4F21-8775-CD4E6EDB1C80}"/>
  </w:docVars>
  <w:rsids>
    <w:rsidRoot w:val="00816F7C"/>
    <w:rsid w:val="00002742"/>
    <w:rsid w:val="000220F8"/>
    <w:rsid w:val="00026AF7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A0486"/>
    <w:rsid w:val="003B418B"/>
    <w:rsid w:val="003F100A"/>
    <w:rsid w:val="00433007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2414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16F7C"/>
    <w:rsid w:val="00846903"/>
    <w:rsid w:val="008F0A96"/>
    <w:rsid w:val="008F731F"/>
    <w:rsid w:val="009062A0"/>
    <w:rsid w:val="0093154C"/>
    <w:rsid w:val="009451E7"/>
    <w:rsid w:val="00956E7F"/>
    <w:rsid w:val="00970D4F"/>
    <w:rsid w:val="00971D70"/>
    <w:rsid w:val="009A4377"/>
    <w:rsid w:val="009A6043"/>
    <w:rsid w:val="009D0673"/>
    <w:rsid w:val="009F2A78"/>
    <w:rsid w:val="00A053C6"/>
    <w:rsid w:val="00A055B3"/>
    <w:rsid w:val="00A15D71"/>
    <w:rsid w:val="00A21BC5"/>
    <w:rsid w:val="00A736FF"/>
    <w:rsid w:val="00AA0BC6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3298"/>
    <w:rsid w:val="00DC0DF0"/>
    <w:rsid w:val="00DC66E5"/>
    <w:rsid w:val="00DC6C70"/>
    <w:rsid w:val="00DD36EF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675A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093EE6-8D8D-4161-B2B0-C1C4697C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C66E5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HTML-frformaterad">
    <w:name w:val="HTML Preformatted"/>
    <w:basedOn w:val="Normal"/>
    <w:rsid w:val="00AA0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styleId="Fotnotstext">
    <w:name w:val="footnote text"/>
    <w:basedOn w:val="Normal"/>
    <w:semiHidden/>
    <w:rsid w:val="00AA0BC6"/>
    <w:rPr>
      <w:sz w:val="20"/>
    </w:rPr>
  </w:style>
  <w:style w:type="character" w:styleId="Fotnotsreferens">
    <w:name w:val="footnote reference"/>
    <w:basedOn w:val="Standardstycketeckensnitt"/>
    <w:semiHidden/>
    <w:rsid w:val="00AA0BC6"/>
    <w:rPr>
      <w:vertAlign w:val="superscript"/>
    </w:rPr>
  </w:style>
  <w:style w:type="character" w:customStyle="1" w:styleId="neopetit1">
    <w:name w:val="neopetit1"/>
    <w:basedOn w:val="Standardstycketeckensnitt"/>
    <w:rsid w:val="008F731F"/>
    <w:rPr>
      <w:rFonts w:ascii="Verdana" w:hAnsi="Verdana" w:hint="default"/>
      <w:sz w:val="18"/>
      <w:szCs w:val="18"/>
    </w:rPr>
  </w:style>
  <w:style w:type="character" w:customStyle="1" w:styleId="neokap1">
    <w:name w:val="neokap1"/>
    <w:basedOn w:val="Standardstycketeckensnitt"/>
    <w:rsid w:val="008F731F"/>
    <w:rPr>
      <w:rFonts w:ascii="Verdana" w:hAnsi="Verdan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22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1034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9320652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86571010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2168</Characters>
  <Application>Microsoft Office Word</Application>
  <DocSecurity>4</DocSecurity>
  <Lines>44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m1064</vt:lpstr>
    </vt:vector>
  </TitlesOfParts>
  <Company>Riksdagen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m1064</dc:title>
  <dc:subject>m1064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2006-12-07T12:23:00Z</cp:lastPrinted>
  <dcterms:created xsi:type="dcterms:W3CDTF">2025-12-17T00:25:00Z</dcterms:created>
  <dcterms:modified xsi:type="dcterms:W3CDTF">2025-12-17T00:25:00Z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Statens biografbyrå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Statens biografbyrå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Magdalena Andersson (m)</vt:lpwstr>
  </property>
  <property fmtid="{D5CDD505-2E9C-101B-9397-08002B2CF9AE}" pid="26" name="MotionarLista">
    <vt:lpwstr>Andersson, Magdalena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20062007000000000109000010640069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20062007000000000109000010640069</vt:lpwstr>
  </property>
  <property fmtid="{D5CDD505-2E9C-101B-9397-08002B2CF9AE}" pid="50" name="nummer">
    <vt:lpwstr>214</vt:lpwstr>
  </property>
  <property fmtid="{D5CDD505-2E9C-101B-9397-08002B2CF9AE}" pid="51" name="utskottsbeteckning">
    <vt:lpwstr>Kr</vt:lpwstr>
  </property>
  <property fmtid="{D5CDD505-2E9C-101B-9397-08002B2CF9AE}" pid="52" name="GlobalUID">
    <vt:lpwstr>{D31B0BF4-F653-4C31-9914-A413CDA0BB79}</vt:lpwstr>
  </property>
  <property fmtid="{D5CDD505-2E9C-101B-9397-08002B2CF9AE}" pid="53" name="Överföringar">
    <vt:i4>0</vt:i4>
  </property>
  <property fmtid="{D5CDD505-2E9C-101B-9397-08002B2CF9AE}" pid="54" name="Checksum">
    <vt:lpwstr>*0013014723162*</vt:lpwstr>
  </property>
  <property fmtid="{D5CDD505-2E9C-101B-9397-08002B2CF9AE}" pid="55" name="skuggnummer">
    <vt:lpwstr>334</vt:lpwstr>
  </property>
  <property fmtid="{D5CDD505-2E9C-101B-9397-08002B2CF9AE}" pid="56" name="urixVersion">
    <vt:lpwstr>3.1.4.0</vt:lpwstr>
  </property>
  <property fmtid="{D5CDD505-2E9C-101B-9397-08002B2CF9AE}" pid="57" name="urixOrigin">
    <vt:lpwstr>070221 17:56:35.664</vt:lpwstr>
  </property>
  <property fmtid="{D5CDD505-2E9C-101B-9397-08002B2CF9AE}" pid="58" name="urixGuid">
    <vt:lpwstr>{05DE1B51-13BF-4686-9298-826D6D0C6D1F}</vt:lpwstr>
  </property>
</Properties>
</file>