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B1E" w:rsidRPr="00EA1281" w:rsidRDefault="00002B1E">
      <w:pPr>
        <w:pStyle w:val="Hemstlrubrik"/>
      </w:pPr>
      <w:r w:rsidRPr="00EA1281">
        <w:t>Förslag till riksdagsbeslut</w:t>
      </w:r>
    </w:p>
    <w:p w:rsidR="00002B1E" w:rsidRPr="00EA1281" w:rsidRDefault="00002B1E">
      <w:pPr>
        <w:pStyle w:val="Hemstlatt"/>
        <w:ind w:left="0"/>
      </w:pPr>
      <w:r w:rsidRPr="00EA1281">
        <w:t>Riksdagen tillkännager för regeringen som sin mening vad som anförs i motionen om att följa upp konsekvenserna av besparingar på arbetsmiljöområdet för att slå vakt om fortsatt hög ambitionsnivå vad gäller bättre arbetsmiljö.</w:t>
      </w:r>
    </w:p>
    <w:p w:rsidR="00002B1E" w:rsidRPr="00EA1281" w:rsidRDefault="00002B1E">
      <w:pPr>
        <w:pStyle w:val="Rubrik1"/>
      </w:pPr>
      <w:r w:rsidRPr="00EA1281">
        <w:t>Motivering</w:t>
      </w:r>
    </w:p>
    <w:p w:rsidR="00002B1E" w:rsidRPr="00EA1281" w:rsidRDefault="00002B1E">
      <w:r w:rsidRPr="00EA1281">
        <w:t>Enligt riksdagsbeslut 2006 ska Arbetsmiljöverkets anslag minska med cirka 30 procent fram till 2009. Anslagen minskade med 50 miljoner kronor under 2007, och inför 2008 ligger förslag om en minskning på ytterligare 100 mi</w:t>
      </w:r>
      <w:r w:rsidRPr="00EA1281">
        <w:t>l</w:t>
      </w:r>
      <w:r w:rsidRPr="00EA1281">
        <w:t>joner. Därtill har Arbetslivsinstitutet, där forskningsfokus har legat på a</w:t>
      </w:r>
      <w:r w:rsidRPr="00EA1281">
        <w:t>r</w:t>
      </w:r>
      <w:r w:rsidRPr="00EA1281">
        <w:t>betsmiljöfrågor, avvecklats.</w:t>
      </w:r>
    </w:p>
    <w:p w:rsidR="00002B1E" w:rsidRPr="00EA1281" w:rsidRDefault="00002B1E">
      <w:pPr>
        <w:pStyle w:val="Normaltindrag"/>
      </w:pPr>
      <w:r w:rsidRPr="00EA1281">
        <w:t>Regeringens politik kommer att slå hårt mot Arbetsmiljöverkets viktiga a</w:t>
      </w:r>
      <w:r w:rsidRPr="00EA1281">
        <w:t>r</w:t>
      </w:r>
      <w:r w:rsidRPr="00EA1281">
        <w:t>bete, där inspektörerna ställer nödvändiga krav på arbetsgivarna att ta itu med arbetslivets risker för liv och hälsa – detta trots att arbetssituationen har fö</w:t>
      </w:r>
      <w:r w:rsidRPr="00EA1281">
        <w:t>r</w:t>
      </w:r>
      <w:r w:rsidRPr="00EA1281">
        <w:t>sämrats drastiskt på en rad områden. Minskade resurser inom dessa områden kommer att minska ambitionerna inom området arbetsmiljö och hälsa på arbetsplatsen.</w:t>
      </w:r>
    </w:p>
    <w:p w:rsidR="00002B1E" w:rsidRPr="00EA1281" w:rsidRDefault="00002B1E">
      <w:pPr>
        <w:pStyle w:val="Normaltindrag"/>
      </w:pPr>
      <w:r w:rsidRPr="00EA1281">
        <w:t>För Arbetsmiljöverkets avdelning i Linköping riskerar de minskade ansl</w:t>
      </w:r>
      <w:r w:rsidRPr="00EA1281">
        <w:t>a</w:t>
      </w:r>
      <w:r w:rsidRPr="00EA1281">
        <w:t>gen att leda till att tolv tjänster försvinner. Enligt deras bedömning skulle de snarare behöva fler inspektörer för att öka bredden i sin tillsyn, för att uppnå bättre konkurrensneutralitet och för att kunna arbeta mer intensivt med de ”besvärligaste” arbetsplatserna.</w:t>
      </w:r>
    </w:p>
    <w:p w:rsidR="00002B1E" w:rsidRPr="00EA1281" w:rsidRDefault="00002B1E">
      <w:pPr>
        <w:pStyle w:val="Normaltindrag"/>
      </w:pPr>
      <w:r w:rsidRPr="00EA1281">
        <w:t>Arbetsmiljöverkets arbete är en viktig del i att få människor tillbaka i arb</w:t>
      </w:r>
      <w:r w:rsidRPr="00EA1281">
        <w:t>e</w:t>
      </w:r>
      <w:r w:rsidRPr="00EA1281">
        <w:t>te och förebygga skador. Dessutom kostar dålig arbetsmiljö pengar. Vissa forskare hävdar att det motsvarar upp till 5 procent av BNP varje år. För Sv</w:t>
      </w:r>
      <w:r w:rsidRPr="00EA1281">
        <w:t>e</w:t>
      </w:r>
      <w:r w:rsidRPr="00EA1281">
        <w:t xml:space="preserve">riges del innebär det i så fall ungefär 100 miljarder. Den nya ramen kommer </w:t>
      </w:r>
      <w:r w:rsidRPr="00EA1281">
        <w:lastRenderedPageBreak/>
        <w:t>att innebära att Sverige har nästan hälften så många inspektörer per 10 000 anställda som till exempel Danmark.</w:t>
      </w:r>
    </w:p>
    <w:p w:rsidR="00002B1E" w:rsidRPr="00EA1281" w:rsidRDefault="00002B1E">
      <w:r w:rsidRPr="00EA1281">
        <w:t>Det är oerhört angeläget att arbetet för bättre arbetsmiljö får fortsätta. Därför bör konsekvenserna av besparingarna på Arbetsmiljöverket och nedläggnin</w:t>
      </w:r>
      <w:r w:rsidRPr="00EA1281">
        <w:t>g</w:t>
      </w:r>
      <w:r w:rsidRPr="00EA1281">
        <w:t>en av Arbetslivsinstitutet följas upp för att tillgodose noggrann inspektion av arbetsmiljön även i framtiden. Dessutom bör regeringen överväga att se över resurserna till arbetsmiljöarbetet och arbetslivsforskningen.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1281">
        <w:trPr>
          <w:cantSplit/>
        </w:trPr>
        <w:tc>
          <w:tcPr>
            <w:tcW w:w="3046" w:type="dxa"/>
          </w:tcPr>
          <w:p w:rsidR="00002B1E" w:rsidRPr="00EA1281" w:rsidRDefault="00002B1E">
            <w:pPr>
              <w:pStyle w:val="UnderskriftDatum"/>
              <w:spacing w:before="240"/>
            </w:pPr>
            <w:r w:rsidRPr="00EA1281">
              <w:t>Stockholm den 20 september 2007</w:t>
            </w:r>
          </w:p>
        </w:tc>
        <w:tc>
          <w:tcPr>
            <w:tcW w:w="3047" w:type="dxa"/>
          </w:tcPr>
          <w:p w:rsidR="00002B1E" w:rsidRPr="00EA1281" w:rsidRDefault="00002B1E">
            <w:pPr>
              <w:pStyle w:val="Underskrifter"/>
              <w:spacing w:before="240"/>
            </w:pPr>
          </w:p>
        </w:tc>
      </w:tr>
      <w:tr w:rsidR="00000000" w:rsidRPr="00EA1281">
        <w:trPr>
          <w:cantSplit/>
        </w:trPr>
        <w:tc>
          <w:tcPr>
            <w:tcW w:w="3046" w:type="dxa"/>
          </w:tcPr>
          <w:p w:rsidR="00002B1E" w:rsidRPr="00EA1281" w:rsidRDefault="00002B1E">
            <w:pPr>
              <w:pStyle w:val="Underskrifter"/>
            </w:pPr>
            <w:r w:rsidRPr="00EA1281">
              <w:t>Louise Malmström (s)</w:t>
            </w:r>
          </w:p>
        </w:tc>
        <w:tc>
          <w:tcPr>
            <w:tcW w:w="3046" w:type="dxa"/>
          </w:tcPr>
          <w:p w:rsidR="00002B1E" w:rsidRPr="00EA1281" w:rsidRDefault="00002B1E">
            <w:pPr>
              <w:pStyle w:val="Underskrifter"/>
            </w:pPr>
          </w:p>
        </w:tc>
      </w:tr>
      <w:tr w:rsidR="00000000" w:rsidRPr="00EA1281">
        <w:trPr>
          <w:cantSplit/>
        </w:trPr>
        <w:tc>
          <w:tcPr>
            <w:tcW w:w="3046" w:type="dxa"/>
          </w:tcPr>
          <w:p w:rsidR="00002B1E" w:rsidRPr="00EA1281" w:rsidRDefault="00002B1E">
            <w:pPr>
              <w:pStyle w:val="Underskrifter"/>
            </w:pPr>
            <w:r w:rsidRPr="00EA1281">
              <w:t>Sonia Karlsson (s)</w:t>
            </w:r>
          </w:p>
        </w:tc>
        <w:tc>
          <w:tcPr>
            <w:tcW w:w="3046" w:type="dxa"/>
          </w:tcPr>
          <w:p w:rsidR="00002B1E" w:rsidRPr="00EA1281" w:rsidRDefault="00002B1E">
            <w:pPr>
              <w:pStyle w:val="Underskrifter"/>
            </w:pPr>
            <w:r w:rsidRPr="00EA1281">
              <w:t>Anne Ludvigsson (s)</w:t>
            </w:r>
          </w:p>
        </w:tc>
      </w:tr>
      <w:tr w:rsidR="00000000" w:rsidRPr="00EA1281">
        <w:trPr>
          <w:cantSplit/>
        </w:trPr>
        <w:tc>
          <w:tcPr>
            <w:tcW w:w="3046" w:type="dxa"/>
          </w:tcPr>
          <w:p w:rsidR="00002B1E" w:rsidRPr="00EA1281" w:rsidRDefault="00002B1E">
            <w:pPr>
              <w:pStyle w:val="Underskrifter"/>
            </w:pPr>
            <w:r w:rsidRPr="00EA1281">
              <w:t>Billy Gustafsson (s)</w:t>
            </w:r>
          </w:p>
        </w:tc>
        <w:tc>
          <w:tcPr>
            <w:tcW w:w="3046" w:type="dxa"/>
          </w:tcPr>
          <w:p w:rsidR="00002B1E" w:rsidRPr="00EA1281" w:rsidRDefault="00002B1E">
            <w:pPr>
              <w:pStyle w:val="Underskrifter"/>
            </w:pPr>
            <w:r w:rsidRPr="00EA1281">
              <w:t>Johan Löfstrand (s)</w:t>
            </w:r>
          </w:p>
        </w:tc>
      </w:tr>
      <w:tr w:rsidR="00000000" w:rsidRPr="00EA1281">
        <w:trPr>
          <w:cantSplit/>
        </w:trPr>
        <w:tc>
          <w:tcPr>
            <w:tcW w:w="3046" w:type="dxa"/>
          </w:tcPr>
          <w:p w:rsidR="00002B1E" w:rsidRPr="00EA1281" w:rsidRDefault="00002B1E">
            <w:pPr>
              <w:pStyle w:val="Underskrifter"/>
            </w:pPr>
            <w:r w:rsidRPr="00EA1281">
              <w:t>Aleksander Gabelic (s)</w:t>
            </w:r>
          </w:p>
        </w:tc>
        <w:tc>
          <w:tcPr>
            <w:tcW w:w="3046" w:type="dxa"/>
          </w:tcPr>
          <w:p w:rsidR="00002B1E" w:rsidRPr="00EA1281" w:rsidRDefault="00002B1E">
            <w:pPr>
              <w:pStyle w:val="Underskrifter"/>
            </w:pPr>
          </w:p>
        </w:tc>
      </w:tr>
    </w:tbl>
    <w:p w:rsidR="00002B1E" w:rsidRPr="00EA1281" w:rsidRDefault="00002B1E">
      <w:pPr>
        <w:pStyle w:val="Normaltindrag"/>
      </w:pPr>
    </w:p>
    <w:sectPr w:rsidR="00002B1E" w:rsidRPr="00EA12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B1E" w:rsidRPr="00EA1281" w:rsidRDefault="00002B1E">
      <w:r w:rsidRPr="00EA1281">
        <w:separator/>
      </w:r>
    </w:p>
  </w:endnote>
  <w:endnote w:type="continuationSeparator" w:id="0">
    <w:p w:rsidR="00002B1E" w:rsidRPr="00EA1281" w:rsidRDefault="00002B1E">
      <w:r w:rsidRPr="00EA12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B1E" w:rsidRPr="00EA1281" w:rsidRDefault="00EA1281">
    <w:pPr>
      <w:pStyle w:val="Sidfot"/>
    </w:pPr>
    <w:r w:rsidRPr="00EA12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91584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B1E" w:rsidRDefault="00002B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2B1E" w:rsidRDefault="00002B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B1E" w:rsidRPr="00EA1281" w:rsidRDefault="00EA1281">
    <w:pPr>
      <w:pStyle w:val="Sidfot"/>
    </w:pPr>
    <w:r w:rsidRPr="00EA12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0172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B1E" w:rsidRDefault="00002B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2B1E" w:rsidRDefault="00002B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B1E" w:rsidRPr="00EA1281" w:rsidRDefault="00EA1281">
    <w:pPr>
      <w:pStyle w:val="Sidfot"/>
    </w:pPr>
    <w:r w:rsidRPr="00EA12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25585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B1E" w:rsidRDefault="00002B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2B1E" w:rsidRDefault="00002B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B1E" w:rsidRPr="00EA1281" w:rsidRDefault="00002B1E">
      <w:r w:rsidRPr="00EA1281">
        <w:separator/>
      </w:r>
    </w:p>
  </w:footnote>
  <w:footnote w:type="continuationSeparator" w:id="0">
    <w:p w:rsidR="00002B1E" w:rsidRPr="00EA1281" w:rsidRDefault="00002B1E">
      <w:r w:rsidRPr="00EA12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B1E" w:rsidRPr="00EA1281" w:rsidRDefault="00EA1281">
    <w:pPr>
      <w:pStyle w:val="Sidhuvud"/>
    </w:pPr>
    <w:r w:rsidRPr="00EA12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77463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B1E" w:rsidRDefault="00002B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2B1E" w:rsidRDefault="00002B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B1E" w:rsidRPr="00EA1281" w:rsidRDefault="00EA1281">
    <w:pPr>
      <w:pStyle w:val="Sidhuvud"/>
    </w:pPr>
    <w:r w:rsidRPr="00EA12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0218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B1E" w:rsidRDefault="00002B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2B1E" w:rsidRDefault="00002B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B1E" w:rsidRPr="00EA1281" w:rsidRDefault="00002B1E">
    <w:pPr>
      <w:pStyle w:val="FSHNormal"/>
      <w:tabs>
        <w:tab w:val="right" w:pos="5840"/>
      </w:tabs>
    </w:pPr>
    <w:r w:rsidRPr="00EA1281">
      <w:br/>
    </w:r>
    <w:r w:rsidRPr="00EA1281">
      <w:fldChar w:fldCharType="begin" w:fldLock="1"/>
    </w:r>
    <w:r w:rsidRPr="00EA1281">
      <w:instrText xml:space="preserve"> DOCPROPERTY</w:instrText>
    </w:r>
    <w:r w:rsidRPr="00EA1281">
      <w:rPr>
        <w:sz w:val="18"/>
      </w:rPr>
      <w:instrText xml:space="preserve"> "YearUser" *\charformat </w:instrText>
    </w:r>
    <w:r w:rsidRPr="00EA1281">
      <w:fldChar w:fldCharType="separate"/>
    </w:r>
    <w:r w:rsidRPr="00EA1281">
      <w:t>2007/08</w:t>
    </w:r>
    <w:r w:rsidRPr="00EA1281">
      <w:fldChar w:fldCharType="end"/>
    </w:r>
    <w:r w:rsidRPr="00EA1281">
      <w:t xml:space="preserve"> </w:t>
    </w:r>
    <w:r w:rsidRPr="00EA1281">
      <w:tab/>
      <w:t xml:space="preserve">mnr: </w:t>
    </w:r>
    <w:r w:rsidRPr="00EA1281">
      <w:fldChar w:fldCharType="begin" w:fldLock="1"/>
    </w:r>
    <w:r w:rsidRPr="00EA1281">
      <w:instrText xml:space="preserve"> DOCPROPERTY</w:instrText>
    </w:r>
    <w:r w:rsidRPr="00EA1281">
      <w:rPr>
        <w:sz w:val="18"/>
      </w:rPr>
      <w:instrText xml:space="preserve"> "Motionsnummer" *\charformat </w:instrText>
    </w:r>
    <w:r w:rsidRPr="00EA1281">
      <w:fldChar w:fldCharType="separate"/>
    </w:r>
    <w:r w:rsidRPr="00EA1281">
      <w:t>A334</w:t>
    </w:r>
    <w:r w:rsidRPr="00EA1281">
      <w:fldChar w:fldCharType="end"/>
    </w:r>
    <w:r w:rsidRPr="00EA1281">
      <w:br/>
    </w:r>
    <w:r w:rsidRPr="00EA1281">
      <w:fldChar w:fldCharType="begin" w:fldLock="1"/>
    </w:r>
    <w:r w:rsidRPr="00EA1281">
      <w:instrText xml:space="preserve"> DOCPROPERTY</w:instrText>
    </w:r>
    <w:r w:rsidRPr="00EA1281">
      <w:rPr>
        <w:sz w:val="18"/>
      </w:rPr>
      <w:instrText xml:space="preserve"> "Samling" *\charformat </w:instrText>
    </w:r>
    <w:r w:rsidRPr="00EA1281">
      <w:fldChar w:fldCharType="end"/>
    </w:r>
    <w:r w:rsidRPr="00EA1281">
      <w:tab/>
      <w:t xml:space="preserve">pnr: </w:t>
    </w:r>
    <w:r w:rsidRPr="00EA1281">
      <w:fldChar w:fldCharType="begin" w:fldLock="1"/>
    </w:r>
    <w:r w:rsidRPr="00EA1281">
      <w:instrText xml:space="preserve"> DOCPROPERTY</w:instrText>
    </w:r>
    <w:r w:rsidRPr="00EA1281">
      <w:rPr>
        <w:sz w:val="18"/>
      </w:rPr>
      <w:instrText xml:space="preserve"> "Partinummer" *\charformat </w:instrText>
    </w:r>
    <w:r w:rsidRPr="00EA1281">
      <w:fldChar w:fldCharType="separate"/>
    </w:r>
    <w:r w:rsidRPr="00EA1281">
      <w:t>s12016</w:t>
    </w:r>
    <w:r w:rsidRPr="00EA1281">
      <w:fldChar w:fldCharType="end"/>
    </w:r>
  </w:p>
  <w:p w:rsidR="00002B1E" w:rsidRPr="00EA1281" w:rsidRDefault="00002B1E">
    <w:pPr>
      <w:pStyle w:val="FSHRub1"/>
    </w:pPr>
    <w:r w:rsidRPr="00EA1281">
      <w:t>Motion till riksdagen</w:t>
    </w:r>
    <w:r w:rsidRPr="00EA1281">
      <w:br/>
    </w:r>
    <w:r w:rsidRPr="00EA1281">
      <w:fldChar w:fldCharType="begin" w:fldLock="1"/>
    </w:r>
    <w:r w:rsidRPr="00EA1281">
      <w:instrText xml:space="preserve"> DOCPROPERTY "YearUser" *\charformat </w:instrText>
    </w:r>
    <w:r w:rsidRPr="00EA1281">
      <w:fldChar w:fldCharType="separate"/>
    </w:r>
    <w:r w:rsidRPr="00EA1281">
      <w:t>2007/08</w:t>
    </w:r>
    <w:r w:rsidRPr="00EA1281">
      <w:fldChar w:fldCharType="end"/>
    </w:r>
    <w:r w:rsidRPr="00EA1281">
      <w:t>:</w:t>
    </w:r>
    <w:r w:rsidRPr="00EA1281">
      <w:fldChar w:fldCharType="begin" w:fldLock="1"/>
    </w:r>
    <w:r w:rsidRPr="00EA1281">
      <w:instrText xml:space="preserve"> DOCPROPERTY "Motionsnummer" *\charformat </w:instrText>
    </w:r>
    <w:r w:rsidRPr="00EA1281">
      <w:fldChar w:fldCharType="separate"/>
    </w:r>
    <w:r w:rsidRPr="00EA1281">
      <w:t>A334</w:t>
    </w:r>
    <w:r w:rsidRPr="00EA1281">
      <w:fldChar w:fldCharType="end"/>
    </w:r>
  </w:p>
  <w:p w:rsidR="00002B1E" w:rsidRPr="00EA1281" w:rsidRDefault="00002B1E">
    <w:pPr>
      <w:pStyle w:val="FSHNormalS5"/>
    </w:pPr>
    <w:r w:rsidRPr="00EA1281">
      <w:fldChar w:fldCharType="begin" w:fldLock="1"/>
    </w:r>
    <w:r w:rsidRPr="00EA1281">
      <w:instrText xml:space="preserve"> DOCPROPERTY "MotionarText" *\charformat </w:instrText>
    </w:r>
    <w:r w:rsidRPr="00EA1281">
      <w:fldChar w:fldCharType="separate"/>
    </w:r>
    <w:r w:rsidRPr="00EA1281">
      <w:t>av Louise Malmström m.fl. (s)</w:t>
    </w:r>
    <w:r w:rsidRPr="00EA1281">
      <w:fldChar w:fldCharType="end"/>
    </w:r>
    <w:r w:rsidRPr="00EA1281">
      <w:br/>
    </w:r>
    <w:r w:rsidRPr="00EA1281">
      <w:fldChar w:fldCharType="begin" w:fldLock="1"/>
    </w:r>
    <w:r w:rsidRPr="00EA1281">
      <w:instrText xml:space="preserve"> DOCPROPERTY "SvarFrasKort" *\charformat </w:instrText>
    </w:r>
    <w:r w:rsidRPr="00EA1281">
      <w:fldChar w:fldCharType="end"/>
    </w:r>
  </w:p>
  <w:p w:rsidR="00002B1E" w:rsidRPr="00EA1281" w:rsidRDefault="00002B1E">
    <w:pPr>
      <w:pStyle w:val="FSHTitel"/>
    </w:pPr>
    <w:r w:rsidRPr="00EA1281">
      <w:fldChar w:fldCharType="begin" w:fldLock="1"/>
    </w:r>
    <w:r w:rsidRPr="00EA1281">
      <w:instrText xml:space="preserve"> DOCPROPERTY</w:instrText>
    </w:r>
    <w:r w:rsidRPr="00EA1281">
      <w:rPr>
        <w:sz w:val="18"/>
      </w:rPr>
      <w:instrText xml:space="preserve"> "RubrikSvar" *\charformat </w:instrText>
    </w:r>
    <w:r w:rsidRPr="00EA1281">
      <w:fldChar w:fldCharType="separate"/>
    </w:r>
    <w:r w:rsidRPr="00EA1281">
      <w:t xml:space="preserve">Hälsa och god arbetsmiljö på arbetsplatsen </w:t>
    </w:r>
    <w:r w:rsidRPr="00EA1281">
      <w:fldChar w:fldCharType="end"/>
    </w:r>
  </w:p>
  <w:p w:rsidR="00002B1E" w:rsidRPr="00EA1281" w:rsidRDefault="00002B1E">
    <w:pPr>
      <w:pStyle w:val="Normal00"/>
    </w:pPr>
  </w:p>
  <w:p w:rsidR="00002B1E" w:rsidRPr="00EA1281" w:rsidRDefault="00002B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8160046">
    <w:abstractNumId w:val="8"/>
  </w:num>
  <w:num w:numId="2" w16cid:durableId="638730686">
    <w:abstractNumId w:val="9"/>
  </w:num>
  <w:num w:numId="3" w16cid:durableId="1707558758">
    <w:abstractNumId w:val="8"/>
  </w:num>
  <w:num w:numId="4" w16cid:durableId="1682779673">
    <w:abstractNumId w:val="9"/>
  </w:num>
  <w:num w:numId="5" w16cid:durableId="991906398">
    <w:abstractNumId w:val="13"/>
  </w:num>
  <w:num w:numId="6" w16cid:durableId="1008799449">
    <w:abstractNumId w:val="10"/>
  </w:num>
  <w:num w:numId="7" w16cid:durableId="1041057038">
    <w:abstractNumId w:val="11"/>
  </w:num>
  <w:num w:numId="8" w16cid:durableId="1860965187">
    <w:abstractNumId w:val="12"/>
  </w:num>
  <w:num w:numId="9" w16cid:durableId="529532609">
    <w:abstractNumId w:val="8"/>
  </w:num>
  <w:num w:numId="10" w16cid:durableId="1220433265">
    <w:abstractNumId w:val="3"/>
  </w:num>
  <w:num w:numId="11" w16cid:durableId="635913707">
    <w:abstractNumId w:val="2"/>
  </w:num>
  <w:num w:numId="12" w16cid:durableId="452288651">
    <w:abstractNumId w:val="1"/>
  </w:num>
  <w:num w:numId="13" w16cid:durableId="2046060907">
    <w:abstractNumId w:val="0"/>
  </w:num>
  <w:num w:numId="14" w16cid:durableId="1825506370">
    <w:abstractNumId w:val="9"/>
  </w:num>
  <w:num w:numId="15" w16cid:durableId="164521961">
    <w:abstractNumId w:val="7"/>
  </w:num>
  <w:num w:numId="16" w16cid:durableId="701058982">
    <w:abstractNumId w:val="6"/>
  </w:num>
  <w:num w:numId="17" w16cid:durableId="1263997419">
    <w:abstractNumId w:val="5"/>
  </w:num>
  <w:num w:numId="18" w16cid:durableId="84423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3"/>
    <w:docVar w:name="PersonGUIDs" w:val="{2EA77599-A0D1-421F-8D01-247CAA3682BA},{F0F46440-DF61-4518-B0DB-CFE2EC079DF9},{DB82D905-263E-4C55-93B6-6AC7FE0106EC},{B09C9622-1A1D-4E9E-B484-42DD827877DF},{6FACB04C-86F2-49FF-BDF3-B03F6F08AF65},{B9BC986C-06D5-4428-B703-83622FDB0471}"/>
  </w:docVars>
  <w:rsids>
    <w:rsidRoot w:val="000A53C1"/>
    <w:rsid w:val="00002B1E"/>
    <w:rsid w:val="000A53C1"/>
    <w:rsid w:val="00EA12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8EFAFA-6FC6-4E99-8AFB-CF0B86F3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1956</Characters>
  <Application>Microsoft Office Word</Application>
  <DocSecurity>4</DocSecurity>
  <Lines>42</Lines>
  <Paragraphs>17</Paragraphs>
  <ScaleCrop>false</ScaleCrop>
  <HeadingPairs>
    <vt:vector size="2" baseType="variant">
      <vt:variant>
        <vt:lpstr>Rubrik</vt:lpstr>
      </vt:variant>
      <vt:variant>
        <vt:i4>1</vt:i4>
      </vt:variant>
    </vt:vector>
  </HeadingPairs>
  <TitlesOfParts>
    <vt:vector size="1" baseType="lpstr">
      <vt:lpstr>s12016</vt:lpstr>
    </vt:vector>
  </TitlesOfParts>
  <Company>Riksdagen</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s12016</dc:title>
  <dc:subject>s12016</dc:subject>
  <dc:creator>Riksdagen</dc:creator>
  <cp:keywords>Riksdagen</cp:keywords>
  <dc:description>TKG-ktrl, MSMQ4mb, PersReg-Distribution mm</dc:description>
  <cp:lastModifiedBy>Lars Brink</cp:lastModifiedBy>
  <cp:revision>2</cp:revision>
  <cp:lastPrinted>2007-12-04T11:30:00Z</cp:lastPrinted>
  <dcterms:created xsi:type="dcterms:W3CDTF">2025-12-17T04:32:00Z</dcterms:created>
  <dcterms:modified xsi:type="dcterms:W3CDTF">2025-12-17T04:32:00Z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mot2000_491_2007-09-13</vt:lpwstr>
  </property>
  <property fmtid="{D5CDD505-2E9C-101B-9397-08002B2CF9AE}" pid="3" name="version">
    <vt:lpwstr>mot2000_491_2007-09-13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Hälsa och god arbetsmiljö på arbetsplatsen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Hälsa och god arbetsmiljö på arbetsplatsen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Louise Malmström m.fl. (s)</vt:lpwstr>
  </property>
  <property fmtid="{D5CDD505-2E9C-101B-9397-08002B2CF9AE}" pid="26" name="MotionarLista">
    <vt:lpwstr>Malmström, Louise (s)\Karlsson, Sonia (s)\Ludvigsson, Anne (s)\Gustafsson, Billy (s)\Löfstrand, Johan (s)\Gabelic, Aleksander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Sonia Karlsson (s), Anne Ludvigsson (s), Billy Gustafsson (s), Johan Löfstrand (s), Aleksander Gabelic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A334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20072008000000000115000120160069</vt:lpwstr>
  </property>
  <property fmtid="{D5CDD505-2E9C-101B-9397-08002B2CF9AE}" pid="47" name="datum">
    <vt:lpwstr>070920</vt:lpwstr>
  </property>
  <property fmtid="{D5CDD505-2E9C-101B-9397-08002B2CF9AE}" pid="48" name="avsändar-e-post">
    <vt:lpwstr>stefan.froding@riksdagen.se</vt:lpwstr>
  </property>
  <property fmtid="{D5CDD505-2E9C-101B-9397-08002B2CF9AE}" pid="49" name="id">
    <vt:lpwstr>20072008000000000115000120160069</vt:lpwstr>
  </property>
  <property fmtid="{D5CDD505-2E9C-101B-9397-08002B2CF9AE}" pid="50" name="nummer">
    <vt:lpwstr>334</vt:lpwstr>
  </property>
  <property fmtid="{D5CDD505-2E9C-101B-9397-08002B2CF9AE}" pid="51" name="utskottsbeteckning">
    <vt:lpwstr>A</vt:lpwstr>
  </property>
  <property fmtid="{D5CDD505-2E9C-101B-9397-08002B2CF9AE}" pid="52" name="GlobalUID">
    <vt:lpwstr>{189A118A-FB46-4785-B8C3-CD815251E29A}</vt:lpwstr>
  </property>
  <property fmtid="{D5CDD505-2E9C-101B-9397-08002B2CF9AE}" pid="53" name="Överföringar">
    <vt:i4>0</vt:i4>
  </property>
  <property fmtid="{D5CDD505-2E9C-101B-9397-08002B2CF9AE}" pid="54" name="Checksum">
    <vt:lpwstr>*0016970187245*</vt:lpwstr>
  </property>
  <property fmtid="{D5CDD505-2E9C-101B-9397-08002B2CF9AE}" pid="55" name="skuggnummer">
    <vt:lpwstr>1773</vt:lpwstr>
  </property>
  <property fmtid="{D5CDD505-2E9C-101B-9397-08002B2CF9AE}" pid="56" name="urixVersion">
    <vt:lpwstr>3.2.0.8</vt:lpwstr>
  </property>
  <property fmtid="{D5CDD505-2E9C-101B-9397-08002B2CF9AE}" pid="57" name="urixOrigin">
    <vt:lpwstr>071204 12:30:56.235</vt:lpwstr>
  </property>
  <property fmtid="{D5CDD505-2E9C-101B-9397-08002B2CF9AE}" pid="58" name="urixGuid">
    <vt:lpwstr>{9FE8AC8A-FCAD-46BA-B038-34308A1DEA91}</vt:lpwstr>
  </property>
</Properties>
</file>