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14A" w:rsidRPr="00CB014A" w:rsidRDefault="00CB014A">
      <w:pPr>
        <w:pStyle w:val="Frslagsrubrik"/>
      </w:pPr>
      <w:r w:rsidRPr="00CB014A">
        <w:t>Förslag till riksdagsbeslut</w:t>
      </w:r>
    </w:p>
    <w:p w:rsidR="00CB014A" w:rsidRPr="00CB014A" w:rsidRDefault="00CB014A">
      <w:pPr>
        <w:pStyle w:val="Hemstlatt"/>
      </w:pPr>
      <w:r w:rsidRPr="00CB014A">
        <w:t>Riksdagen tillkännager för regeringen som sin mening vad som anförs i motionen om att överväga en översyn av preskriptionstiden vid grov kvinnofridskränkning.</w:t>
      </w:r>
    </w:p>
    <w:p w:rsidR="00CB014A" w:rsidRPr="00CB014A" w:rsidRDefault="00CB014A">
      <w:pPr>
        <w:pStyle w:val="Rubrik1"/>
      </w:pPr>
      <w:r w:rsidRPr="00CB014A">
        <w:t>Motivering</w:t>
      </w:r>
    </w:p>
    <w:p w:rsidR="00CB014A" w:rsidRPr="00CB014A" w:rsidRDefault="00CB014A">
      <w:r w:rsidRPr="00CB014A">
        <w:t>Kränkning av annan människa är alltid ett brott av starkt integritetskränkande karaktär. Inte sällan drabbar det kvinnor i ett förhållande med en man. Erf</w:t>
      </w:r>
      <w:r w:rsidRPr="00CB014A">
        <w:t>a</w:t>
      </w:r>
      <w:r w:rsidRPr="00CB014A">
        <w:t>renheten visar att det ofta är en över tid långt pågående kränkning innan kvi</w:t>
      </w:r>
      <w:r w:rsidRPr="00CB014A">
        <w:t>n</w:t>
      </w:r>
      <w:r w:rsidRPr="00CB014A">
        <w:t>nan lämnar förhållandet och brottsmisstanke anmäls.</w:t>
      </w:r>
    </w:p>
    <w:p w:rsidR="00CB014A" w:rsidRPr="00CB014A" w:rsidRDefault="00CB014A">
      <w:pPr>
        <w:pStyle w:val="Normaltindrag"/>
      </w:pPr>
      <w:r w:rsidRPr="00CB014A">
        <w:t>Det är inte ovanligt att det hunnit gå så lång tid att med nuvarande ordning brottet blivit preskriberat, vilket naturligtvis leder till att möjligheten att väcka åtal minskar eller uteblir helt.</w:t>
      </w:r>
    </w:p>
    <w:p w:rsidR="00CB014A" w:rsidRPr="00CB014A" w:rsidRDefault="00CB014A">
      <w:pPr>
        <w:pStyle w:val="Normaltindrag"/>
      </w:pPr>
      <w:r w:rsidRPr="00CB014A">
        <w:t>Utifrån kunskapen att kvinnan ofta utsätts för våld under en längre tidsp</w:t>
      </w:r>
      <w:r w:rsidRPr="00CB014A">
        <w:t>e</w:t>
      </w:r>
      <w:r w:rsidRPr="00CB014A">
        <w:t>riod bör därför övervägas en översyn av preskriptionstiden vid grov kvinn</w:t>
      </w:r>
      <w:r w:rsidRPr="00CB014A">
        <w:t>o</w:t>
      </w:r>
      <w:r w:rsidRPr="00CB014A">
        <w:t>fridskränkning så att exempelvis preskriptionstiden räknas från den senaste brottsliga gärningen.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14A">
        <w:trPr>
          <w:cantSplit/>
        </w:trPr>
        <w:tc>
          <w:tcPr>
            <w:tcW w:w="3046" w:type="dxa"/>
          </w:tcPr>
          <w:p w:rsidR="00CB014A" w:rsidRPr="00CB014A" w:rsidRDefault="00CB014A">
            <w:pPr>
              <w:pStyle w:val="UnderskriftDatum"/>
              <w:spacing w:before="240"/>
            </w:pPr>
            <w:r w:rsidRPr="00CB014A">
              <w:t>Stockholm den 29 september 2009</w:t>
            </w:r>
          </w:p>
        </w:tc>
        <w:tc>
          <w:tcPr>
            <w:tcW w:w="3047" w:type="dxa"/>
          </w:tcPr>
          <w:p w:rsidR="00CB014A" w:rsidRPr="00CB014A" w:rsidRDefault="00CB014A">
            <w:pPr>
              <w:pStyle w:val="Underskrifter"/>
              <w:spacing w:before="240"/>
            </w:pPr>
          </w:p>
        </w:tc>
      </w:tr>
      <w:tr w:rsidR="00000000" w:rsidRPr="00CB014A">
        <w:trPr>
          <w:cantSplit/>
        </w:trPr>
        <w:tc>
          <w:tcPr>
            <w:tcW w:w="3046" w:type="dxa"/>
          </w:tcPr>
          <w:p w:rsidR="00CB014A" w:rsidRPr="00CB014A" w:rsidRDefault="00CB014A">
            <w:pPr>
              <w:pStyle w:val="Underskrifter"/>
            </w:pPr>
            <w:r w:rsidRPr="00CB014A">
              <w:t>Billy Gustafsson (s)</w:t>
            </w:r>
          </w:p>
        </w:tc>
        <w:tc>
          <w:tcPr>
            <w:tcW w:w="3046" w:type="dxa"/>
          </w:tcPr>
          <w:p w:rsidR="00CB014A" w:rsidRPr="00CB014A" w:rsidRDefault="00CB014A">
            <w:pPr>
              <w:pStyle w:val="Underskrifter"/>
            </w:pPr>
          </w:p>
        </w:tc>
      </w:tr>
    </w:tbl>
    <w:p w:rsidR="00CB014A" w:rsidRPr="00CB014A" w:rsidRDefault="00CB014A">
      <w:pPr>
        <w:pStyle w:val="Normaltindrag"/>
      </w:pPr>
    </w:p>
    <w:sectPr w:rsidR="00000000" w:rsidRPr="00CB0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14A" w:rsidRPr="00CB014A" w:rsidRDefault="00CB014A">
      <w:r w:rsidRPr="00CB014A">
        <w:separator/>
      </w:r>
    </w:p>
  </w:endnote>
  <w:endnote w:type="continuationSeparator" w:id="0">
    <w:p w:rsidR="00CB014A" w:rsidRPr="00CB014A" w:rsidRDefault="00CB014A">
      <w:r w:rsidRPr="00CB0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fot"/>
    </w:pPr>
    <w:r w:rsidRPr="00CB0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643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14A" w:rsidRDefault="00CB01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fot"/>
    </w:pPr>
    <w:r w:rsidRPr="00CB0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196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14A" w:rsidRDefault="00CB0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fot"/>
    </w:pPr>
    <w:r w:rsidRPr="00CB0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595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14A" w:rsidRDefault="00CB0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14A" w:rsidRPr="00CB014A" w:rsidRDefault="00CB014A">
      <w:r w:rsidRPr="00CB014A">
        <w:separator/>
      </w:r>
    </w:p>
  </w:footnote>
  <w:footnote w:type="continuationSeparator" w:id="0">
    <w:p w:rsidR="00CB014A" w:rsidRPr="00CB014A" w:rsidRDefault="00CB014A">
      <w:r w:rsidRPr="00CB0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huvud"/>
    </w:pPr>
    <w:r w:rsidRPr="00CB0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836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14A" w:rsidRDefault="00CB0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Sidhuvud"/>
    </w:pPr>
    <w:r w:rsidRPr="00CB0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289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14A" w:rsidRDefault="00CB0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14A" w:rsidRDefault="00CB0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14A" w:rsidRPr="00CB014A" w:rsidRDefault="00CB014A">
    <w:pPr>
      <w:pStyle w:val="FSHNormal"/>
      <w:tabs>
        <w:tab w:val="right" w:pos="5840"/>
      </w:tabs>
    </w:pPr>
    <w:r w:rsidRPr="00CB014A">
      <w:br/>
    </w:r>
    <w:r w:rsidRPr="00CB014A">
      <w:fldChar w:fldCharType="begin" w:fldLock="1"/>
    </w:r>
    <w:r w:rsidRPr="00CB014A">
      <w:instrText xml:space="preserve"> DOCPROPERTY</w:instrText>
    </w:r>
    <w:r w:rsidRPr="00CB014A">
      <w:rPr>
        <w:sz w:val="18"/>
      </w:rPr>
      <w:instrText xml:space="preserve"> "YearUser" *\charformat </w:instrText>
    </w:r>
    <w:r w:rsidRPr="00CB014A">
      <w:fldChar w:fldCharType="separate"/>
    </w:r>
    <w:r w:rsidRPr="00CB014A">
      <w:t>2009/10</w:t>
    </w:r>
    <w:r w:rsidRPr="00CB014A">
      <w:fldChar w:fldCharType="end"/>
    </w:r>
    <w:r w:rsidRPr="00CB014A">
      <w:t xml:space="preserve"> </w:t>
    </w:r>
    <w:r w:rsidRPr="00CB014A">
      <w:tab/>
      <w:t xml:space="preserve">mnr: </w:t>
    </w:r>
    <w:r w:rsidRPr="00CB014A">
      <w:fldChar w:fldCharType="begin" w:fldLock="1"/>
    </w:r>
    <w:r w:rsidRPr="00CB014A">
      <w:instrText xml:space="preserve"> DOCPROPERTY</w:instrText>
    </w:r>
    <w:r w:rsidRPr="00CB014A">
      <w:rPr>
        <w:sz w:val="18"/>
      </w:rPr>
      <w:instrText xml:space="preserve"> "Motionsnummer" *\charformat </w:instrText>
    </w:r>
    <w:r w:rsidRPr="00CB014A">
      <w:fldChar w:fldCharType="separate"/>
    </w:r>
    <w:r w:rsidRPr="00CB014A">
      <w:t>Ju290</w:t>
    </w:r>
    <w:r w:rsidRPr="00CB014A">
      <w:fldChar w:fldCharType="end"/>
    </w:r>
    <w:r w:rsidRPr="00CB014A">
      <w:br/>
    </w:r>
    <w:r w:rsidRPr="00CB014A">
      <w:fldChar w:fldCharType="begin" w:fldLock="1"/>
    </w:r>
    <w:r w:rsidRPr="00CB014A">
      <w:instrText xml:space="preserve"> DOCPROPERTY</w:instrText>
    </w:r>
    <w:r w:rsidRPr="00CB014A">
      <w:rPr>
        <w:sz w:val="18"/>
      </w:rPr>
      <w:instrText xml:space="preserve"> "Samling" *\charformat </w:instrText>
    </w:r>
    <w:r w:rsidRPr="00CB014A">
      <w:fldChar w:fldCharType="end"/>
    </w:r>
    <w:r w:rsidRPr="00CB014A">
      <w:tab/>
      <w:t xml:space="preserve">pnr: </w:t>
    </w:r>
    <w:r w:rsidRPr="00CB014A">
      <w:fldChar w:fldCharType="begin" w:fldLock="1"/>
    </w:r>
    <w:r w:rsidRPr="00CB014A">
      <w:instrText xml:space="preserve"> DOCPROPERTY</w:instrText>
    </w:r>
    <w:r w:rsidRPr="00CB014A">
      <w:rPr>
        <w:sz w:val="18"/>
      </w:rPr>
      <w:instrText xml:space="preserve"> "Partinummer" *\charformat </w:instrText>
    </w:r>
    <w:r w:rsidRPr="00CB014A">
      <w:fldChar w:fldCharType="separate"/>
    </w:r>
    <w:r w:rsidRPr="00CB014A">
      <w:t>s16079</w:t>
    </w:r>
    <w:r w:rsidRPr="00CB014A">
      <w:fldChar w:fldCharType="end"/>
    </w:r>
  </w:p>
  <w:p w:rsidR="00CB014A" w:rsidRPr="00CB014A" w:rsidRDefault="00CB014A">
    <w:pPr>
      <w:pStyle w:val="FSHRub1"/>
    </w:pPr>
    <w:r w:rsidRPr="00CB014A">
      <w:t>Motion till riksdagen</w:t>
    </w:r>
    <w:r w:rsidRPr="00CB014A">
      <w:br/>
    </w:r>
    <w:r w:rsidRPr="00CB014A">
      <w:fldChar w:fldCharType="begin" w:fldLock="1"/>
    </w:r>
    <w:r w:rsidRPr="00CB014A">
      <w:instrText xml:space="preserve"> DOCPROPERTY "YearUser" *\charformat </w:instrText>
    </w:r>
    <w:r w:rsidRPr="00CB014A">
      <w:fldChar w:fldCharType="separate"/>
    </w:r>
    <w:r w:rsidRPr="00CB014A">
      <w:t>2009/10</w:t>
    </w:r>
    <w:r w:rsidRPr="00CB014A">
      <w:fldChar w:fldCharType="end"/>
    </w:r>
    <w:r w:rsidRPr="00CB014A">
      <w:t>:</w:t>
    </w:r>
    <w:r w:rsidRPr="00CB014A">
      <w:fldChar w:fldCharType="begin" w:fldLock="1"/>
    </w:r>
    <w:r w:rsidRPr="00CB014A">
      <w:instrText xml:space="preserve"> DOCPROPERTY "Motionsnummer" *\charformat </w:instrText>
    </w:r>
    <w:r w:rsidRPr="00CB014A">
      <w:fldChar w:fldCharType="separate"/>
    </w:r>
    <w:r w:rsidRPr="00CB014A">
      <w:t>Ju290</w:t>
    </w:r>
    <w:r w:rsidRPr="00CB014A">
      <w:fldChar w:fldCharType="end"/>
    </w:r>
  </w:p>
  <w:p w:rsidR="00CB014A" w:rsidRPr="00CB014A" w:rsidRDefault="00CB014A">
    <w:pPr>
      <w:pStyle w:val="FSHNormalS5"/>
    </w:pPr>
    <w:r w:rsidRPr="00CB014A">
      <w:fldChar w:fldCharType="begin" w:fldLock="1"/>
    </w:r>
    <w:r w:rsidRPr="00CB014A">
      <w:instrText xml:space="preserve"> DOCPROPERTY "MotionarText" *\charformat </w:instrText>
    </w:r>
    <w:r w:rsidRPr="00CB014A">
      <w:fldChar w:fldCharType="separate"/>
    </w:r>
    <w:r w:rsidRPr="00CB014A">
      <w:t>av Billy Gustafsson (s)</w:t>
    </w:r>
    <w:r w:rsidRPr="00CB014A">
      <w:fldChar w:fldCharType="end"/>
    </w:r>
    <w:r w:rsidRPr="00CB014A">
      <w:br/>
    </w:r>
    <w:r w:rsidRPr="00CB014A">
      <w:fldChar w:fldCharType="begin" w:fldLock="1"/>
    </w:r>
    <w:r w:rsidRPr="00CB014A">
      <w:instrText xml:space="preserve"> DOCPROPERTY "SvarFrasKort" *\charformat </w:instrText>
    </w:r>
    <w:r w:rsidRPr="00CB014A">
      <w:fldChar w:fldCharType="end"/>
    </w:r>
  </w:p>
  <w:p w:rsidR="00CB014A" w:rsidRPr="00CB014A" w:rsidRDefault="00CB014A">
    <w:pPr>
      <w:pStyle w:val="FSHTitel"/>
    </w:pPr>
    <w:r w:rsidRPr="00CB014A">
      <w:fldChar w:fldCharType="begin" w:fldLock="1"/>
    </w:r>
    <w:r w:rsidRPr="00CB014A">
      <w:instrText xml:space="preserve"> DOCPROPERTY</w:instrText>
    </w:r>
    <w:r w:rsidRPr="00CB014A">
      <w:rPr>
        <w:sz w:val="18"/>
      </w:rPr>
      <w:instrText xml:space="preserve"> "RubrikSvar" *\charformat </w:instrText>
    </w:r>
    <w:r w:rsidRPr="00CB014A">
      <w:fldChar w:fldCharType="separate"/>
    </w:r>
    <w:r w:rsidRPr="00CB014A">
      <w:t>Kvinnofridskränkning</w:t>
    </w:r>
    <w:r w:rsidRPr="00CB014A">
      <w:fldChar w:fldCharType="end"/>
    </w:r>
  </w:p>
  <w:p w:rsidR="00CB014A" w:rsidRPr="00CB014A" w:rsidRDefault="00CB014A">
    <w:pPr>
      <w:pStyle w:val="Normal00"/>
    </w:pPr>
  </w:p>
  <w:p w:rsidR="00CB014A" w:rsidRPr="00CB014A" w:rsidRDefault="00CB0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7613733">
    <w:abstractNumId w:val="8"/>
  </w:num>
  <w:num w:numId="2" w16cid:durableId="444227682">
    <w:abstractNumId w:val="9"/>
  </w:num>
  <w:num w:numId="3" w16cid:durableId="1804615116">
    <w:abstractNumId w:val="8"/>
  </w:num>
  <w:num w:numId="4" w16cid:durableId="2001882931">
    <w:abstractNumId w:val="9"/>
  </w:num>
  <w:num w:numId="5" w16cid:durableId="745149241">
    <w:abstractNumId w:val="13"/>
  </w:num>
  <w:num w:numId="6" w16cid:durableId="774902666">
    <w:abstractNumId w:val="10"/>
  </w:num>
  <w:num w:numId="7" w16cid:durableId="1469779180">
    <w:abstractNumId w:val="11"/>
  </w:num>
  <w:num w:numId="8" w16cid:durableId="1797605574">
    <w:abstractNumId w:val="12"/>
  </w:num>
  <w:num w:numId="9" w16cid:durableId="189799840">
    <w:abstractNumId w:val="8"/>
  </w:num>
  <w:num w:numId="10" w16cid:durableId="1262882827">
    <w:abstractNumId w:val="3"/>
  </w:num>
  <w:num w:numId="11" w16cid:durableId="737825283">
    <w:abstractNumId w:val="2"/>
  </w:num>
  <w:num w:numId="12" w16cid:durableId="45616488">
    <w:abstractNumId w:val="1"/>
  </w:num>
  <w:num w:numId="13" w16cid:durableId="1985430415">
    <w:abstractNumId w:val="0"/>
  </w:num>
  <w:num w:numId="14" w16cid:durableId="2026058329">
    <w:abstractNumId w:val="9"/>
  </w:num>
  <w:num w:numId="15" w16cid:durableId="851066352">
    <w:abstractNumId w:val="7"/>
  </w:num>
  <w:num w:numId="16" w16cid:durableId="1589581982">
    <w:abstractNumId w:val="6"/>
  </w:num>
  <w:num w:numId="17" w16cid:durableId="353655248">
    <w:abstractNumId w:val="5"/>
  </w:num>
  <w:num w:numId="18" w16cid:durableId="952051904">
    <w:abstractNumId w:val="4"/>
  </w:num>
  <w:num w:numId="19" w16cid:durableId="2006584813">
    <w:abstractNumId w:val="11"/>
  </w:num>
  <w:num w:numId="20" w16cid:durableId="1607615467">
    <w:abstractNumId w:val="10"/>
  </w:num>
  <w:num w:numId="21" w16cid:durableId="1471971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09C9622-1A1D-4E9E-B484-42DD827877DF}"/>
  </w:docVars>
  <w:rsids>
    <w:rsidRoot w:val="004D2BA9"/>
    <w:rsid w:val="004D2BA9"/>
    <w:rsid w:val="00CB01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26F6C92-DAB1-48ED-B3A1-717624B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844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s16079</vt:lpstr>
    </vt:vector>
  </TitlesOfParts>
  <Company>Riksdagen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s16079</dc:title>
  <dc:subject>s16079</dc:subject>
  <dc:creator>Riksdagen</dc:creator>
  <cp:keywords>Riksdagen</cp:keywords>
  <dc:description>Nya formatmallshantering för förslag+urix bakåtkomp+könamn</dc:description>
  <cp:lastModifiedBy>Lars Brink</cp:lastModifiedBy>
  <cp:revision>2</cp:revision>
  <cp:lastPrinted>2009-12-01T09:38:00Z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Kvinnofridskränkning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Kvinnofridskränkning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20092010000000000115000160790069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20092010000000000115000160790069</vt:lpwstr>
  </property>
  <property fmtid="{D5CDD505-2E9C-101B-9397-08002B2CF9AE}" pid="50" name="nummer">
    <vt:lpwstr>290</vt:lpwstr>
  </property>
  <property fmtid="{D5CDD505-2E9C-101B-9397-08002B2CF9AE}" pid="51" name="utskottsbeteckning">
    <vt:lpwstr>Ju</vt:lpwstr>
  </property>
  <property fmtid="{D5CDD505-2E9C-101B-9397-08002B2CF9AE}" pid="52" name="GlobalUID">
    <vt:lpwstr>{088B3636-5A04-4FCB-818A-6B870E926580}</vt:lpwstr>
  </property>
  <property fmtid="{D5CDD505-2E9C-101B-9397-08002B2CF9AE}" pid="53" name="Överföringar">
    <vt:i4>0</vt:i4>
  </property>
  <property fmtid="{D5CDD505-2E9C-101B-9397-08002B2CF9AE}" pid="54" name="Checksum">
    <vt:lpwstr>*1014907735858*</vt:lpwstr>
  </property>
  <property fmtid="{D5CDD505-2E9C-101B-9397-08002B2CF9AE}" pid="55" name="skuggnummer">
    <vt:lpwstr>1133</vt:lpwstr>
  </property>
  <property fmtid="{D5CDD505-2E9C-101B-9397-08002B2CF9AE}" pid="56" name="urixVersion">
    <vt:lpwstr>3.2.7.16</vt:lpwstr>
  </property>
  <property fmtid="{D5CDD505-2E9C-101B-9397-08002B2CF9AE}" pid="57" name="urixOrigin">
    <vt:lpwstr>091201 10:40:20.697</vt:lpwstr>
  </property>
  <property fmtid="{D5CDD505-2E9C-101B-9397-08002B2CF9AE}" pid="58" name="urixGuid">
    <vt:lpwstr>{9F163AB0-017C-4ECB-B8C1-D33CEB1A2453}</vt:lpwstr>
  </property>
</Properties>
</file>