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D58" w:rsidRPr="00FD6633" w:rsidRDefault="00366D58">
      <w:pPr>
        <w:pStyle w:val="Frslagsrubrik"/>
      </w:pPr>
      <w:r w:rsidRPr="00FD6633">
        <w:t>Förslag till riksdagsbeslut</w:t>
      </w:r>
    </w:p>
    <w:p w:rsidR="00366D58" w:rsidRPr="00FD6633" w:rsidRDefault="00366D58">
      <w:pPr>
        <w:pStyle w:val="Hemstlatt"/>
      </w:pPr>
      <w:r w:rsidRPr="00FD6633">
        <w:t>Riksdagen tillkännager för regeringen som sin mening vad som anförs i motionen om att genom lagändring möjliggöra kundval inom färdtjänsten.</w:t>
      </w:r>
    </w:p>
    <w:p w:rsidR="00366D58" w:rsidRPr="00FD6633" w:rsidRDefault="00366D58">
      <w:pPr>
        <w:pStyle w:val="Rubrik1"/>
      </w:pPr>
      <w:r w:rsidRPr="00FD6633">
        <w:t>Motivering</w:t>
      </w:r>
    </w:p>
    <w:p w:rsidR="00366D58" w:rsidRPr="00FD6633" w:rsidRDefault="00366D58">
      <w:pPr>
        <w:autoSpaceDE w:val="0"/>
        <w:autoSpaceDN w:val="0"/>
        <w:adjustRightInd w:val="0"/>
        <w:rPr>
          <w:color w:val="000000"/>
        </w:rPr>
      </w:pPr>
      <w:r w:rsidRPr="00FD6633">
        <w:rPr>
          <w:color w:val="000000"/>
        </w:rPr>
        <w:t>Liberala välfärdsreformer har gett medborgarna valfrihet på en rad områden. Dess värre är fortfarande några viktiga samhällssektorer undantagna från valfriheten. Äldre människor och personer med funktionsnedsättningar som är beroende av ett anpassat resande genom färdtjänst är i dag i hög grad hänv</w:t>
      </w:r>
      <w:r w:rsidRPr="00FD6633">
        <w:rPr>
          <w:color w:val="000000"/>
        </w:rPr>
        <w:t>i</w:t>
      </w:r>
      <w:r w:rsidRPr="00FD6633">
        <w:rPr>
          <w:color w:val="000000"/>
        </w:rPr>
        <w:t>sade till det som det politiker och tjänstemän valt åt dem. Det är hög tid att ta nästa steg för ökad frihet och egenmakt för dessa, ofta inte så röststarka, ind</w:t>
      </w:r>
      <w:r w:rsidRPr="00FD6633">
        <w:rPr>
          <w:color w:val="000000"/>
        </w:rPr>
        <w:t>i</w:t>
      </w:r>
      <w:r w:rsidRPr="00FD6633">
        <w:rPr>
          <w:color w:val="000000"/>
        </w:rPr>
        <w:t>vider.</w:t>
      </w:r>
    </w:p>
    <w:p w:rsidR="00366D58" w:rsidRPr="00FD6633" w:rsidRDefault="00366D58">
      <w:pPr>
        <w:pStyle w:val="Normaltindrag"/>
      </w:pPr>
      <w:r w:rsidRPr="00FD6633">
        <w:t>Färdtjänstens kunder borde ha rätt att resa lika fritt och spontant i sin va</w:t>
      </w:r>
      <w:r w:rsidRPr="00FD6633">
        <w:t>r</w:t>
      </w:r>
      <w:r w:rsidRPr="00FD6633">
        <w:t>dag som vem som helst av oss andra. I Stockholm har färdtjänsten infört rul</w:t>
      </w:r>
      <w:r w:rsidRPr="00FD6633">
        <w:t>l</w:t>
      </w:r>
      <w:r w:rsidRPr="00FD6633">
        <w:t>stolstaxi, vilket blivit en succé. Framgången beror på att resenärerna i ett kundval fritt kan välja bland de godkända taxibolagen, i stället för den trad</w:t>
      </w:r>
      <w:r w:rsidRPr="00FD6633">
        <w:t>i</w:t>
      </w:r>
      <w:r w:rsidRPr="00FD6633">
        <w:t>tionella modellen med landstingets upphandling av ett begränsat antal vi</w:t>
      </w:r>
      <w:r w:rsidRPr="00FD6633">
        <w:t>n</w:t>
      </w:r>
      <w:r w:rsidRPr="00FD6633">
        <w:t>nande bolag som resenärerna sedan hänvisas till. Rullstolstaxins kundvalsm</w:t>
      </w:r>
      <w:r w:rsidRPr="00FD6633">
        <w:t>o</w:t>
      </w:r>
      <w:r w:rsidRPr="00FD6633">
        <w:t>dell borde visa vägen för färdtjänsten i hela landet.</w:t>
      </w:r>
    </w:p>
    <w:p w:rsidR="00366D58" w:rsidRPr="00FD6633" w:rsidRDefault="00366D58">
      <w:pPr>
        <w:pStyle w:val="Normaltindrag"/>
      </w:pPr>
      <w:r w:rsidRPr="00FD6633">
        <w:t>Förutsättningarna för ett kundval är goda: Det finns medvetna och kunniga rese</w:t>
      </w:r>
      <w:r w:rsidRPr="00FD6633">
        <w:t>närer som efterfrågar mer egen makt, samt en välkänd marknad där det finns potentiella utförare eller taxiföretag och där det går att fastställa en lämplig ersättning till alla utförare.</w:t>
      </w:r>
    </w:p>
    <w:p w:rsidR="00366D58" w:rsidRPr="00FD6633" w:rsidRDefault="00366D58">
      <w:pPr>
        <w:pStyle w:val="Normaltindrag"/>
      </w:pPr>
      <w:r w:rsidRPr="00FD6633">
        <w:t>När kunderna och resenärerna själva får mer makt kan de välja, men också välja bort, de företag de önskar. Det skapar självklart ett tryck på leverant</w:t>
      </w:r>
      <w:r w:rsidRPr="00FD6633">
        <w:t>ö</w:t>
      </w:r>
      <w:r w:rsidRPr="00FD6633">
        <w:t>rerna att alltid erbjuda tjänster av hög kvalitet.</w:t>
      </w:r>
    </w:p>
    <w:p w:rsidR="00366D58" w:rsidRPr="00FD6633" w:rsidRDefault="00366D58">
      <w:pPr>
        <w:pStyle w:val="Normaltindrag"/>
      </w:pPr>
      <w:r w:rsidRPr="00FD6633">
        <w:t>Kundval skulle också kunna bli ett sätt att möta den minskade konkurre</w:t>
      </w:r>
      <w:r w:rsidRPr="00FD6633">
        <w:t>n</w:t>
      </w:r>
      <w:r w:rsidRPr="00FD6633">
        <w:t xml:space="preserve">sen som vi ser på taximarknaden. Utvecklingen har gått mot ett minskat antal </w:t>
      </w:r>
      <w:r w:rsidRPr="00FD6633">
        <w:lastRenderedPageBreak/>
        <w:t>konkurrenskraftiga aktörer. Det rullar till synes omkring en mängd olika tax</w:t>
      </w:r>
      <w:r w:rsidRPr="00FD6633">
        <w:t>i</w:t>
      </w:r>
      <w:r w:rsidRPr="00FD6633">
        <w:t>bilar i trafiken, men i verkligheten har flera av de olika varumärkena samma ägare. Små lokala taxibolag har svårt att hävda sig på marknaden och slås lätt ut i stora upphandlingar av dem som har större finansiella muskler. Med kundval ges inte bara resenärer makten – det ger också nya möjligheter för entreprenörer. Precis som vi har fått se nya vårdföret</w:t>
      </w:r>
      <w:r w:rsidRPr="00FD6633">
        <w:t>ag, skulle fler och mindre taxiföretag kunna utvecklas och växa.</w:t>
      </w:r>
    </w:p>
    <w:p w:rsidR="00366D58" w:rsidRPr="00FD6633" w:rsidRDefault="00366D58">
      <w:pPr>
        <w:pStyle w:val="Normaltindrag"/>
      </w:pPr>
      <w:r w:rsidRPr="00FD6633">
        <w:t>Tyvärr sätter en dom från kammarrätten effektivt stopp för utvecklingen. Den kundvalslösning för specialfordonstrafiken som skulle bli nästa steg i valfrihetsarbetet anses strida mot den lagstiftning vi har. Kundval i färdtjän</w:t>
      </w:r>
      <w:r w:rsidRPr="00FD6633">
        <w:t>s</w:t>
      </w:r>
      <w:r w:rsidRPr="00FD6633">
        <w:t>ten är ingen rättighet och domstolen ser inget skäl att frångå den gamla vanl</w:t>
      </w:r>
      <w:r w:rsidRPr="00FD6633">
        <w:t>i</w:t>
      </w:r>
      <w:r w:rsidRPr="00FD6633">
        <w:t>ga LOU-modellen som förutsätter att kommunerna eller landstingen är de som styr och ställer med resenärerna. Därmed går det inte att införa valfrihet i hela färdtjänsten och dessutom hotas den valfrihet som gäller i rullstolstaxi där den finns när den måste upphandlas genom LOU.</w:t>
      </w:r>
    </w:p>
    <w:p w:rsidR="00366D58" w:rsidRPr="00FD6633" w:rsidRDefault="00366D58">
      <w:pPr>
        <w:pStyle w:val="Normaltindrag"/>
      </w:pPr>
      <w:r w:rsidRPr="00FD6633">
        <w:rPr>
          <w:color w:val="000000"/>
        </w:rPr>
        <w:t>Vårdvalsreformerna möjliggjordes genom den nya lagstiftningen om va</w:t>
      </w:r>
      <w:r w:rsidRPr="00FD6633">
        <w:rPr>
          <w:color w:val="000000"/>
        </w:rPr>
        <w:t>l</w:t>
      </w:r>
      <w:r w:rsidRPr="00FD6633">
        <w:rPr>
          <w:color w:val="000000"/>
        </w:rPr>
        <w:t>frihet, LOV. Men denna valfrihet omfattar bara det socialpolitiska området, medan färdtjänsten till denna del är trafiklagstiftningen. LOV måste därför utvidgas till att omfatta även färdtjänsten, vilket riksdagen bör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6633">
        <w:trPr>
          <w:cantSplit/>
        </w:trPr>
        <w:tc>
          <w:tcPr>
            <w:tcW w:w="3046" w:type="dxa"/>
          </w:tcPr>
          <w:p w:rsidR="00366D58" w:rsidRPr="00FD6633" w:rsidRDefault="00366D58">
            <w:pPr>
              <w:pStyle w:val="UnderskriftDatum"/>
              <w:spacing w:before="240"/>
            </w:pPr>
            <w:r w:rsidRPr="00FD6633">
              <w:t>Stockholm den 30 september 2011</w:t>
            </w:r>
          </w:p>
        </w:tc>
        <w:tc>
          <w:tcPr>
            <w:tcW w:w="3047" w:type="dxa"/>
          </w:tcPr>
          <w:p w:rsidR="00366D58" w:rsidRPr="00FD6633" w:rsidRDefault="00366D58">
            <w:pPr>
              <w:pStyle w:val="Underskrifter"/>
              <w:spacing w:before="240"/>
            </w:pPr>
          </w:p>
        </w:tc>
      </w:tr>
      <w:tr w:rsidR="00000000" w:rsidRPr="00FD6633">
        <w:trPr>
          <w:cantSplit/>
        </w:trPr>
        <w:tc>
          <w:tcPr>
            <w:tcW w:w="3046" w:type="dxa"/>
          </w:tcPr>
          <w:p w:rsidR="00366D58" w:rsidRPr="00FD6633" w:rsidRDefault="00366D58">
            <w:pPr>
              <w:pStyle w:val="Underskrifter"/>
            </w:pPr>
            <w:r w:rsidRPr="00FD6633">
              <w:t>Barbro Westerholm (FP)</w:t>
            </w:r>
          </w:p>
        </w:tc>
        <w:tc>
          <w:tcPr>
            <w:tcW w:w="3046" w:type="dxa"/>
          </w:tcPr>
          <w:p w:rsidR="00366D58" w:rsidRPr="00FD6633" w:rsidRDefault="00366D58">
            <w:pPr>
              <w:pStyle w:val="Underskrifter"/>
            </w:pPr>
          </w:p>
        </w:tc>
      </w:tr>
    </w:tbl>
    <w:p w:rsidR="00366D58" w:rsidRPr="00FD6633" w:rsidRDefault="00366D58">
      <w:pPr>
        <w:pStyle w:val="Normaltindrag"/>
      </w:pPr>
    </w:p>
    <w:sectPr w:rsidR="00366D58" w:rsidRPr="00FD66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D58" w:rsidRPr="00FD6633" w:rsidRDefault="00366D58">
      <w:r w:rsidRPr="00FD6633">
        <w:separator/>
      </w:r>
    </w:p>
  </w:endnote>
  <w:endnote w:type="continuationSeparator" w:id="0">
    <w:p w:rsidR="00366D58" w:rsidRPr="00FD6633" w:rsidRDefault="00366D58">
      <w:r w:rsidRPr="00FD66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D58" w:rsidRPr="00FD6633" w:rsidRDefault="00FD6633">
    <w:pPr>
      <w:pStyle w:val="Sidfot"/>
    </w:pPr>
    <w:r w:rsidRPr="00FD66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938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D58" w:rsidRDefault="00366D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6D58" w:rsidRDefault="00366D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D58" w:rsidRPr="00FD6633" w:rsidRDefault="00FD6633">
    <w:pPr>
      <w:pStyle w:val="Sidfot"/>
    </w:pPr>
    <w:r w:rsidRPr="00FD66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309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D58" w:rsidRDefault="00366D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6D58" w:rsidRDefault="00366D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D58" w:rsidRPr="00FD6633" w:rsidRDefault="00FD6633">
    <w:pPr>
      <w:pStyle w:val="Sidfot"/>
    </w:pPr>
    <w:r w:rsidRPr="00FD66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577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D58" w:rsidRDefault="00366D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6D58" w:rsidRDefault="00366D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D58" w:rsidRPr="00FD6633" w:rsidRDefault="00366D58">
      <w:r w:rsidRPr="00FD6633">
        <w:separator/>
      </w:r>
    </w:p>
  </w:footnote>
  <w:footnote w:type="continuationSeparator" w:id="0">
    <w:p w:rsidR="00366D58" w:rsidRPr="00FD6633" w:rsidRDefault="00366D58">
      <w:r w:rsidRPr="00FD66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D58" w:rsidRPr="00FD6633" w:rsidRDefault="00FD6633">
    <w:pPr>
      <w:pStyle w:val="Sidhuvud"/>
    </w:pPr>
    <w:r w:rsidRPr="00FD66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7843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D58" w:rsidRDefault="00366D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6D58" w:rsidRDefault="00366D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D58" w:rsidRPr="00FD6633" w:rsidRDefault="00FD6633">
    <w:pPr>
      <w:pStyle w:val="Sidhuvud"/>
    </w:pPr>
    <w:r w:rsidRPr="00FD66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4021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D58" w:rsidRDefault="00366D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6D58" w:rsidRDefault="00366D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D58" w:rsidRPr="00FD6633" w:rsidRDefault="00366D58">
    <w:pPr>
      <w:pStyle w:val="FSHNormal"/>
      <w:tabs>
        <w:tab w:val="right" w:pos="5840"/>
      </w:tabs>
    </w:pPr>
    <w:r w:rsidRPr="00FD6633">
      <w:br/>
    </w:r>
    <w:r w:rsidRPr="00FD6633">
      <w:fldChar w:fldCharType="begin" w:fldLock="1"/>
    </w:r>
    <w:r w:rsidRPr="00FD6633">
      <w:instrText xml:space="preserve"> DOCPROPERTY</w:instrText>
    </w:r>
    <w:r w:rsidRPr="00FD6633">
      <w:rPr>
        <w:sz w:val="18"/>
      </w:rPr>
      <w:instrText xml:space="preserve"> "YearUser" *\charformat </w:instrText>
    </w:r>
    <w:r w:rsidRPr="00FD6633">
      <w:fldChar w:fldCharType="separate"/>
    </w:r>
    <w:r w:rsidRPr="00FD6633">
      <w:t>2011/12</w:t>
    </w:r>
    <w:r w:rsidRPr="00FD6633">
      <w:fldChar w:fldCharType="end"/>
    </w:r>
    <w:r w:rsidRPr="00FD6633">
      <w:t xml:space="preserve"> </w:t>
    </w:r>
    <w:r w:rsidRPr="00FD6633">
      <w:tab/>
      <w:t xml:space="preserve">mnr: </w:t>
    </w:r>
    <w:r w:rsidRPr="00FD6633">
      <w:fldChar w:fldCharType="begin" w:fldLock="1"/>
    </w:r>
    <w:r w:rsidRPr="00FD6633">
      <w:instrText xml:space="preserve"> DOCPROPERTY</w:instrText>
    </w:r>
    <w:r w:rsidRPr="00FD6633">
      <w:rPr>
        <w:sz w:val="18"/>
      </w:rPr>
      <w:instrText xml:space="preserve"> "Motionsnummer" *\charformat </w:instrText>
    </w:r>
    <w:r w:rsidRPr="00FD6633">
      <w:fldChar w:fldCharType="separate"/>
    </w:r>
    <w:r w:rsidRPr="00FD6633">
      <w:t>T255</w:t>
    </w:r>
    <w:r w:rsidRPr="00FD6633">
      <w:fldChar w:fldCharType="end"/>
    </w:r>
    <w:r w:rsidRPr="00FD6633">
      <w:br/>
    </w:r>
    <w:r w:rsidRPr="00FD6633">
      <w:fldChar w:fldCharType="begin" w:fldLock="1"/>
    </w:r>
    <w:r w:rsidRPr="00FD6633">
      <w:instrText xml:space="preserve"> DOCPROPERTY</w:instrText>
    </w:r>
    <w:r w:rsidRPr="00FD6633">
      <w:rPr>
        <w:sz w:val="18"/>
      </w:rPr>
      <w:instrText xml:space="preserve"> "Samling" *\charformat </w:instrText>
    </w:r>
    <w:r w:rsidRPr="00FD6633">
      <w:fldChar w:fldCharType="end"/>
    </w:r>
    <w:r w:rsidRPr="00FD6633">
      <w:tab/>
      <w:t xml:space="preserve">pnr: </w:t>
    </w:r>
    <w:r w:rsidRPr="00FD6633">
      <w:fldChar w:fldCharType="begin" w:fldLock="1"/>
    </w:r>
    <w:r w:rsidRPr="00FD6633">
      <w:instrText xml:space="preserve"> DOCPROPERTY</w:instrText>
    </w:r>
    <w:r w:rsidRPr="00FD6633">
      <w:rPr>
        <w:sz w:val="18"/>
      </w:rPr>
      <w:instrText xml:space="preserve"> "Partinummer" *\charformat </w:instrText>
    </w:r>
    <w:r w:rsidRPr="00FD6633">
      <w:fldChar w:fldCharType="separate"/>
    </w:r>
    <w:r w:rsidRPr="00FD6633">
      <w:t>FP1175</w:t>
    </w:r>
    <w:r w:rsidRPr="00FD6633">
      <w:fldChar w:fldCharType="end"/>
    </w:r>
  </w:p>
  <w:p w:rsidR="00366D58" w:rsidRPr="00FD6633" w:rsidRDefault="00366D58">
    <w:pPr>
      <w:pStyle w:val="FSHRub1"/>
    </w:pPr>
    <w:r w:rsidRPr="00FD6633">
      <w:t>Motion till riksdagen</w:t>
    </w:r>
    <w:r w:rsidRPr="00FD6633">
      <w:br/>
    </w:r>
    <w:r w:rsidRPr="00FD6633">
      <w:fldChar w:fldCharType="begin" w:fldLock="1"/>
    </w:r>
    <w:r w:rsidRPr="00FD6633">
      <w:instrText xml:space="preserve"> DOCPROPERTY "YearUser" *\charformat </w:instrText>
    </w:r>
    <w:r w:rsidRPr="00FD6633">
      <w:fldChar w:fldCharType="separate"/>
    </w:r>
    <w:r w:rsidRPr="00FD6633">
      <w:t>2011/12</w:t>
    </w:r>
    <w:r w:rsidRPr="00FD6633">
      <w:fldChar w:fldCharType="end"/>
    </w:r>
    <w:r w:rsidRPr="00FD6633">
      <w:t>:</w:t>
    </w:r>
    <w:r w:rsidRPr="00FD6633">
      <w:fldChar w:fldCharType="begin" w:fldLock="1"/>
    </w:r>
    <w:r w:rsidRPr="00FD6633">
      <w:instrText xml:space="preserve"> DOCPROPERTY "Motionsnummer" *\charformat </w:instrText>
    </w:r>
    <w:r w:rsidRPr="00FD6633">
      <w:fldChar w:fldCharType="separate"/>
    </w:r>
    <w:r w:rsidRPr="00FD6633">
      <w:t>T255</w:t>
    </w:r>
    <w:r w:rsidRPr="00FD6633">
      <w:fldChar w:fldCharType="end"/>
    </w:r>
  </w:p>
  <w:p w:rsidR="00366D58" w:rsidRPr="00FD6633" w:rsidRDefault="00366D58">
    <w:pPr>
      <w:pStyle w:val="FSHNormalS5"/>
    </w:pPr>
    <w:r w:rsidRPr="00FD6633">
      <w:fldChar w:fldCharType="begin" w:fldLock="1"/>
    </w:r>
    <w:r w:rsidRPr="00FD6633">
      <w:instrText xml:space="preserve"> DOCPROPERTY "MotionarText" *\charformat </w:instrText>
    </w:r>
    <w:r w:rsidRPr="00FD6633">
      <w:fldChar w:fldCharType="separate"/>
    </w:r>
    <w:r w:rsidRPr="00FD6633">
      <w:t>av Barbro Westerholm (FP)</w:t>
    </w:r>
    <w:r w:rsidRPr="00FD6633">
      <w:fldChar w:fldCharType="end"/>
    </w:r>
    <w:r w:rsidRPr="00FD6633">
      <w:br/>
    </w:r>
    <w:r w:rsidRPr="00FD6633">
      <w:fldChar w:fldCharType="begin" w:fldLock="1"/>
    </w:r>
    <w:r w:rsidRPr="00FD6633">
      <w:instrText xml:space="preserve"> DOCPROPERTY "SvarFrasKort" *\charformat </w:instrText>
    </w:r>
    <w:r w:rsidRPr="00FD6633">
      <w:fldChar w:fldCharType="end"/>
    </w:r>
  </w:p>
  <w:p w:rsidR="00366D58" w:rsidRPr="00FD6633" w:rsidRDefault="00366D58">
    <w:pPr>
      <w:pStyle w:val="FSHTitel"/>
    </w:pPr>
    <w:r w:rsidRPr="00FD6633">
      <w:fldChar w:fldCharType="begin" w:fldLock="1"/>
    </w:r>
    <w:r w:rsidRPr="00FD6633">
      <w:instrText xml:space="preserve"> DOCPROPERTY</w:instrText>
    </w:r>
    <w:r w:rsidRPr="00FD6633">
      <w:rPr>
        <w:sz w:val="18"/>
      </w:rPr>
      <w:instrText xml:space="preserve"> "RubrikSvar" *\charformat </w:instrText>
    </w:r>
    <w:r w:rsidRPr="00FD6633">
      <w:fldChar w:fldCharType="separate"/>
    </w:r>
    <w:r w:rsidRPr="00FD6633">
      <w:t>Kundval inom färdtjänsten</w:t>
    </w:r>
    <w:r w:rsidRPr="00FD6633">
      <w:fldChar w:fldCharType="end"/>
    </w:r>
  </w:p>
  <w:p w:rsidR="00366D58" w:rsidRPr="00FD6633" w:rsidRDefault="00366D58">
    <w:pPr>
      <w:pStyle w:val="Normal00"/>
    </w:pPr>
  </w:p>
  <w:p w:rsidR="00366D58" w:rsidRPr="00FD6633" w:rsidRDefault="00366D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6433932">
    <w:abstractNumId w:val="3"/>
  </w:num>
  <w:num w:numId="2" w16cid:durableId="1040477227">
    <w:abstractNumId w:val="2"/>
  </w:num>
  <w:num w:numId="3" w16cid:durableId="2015448383">
    <w:abstractNumId w:val="1"/>
  </w:num>
  <w:num w:numId="4" w16cid:durableId="525018413">
    <w:abstractNumId w:val="0"/>
  </w:num>
  <w:num w:numId="5" w16cid:durableId="1813137934">
    <w:abstractNumId w:val="7"/>
  </w:num>
  <w:num w:numId="6" w16cid:durableId="1261261303">
    <w:abstractNumId w:val="6"/>
  </w:num>
  <w:num w:numId="7" w16cid:durableId="814418276">
    <w:abstractNumId w:val="5"/>
  </w:num>
  <w:num w:numId="8" w16cid:durableId="1960604019">
    <w:abstractNumId w:val="4"/>
  </w:num>
  <w:num w:numId="9" w16cid:durableId="279773433">
    <w:abstractNumId w:val="8"/>
  </w:num>
  <w:num w:numId="10" w16cid:durableId="1876311115">
    <w:abstractNumId w:val="9"/>
  </w:num>
  <w:num w:numId="11" w16cid:durableId="1325206464">
    <w:abstractNumId w:val="10"/>
  </w:num>
  <w:num w:numId="12" w16cid:durableId="112946650">
    <w:abstractNumId w:val="13"/>
  </w:num>
  <w:num w:numId="13" w16cid:durableId="547500319">
    <w:abstractNumId w:val="15"/>
  </w:num>
  <w:num w:numId="14" w16cid:durableId="579293136">
    <w:abstractNumId w:val="16"/>
  </w:num>
  <w:num w:numId="15" w16cid:durableId="491486005">
    <w:abstractNumId w:val="11"/>
  </w:num>
  <w:num w:numId="16" w16cid:durableId="2012222593">
    <w:abstractNumId w:val="18"/>
  </w:num>
  <w:num w:numId="17" w16cid:durableId="1278179898">
    <w:abstractNumId w:val="17"/>
  </w:num>
  <w:num w:numId="18" w16cid:durableId="1135877476">
    <w:abstractNumId w:val="14"/>
  </w:num>
  <w:num w:numId="19" w16cid:durableId="1067648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044465B8-68F9-4D51-892D-136E2A0ED92B}"/>
  </w:docVars>
  <w:rsids>
    <w:rsidRoot w:val="003A1459"/>
    <w:rsid w:val="00366D58"/>
    <w:rsid w:val="003A1459"/>
    <w:rsid w:val="00FD66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B045BF-27F4-4934-BED8-D1744C43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2746</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2011-11-13T08:54:00Z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Kundval inom färdtjänsten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Kundval inom färdtjänsten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20112012000000700080000011750069</vt:lpwstr>
  </property>
  <property fmtid="{D5CDD505-2E9C-101B-9397-08002B2CF9AE}" pid="47" name="datum">
    <vt:lpwstr>110930</vt:lpwstr>
  </property>
  <property fmtid="{D5CDD505-2E9C-101B-9397-08002B2CF9AE}" pid="48" name="avsändar-e-post">
    <vt:lpwstr>sofia.konberg@riksdagen.se</vt:lpwstr>
  </property>
  <property fmtid="{D5CDD505-2E9C-101B-9397-08002B2CF9AE}" pid="49" name="id">
    <vt:lpwstr>20112012000000700080000011750069</vt:lpwstr>
  </property>
  <property fmtid="{D5CDD505-2E9C-101B-9397-08002B2CF9AE}" pid="50" name="nummer">
    <vt:lpwstr>255</vt:lpwstr>
  </property>
  <property fmtid="{D5CDD505-2E9C-101B-9397-08002B2CF9AE}" pid="51" name="utskottsbeteckning">
    <vt:lpwstr>T</vt:lpwstr>
  </property>
  <property fmtid="{D5CDD505-2E9C-101B-9397-08002B2CF9AE}" pid="52" name="GlobalUID">
    <vt:lpwstr>{6D04366B-C414-4865-8187-362CDD052E21}</vt:lpwstr>
  </property>
  <property fmtid="{D5CDD505-2E9C-101B-9397-08002B2CF9AE}" pid="53" name="Överföringar">
    <vt:i4>0</vt:i4>
  </property>
  <property fmtid="{D5CDD505-2E9C-101B-9397-08002B2CF9AE}" pid="54" name="Checksum">
    <vt:lpwstr>*1012196633305*</vt:lpwstr>
  </property>
  <property fmtid="{D5CDD505-2E9C-101B-9397-08002B2CF9AE}" pid="55" name="skuggnummer">
    <vt:lpwstr>605</vt:lpwstr>
  </property>
  <property fmtid="{D5CDD505-2E9C-101B-9397-08002B2CF9AE}" pid="56" name="urixVersion">
    <vt:lpwstr>4.5.0.25</vt:lpwstr>
  </property>
  <property fmtid="{D5CDD505-2E9C-101B-9397-08002B2CF9AE}" pid="57" name="urixOrigin">
    <vt:lpwstr>111113 09:54:28.486</vt:lpwstr>
  </property>
  <property fmtid="{D5CDD505-2E9C-101B-9397-08002B2CF9AE}" pid="58" name="urixGuid">
    <vt:lpwstr>{FDFE5AFA-B2BC-4815-A7CB-8147E5523B70}</vt:lpwstr>
  </property>
</Properties>
</file>