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05B5B" w:rsidRDefault="00445EF1" w14:paraId="15FDC8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912D757D0B49309D19AB506770A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83897e-8a2b-4a1a-9426-77c231999a4f"/>
        <w:id w:val="-38288674"/>
        <w:lock w:val="sdtLocked"/>
      </w:sdtPr>
      <w:sdtEndPr/>
      <w:sdtContent>
        <w:p w:rsidR="00E56C9D" w:rsidRDefault="002713C8" w14:paraId="1C297E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syftande till att ta fram en ny könslagstiftning i enlighet med vad som anförs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43694D6B08490D9B9CDA7EE437E34B"/>
        </w:placeholder>
        <w:text/>
      </w:sdtPr>
      <w:sdtEndPr/>
      <w:sdtContent>
        <w:p w:rsidRPr="009B062B" w:rsidR="006D79C9" w:rsidP="00333E95" w:rsidRDefault="006D79C9" w14:paraId="26BD21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713C8" w:rsidP="008C29EF" w:rsidRDefault="00492C41" w14:paraId="2140648D" w14:textId="7A35F8B7">
      <w:pPr>
        <w:pStyle w:val="Normalutanindragellerluft"/>
      </w:pPr>
      <w:r>
        <w:t xml:space="preserve">I decennier har </w:t>
      </w:r>
      <w:r w:rsidR="005A32BB">
        <w:t xml:space="preserve">genuspedagogisk ideologi och queerfeministiska teorier tillåtits påverka svensk politik och lagstiftning. Det ligger i dessa krafters natur att aldrig vara nöjda, utan att hela tiden pressa gränser och försöka utradera etablerade sanningar. Resultatet har blivit att Sverige idag har en könslagstiftning som får anses </w:t>
      </w:r>
      <w:r w:rsidR="008C29EF">
        <w:t>stå i tydlig konflikt med biologiska, vetenskapliga sanningar. En så grundläggande sanning som att det finns två kön</w:t>
      </w:r>
      <w:r w:rsidR="002713C8">
        <w:t>,</w:t>
      </w:r>
      <w:r w:rsidR="008C29EF">
        <w:t xml:space="preserve"> man och kvinna, förnekas. Människor anses fritt kunna ”byta” kön genom egna upplevda känslor och kirurgiska ingrepp där friska könsdelar vanställs. Och minder</w:t>
      </w:r>
      <w:r w:rsidR="00445EF1">
        <w:softHyphen/>
      </w:r>
      <w:r w:rsidR="008C29EF">
        <w:t>åriga, som ej är färdiga i sin mentala mognadsprocess</w:t>
      </w:r>
      <w:r w:rsidR="00CC7C88">
        <w:t>,</w:t>
      </w:r>
      <w:r w:rsidR="008C29EF">
        <w:t xml:space="preserve"> anses kunna förstå och hantera detta. </w:t>
      </w:r>
    </w:p>
    <w:p w:rsidR="00BB6339" w:rsidP="00445EF1" w:rsidRDefault="008C29EF" w14:paraId="0AD4FA48" w14:textId="03938B48">
      <w:r>
        <w:t xml:space="preserve">Så kan vi inte ha det. </w:t>
      </w:r>
      <w:r w:rsidR="001C5D1F">
        <w:t>Sverige behöver en verklighetsbaserad lagstiftning som erkänner absoluta faktum som att det endast existerar två mänskliga kön: man och kvinna. Och att den kromosomuppsättning som avgör kön inte påverkas av hur någon upplever verkligheten eller genom ”medicinering” med hormoner eller hormon</w:t>
      </w:r>
      <w:r w:rsidR="00445EF1">
        <w:softHyphen/>
      </w:r>
      <w:r w:rsidR="001C5D1F">
        <w:t xml:space="preserve">blockerare eller med kirurgiska ingrepp syftande till att imitera det motsatta könet.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85370865154360B186473347AB30D7"/>
        </w:placeholder>
      </w:sdtPr>
      <w:sdtEndPr>
        <w:rPr>
          <w:i w:val="0"/>
          <w:noProof w:val="0"/>
        </w:rPr>
      </w:sdtEndPr>
      <w:sdtContent>
        <w:p w:rsidR="00F05B5B" w:rsidP="00F05B5B" w:rsidRDefault="00F05B5B" w14:paraId="6AEF3BB1" w14:textId="77777777"/>
        <w:p w:rsidRPr="008E0FE2" w:rsidR="00F05B5B" w:rsidP="00F05B5B" w:rsidRDefault="00445EF1" w14:paraId="09D5C93B" w14:textId="599B76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6C9D" w14:paraId="4F8DD9A1" w14:textId="77777777">
        <w:trPr>
          <w:cantSplit/>
        </w:trPr>
        <w:tc>
          <w:tcPr>
            <w:tcW w:w="50" w:type="pct"/>
            <w:vAlign w:val="bottom"/>
          </w:tcPr>
          <w:p w:rsidR="00E56C9D" w:rsidRDefault="002713C8" w14:paraId="15B84076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E56C9D" w:rsidRDefault="00E56C9D" w14:paraId="588DB60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E06D35" w14:textId="6995A4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D636" w14:textId="77777777" w:rsidR="00623668" w:rsidRDefault="00623668" w:rsidP="000C1CAD">
      <w:pPr>
        <w:spacing w:line="240" w:lineRule="auto"/>
      </w:pPr>
      <w:r>
        <w:separator/>
      </w:r>
    </w:p>
  </w:endnote>
  <w:endnote w:type="continuationSeparator" w:id="0">
    <w:p w14:paraId="271537D7" w14:textId="77777777" w:rsidR="00623668" w:rsidRDefault="006236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9C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F08" w14:textId="79D3428E" w:rsidR="00262EA3" w:rsidRPr="00F05B5B" w:rsidRDefault="00262EA3" w:rsidP="00F05B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A792" w14:textId="77777777" w:rsidR="00623668" w:rsidRDefault="00623668" w:rsidP="000C1CAD">
      <w:pPr>
        <w:spacing w:line="240" w:lineRule="auto"/>
      </w:pPr>
      <w:r>
        <w:separator/>
      </w:r>
    </w:p>
  </w:footnote>
  <w:footnote w:type="continuationSeparator" w:id="0">
    <w:p w14:paraId="53BBC571" w14:textId="77777777" w:rsidR="00623668" w:rsidRDefault="006236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D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D5399F" wp14:editId="37106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04C17" w14:textId="1AFDDD24" w:rsidR="00262EA3" w:rsidRDefault="00445E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2C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53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A04C17" w14:textId="1AFDDD24" w:rsidR="00262EA3" w:rsidRDefault="00445E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2C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EEB5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F0FE" w14:textId="77777777" w:rsidR="00262EA3" w:rsidRDefault="00262EA3" w:rsidP="008563AC">
    <w:pPr>
      <w:jc w:val="right"/>
    </w:pPr>
  </w:p>
  <w:p w14:paraId="4C3615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5B1C" w14:textId="77777777" w:rsidR="00262EA3" w:rsidRDefault="00445E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9A88FD" wp14:editId="1F860C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73CA7" w14:textId="221F067B" w:rsidR="00262EA3" w:rsidRDefault="00445E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5B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2C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DEB9B1" w14:textId="77777777" w:rsidR="00262EA3" w:rsidRPr="008227B3" w:rsidRDefault="00445E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86B237" w14:textId="301D75CE" w:rsidR="00262EA3" w:rsidRPr="008227B3" w:rsidRDefault="00445E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5B5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5B5B">
          <w:t>:580</w:t>
        </w:r>
      </w:sdtContent>
    </w:sdt>
  </w:p>
  <w:p w14:paraId="486FA592" w14:textId="56B36C86" w:rsidR="00262EA3" w:rsidRDefault="00445E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5B5B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2FB7B7" w14:textId="2F43B4E0" w:rsidR="00262EA3" w:rsidRDefault="00492C41" w:rsidP="00283E0F">
        <w:pPr>
          <w:pStyle w:val="FSHRub2"/>
        </w:pPr>
        <w:r>
          <w:t>En verklighetsbaserad könslagstiftning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A7D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D1F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57D"/>
    <w:rsid w:val="00266609"/>
    <w:rsid w:val="002700E9"/>
    <w:rsid w:val="00270A2E"/>
    <w:rsid w:val="00270B86"/>
    <w:rsid w:val="002713C8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F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1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B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668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0B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9EF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C88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C9D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B5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0F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9D384"/>
  <w15:chartTrackingRefBased/>
  <w15:docId w15:val="{FC0EA499-B715-4C0A-AFC6-34E11A92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12D757D0B49309D19AB506770A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EC82-0C12-4657-87D9-A090D3765655}"/>
      </w:docPartPr>
      <w:docPartBody>
        <w:p w:rsidR="00441033" w:rsidRDefault="00C818AE">
          <w:pPr>
            <w:pStyle w:val="8A912D757D0B49309D19AB506770A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43694D6B08490D9B9CDA7EE437E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8784F-4409-410F-89F0-2E877F2CA11C}"/>
      </w:docPartPr>
      <w:docPartBody>
        <w:p w:rsidR="00441033" w:rsidRDefault="00C818AE">
          <w:pPr>
            <w:pStyle w:val="ED43694D6B08490D9B9CDA7EE437E3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85370865154360B186473347AB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1DEB7-D45A-40DE-A3CC-46F163E2114B}"/>
      </w:docPartPr>
      <w:docPartBody>
        <w:p w:rsidR="0006003F" w:rsidRDefault="005D7E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AE"/>
    <w:rsid w:val="001D55B4"/>
    <w:rsid w:val="00441033"/>
    <w:rsid w:val="00C818AE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912D757D0B49309D19AB506770AE49">
    <w:name w:val="8A912D757D0B49309D19AB506770AE49"/>
  </w:style>
  <w:style w:type="paragraph" w:customStyle="1" w:styleId="ED43694D6B08490D9B9CDA7EE437E34B">
    <w:name w:val="ED43694D6B08490D9B9CDA7EE437E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84C48-C08A-4D23-841E-ECE22B8F1902}"/>
</file>

<file path=customXml/itemProps2.xml><?xml version="1.0" encoding="utf-8"?>
<ds:datastoreItem xmlns:ds="http://schemas.openxmlformats.org/officeDocument/2006/customXml" ds:itemID="{6387E479-824B-4647-B9AB-7CEF04C5D97B}"/>
</file>

<file path=customXml/itemProps3.xml><?xml version="1.0" encoding="utf-8"?>
<ds:datastoreItem xmlns:ds="http://schemas.openxmlformats.org/officeDocument/2006/customXml" ds:itemID="{4192F5F7-64EC-4340-9B3F-F64915EE8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1188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verklighetsbaserad könslagstiftning</vt:lpstr>
      <vt:lpstr>
      </vt:lpstr>
    </vt:vector>
  </TitlesOfParts>
  <Company>Sveriges riksdag</Company>
  <LinksUpToDate>false</LinksUpToDate>
  <CharactersWithSpaces>1385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