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74120EFA7445379A4D76BA3799E25E"/>
        </w:placeholder>
        <w:text/>
      </w:sdtPr>
      <w:sdtEndPr/>
      <w:sdtContent>
        <w:p w:rsidRPr="009B062B" w:rsidR="00AF30DD" w:rsidP="00DA28CE" w:rsidRDefault="00AF30DD" w14:paraId="611D320C" w14:textId="77777777">
          <w:pPr>
            <w:pStyle w:val="Rubrik1"/>
            <w:spacing w:after="300"/>
          </w:pPr>
          <w:r w:rsidRPr="009B062B">
            <w:t>Förslag till riksdagsbeslut</w:t>
          </w:r>
        </w:p>
      </w:sdtContent>
    </w:sdt>
    <w:sdt>
      <w:sdtPr>
        <w:alias w:val="Yrkande 1"/>
        <w:tag w:val="871d50dc-e8b8-4e5d-adf0-5a589b920038"/>
        <w:id w:val="-1549134208"/>
        <w:lock w:val="sdtLocked"/>
      </w:sdtPr>
      <w:sdtEndPr/>
      <w:sdtContent>
        <w:p w:rsidR="0006723A" w:rsidRDefault="00805EAF" w14:paraId="6BBD2231" w14:textId="6558DE92">
          <w:pPr>
            <w:pStyle w:val="Frslagstext"/>
            <w:numPr>
              <w:ilvl w:val="0"/>
              <w:numId w:val="0"/>
            </w:numPr>
          </w:pPr>
          <w:r>
            <w:t>Riksdagen ställer sig bakom det som anförs i motionen om att tydligare bekämpa s.k. djurrättsaktivism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C02F6EAC834EAAB27C73AFE7816A54"/>
        </w:placeholder>
        <w:text/>
      </w:sdtPr>
      <w:sdtEndPr/>
      <w:sdtContent>
        <w:p w:rsidRPr="009B062B" w:rsidR="006D79C9" w:rsidP="00333E95" w:rsidRDefault="006D79C9" w14:paraId="3B61DDDA" w14:textId="77777777">
          <w:pPr>
            <w:pStyle w:val="Rubrik1"/>
          </w:pPr>
          <w:r>
            <w:t>Motivering</w:t>
          </w:r>
        </w:p>
      </w:sdtContent>
    </w:sdt>
    <w:p w:rsidR="00AB7361" w:rsidP="00DC5BF7" w:rsidRDefault="00AB7361" w14:paraId="3488B9CE" w14:textId="3A9457BC">
      <w:pPr>
        <w:pStyle w:val="Normalutanindragellerluft"/>
      </w:pPr>
      <w:r>
        <w:t>Tyvärr är Sverige ett av de länder i världen där flest brott sker relaterat till så kallad djurrättsaktivism. Det handlar om aktivister som framför sina åsikter på ett olagligt och utomparlamentariskt sätt. De använder våld eller förstörelse för att genom rädsla tvinga fram förändringar som de olagligen vill påtvinga samhället. Vi talar om mordbränder, mordhot, våldsam skadegörelse och beskyddarverksamhet. De som utsätts för detta är ofta lantbrukare, fiskaffärer, minkfarmar, läderbutiker, slakterier, hönsfarmar m</w:t>
      </w:r>
      <w:r w:rsidR="00B9742D">
        <w:t>.</w:t>
      </w:r>
      <w:r>
        <w:t>m.</w:t>
      </w:r>
    </w:p>
    <w:p w:rsidR="00AB7361" w:rsidP="00AB7361" w:rsidRDefault="00AB7361" w14:paraId="7C4CE3DB" w14:textId="19D01FBC">
      <w:r w:rsidRPr="00AB7361">
        <w:t>Huvudproblemet är att få fall av djurrättsaktivism har lett till identifiering av gär</w:t>
      </w:r>
      <w:r w:rsidR="00BB41FF">
        <w:softHyphen/>
      </w:r>
      <w:r w:rsidRPr="00AB7361">
        <w:t>ningsmän eller åtal. Företagare som bedriver olika former av verksamhet där djur är inblandade har tvingats öka sin säkerhet och upplever ökad oro för nya attacker. Det är oacceptabelt att seriösa näringsidkare utsätts för brott och att risken för kriminella att åka fast vid denna typ av brottslighet är så liten. I ett rättssamhälle ska ingen kunna sätta sig över lagen och genom utomparlamentariska metoder, hot och våld påtvinga andra människor förändringar eller utsätta dem för brott.</w:t>
      </w:r>
    </w:p>
    <w:p w:rsidR="00BB41FF" w:rsidP="00DC5BF7" w:rsidRDefault="00AB7361" w14:paraId="5E1CEEA1" w14:textId="77777777">
      <w:r>
        <w:t>Det behövs därför krafttag mot denna typ av brottslighet. I flera andra länder har polisen satsat resurser och infört specialgrupper för att stävja denna typ av brottslighet, med goda resultat. Detta bör ske även i Sverige. En bättre kommunikation mellan djur</w:t>
      </w:r>
      <w:r w:rsidR="00BB41FF">
        <w:softHyphen/>
      </w:r>
      <w:r>
        <w:t xml:space="preserve">hållare och poliser i syfte att kartlägga och få stopp på djurrättsaktivismen är önskvärd </w:t>
      </w:r>
    </w:p>
    <w:p w:rsidR="00BB41FF" w:rsidRDefault="00BB41FF" w14:paraId="4B8C049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BB41FF" w:rsidRDefault="00AB7361" w14:paraId="00BEB31C" w14:textId="16FB8E3A">
      <w:pPr>
        <w:ind w:firstLine="0"/>
      </w:pPr>
      <w:bookmarkStart w:name="_GoBack" w:id="1"/>
      <w:bookmarkEnd w:id="1"/>
      <w:r>
        <w:lastRenderedPageBreak/>
        <w:t>också i Sverige. Människors rädsla och oro ska tas på allvar och uppmärksammas. Rättsväsendet måste därför på ett tydligare sätt bekämpa och markera mot så kallad djurrättsaktivism än vad som görs idag.</w:t>
      </w:r>
    </w:p>
    <w:sdt>
      <w:sdtPr>
        <w:rPr>
          <w:i/>
          <w:noProof/>
        </w:rPr>
        <w:alias w:val="CC_Underskrifter"/>
        <w:tag w:val="CC_Underskrifter"/>
        <w:id w:val="583496634"/>
        <w:lock w:val="sdtContentLocked"/>
        <w:placeholder>
          <w:docPart w:val="1A98455F1A384044803E82712F390B7D"/>
        </w:placeholder>
      </w:sdtPr>
      <w:sdtEndPr>
        <w:rPr>
          <w:i w:val="0"/>
          <w:noProof w:val="0"/>
        </w:rPr>
      </w:sdtEndPr>
      <w:sdtContent>
        <w:p w:rsidR="00E13C52" w:rsidP="00331907" w:rsidRDefault="00E13C52" w14:paraId="52461671" w14:textId="77777777"/>
        <w:p w:rsidRPr="008E0FE2" w:rsidR="004801AC" w:rsidP="00331907" w:rsidRDefault="00BB41FF" w14:paraId="53AFE3DC" w14:textId="0B4ADE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A955CD" w:rsidRDefault="00A955CD" w14:paraId="457CFBC1" w14:textId="77777777"/>
    <w:sectPr w:rsidR="00A955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1EE07" w14:textId="77777777" w:rsidR="00AB7361" w:rsidRDefault="00AB7361" w:rsidP="000C1CAD">
      <w:pPr>
        <w:spacing w:line="240" w:lineRule="auto"/>
      </w:pPr>
      <w:r>
        <w:separator/>
      </w:r>
    </w:p>
  </w:endnote>
  <w:endnote w:type="continuationSeparator" w:id="0">
    <w:p w14:paraId="255F13AB" w14:textId="77777777" w:rsidR="00AB7361" w:rsidRDefault="00AB7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C6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B868" w14:textId="30D4E2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235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9876" w14:textId="676F8CD4" w:rsidR="00262EA3" w:rsidRPr="00331907" w:rsidRDefault="00262EA3" w:rsidP="003319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F80D9" w14:textId="77777777" w:rsidR="00AB7361" w:rsidRDefault="00AB7361" w:rsidP="000C1CAD">
      <w:pPr>
        <w:spacing w:line="240" w:lineRule="auto"/>
      </w:pPr>
      <w:r>
        <w:separator/>
      </w:r>
    </w:p>
  </w:footnote>
  <w:footnote w:type="continuationSeparator" w:id="0">
    <w:p w14:paraId="06DEEF79" w14:textId="77777777" w:rsidR="00AB7361" w:rsidRDefault="00AB73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30A1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3FE802" wp14:anchorId="66BD2B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41FF" w14:paraId="6871E625" w14:textId="77777777">
                          <w:pPr>
                            <w:jc w:val="right"/>
                          </w:pPr>
                          <w:sdt>
                            <w:sdtPr>
                              <w:alias w:val="CC_Noformat_Partikod"/>
                              <w:tag w:val="CC_Noformat_Partikod"/>
                              <w:id w:val="-53464382"/>
                              <w:placeholder>
                                <w:docPart w:val="791FC881FF13451D987AE40C0CAD27F4"/>
                              </w:placeholder>
                              <w:text/>
                            </w:sdtPr>
                            <w:sdtEndPr/>
                            <w:sdtContent>
                              <w:r w:rsidR="00AB7361">
                                <w:t>M</w:t>
                              </w:r>
                            </w:sdtContent>
                          </w:sdt>
                          <w:sdt>
                            <w:sdtPr>
                              <w:alias w:val="CC_Noformat_Partinummer"/>
                              <w:tag w:val="CC_Noformat_Partinummer"/>
                              <w:id w:val="-1709555926"/>
                              <w:placeholder>
                                <w:docPart w:val="560D0780842F4946A5A757E6B63EB521"/>
                              </w:placeholder>
                              <w:text/>
                            </w:sdtPr>
                            <w:sdtEndPr/>
                            <w:sdtContent>
                              <w:r w:rsidR="00634BBE">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D2B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41FF" w14:paraId="6871E625" w14:textId="77777777">
                    <w:pPr>
                      <w:jc w:val="right"/>
                    </w:pPr>
                    <w:sdt>
                      <w:sdtPr>
                        <w:alias w:val="CC_Noformat_Partikod"/>
                        <w:tag w:val="CC_Noformat_Partikod"/>
                        <w:id w:val="-53464382"/>
                        <w:placeholder>
                          <w:docPart w:val="791FC881FF13451D987AE40C0CAD27F4"/>
                        </w:placeholder>
                        <w:text/>
                      </w:sdtPr>
                      <w:sdtEndPr/>
                      <w:sdtContent>
                        <w:r w:rsidR="00AB7361">
                          <w:t>M</w:t>
                        </w:r>
                      </w:sdtContent>
                    </w:sdt>
                    <w:sdt>
                      <w:sdtPr>
                        <w:alias w:val="CC_Noformat_Partinummer"/>
                        <w:tag w:val="CC_Noformat_Partinummer"/>
                        <w:id w:val="-1709555926"/>
                        <w:placeholder>
                          <w:docPart w:val="560D0780842F4946A5A757E6B63EB521"/>
                        </w:placeholder>
                        <w:text/>
                      </w:sdtPr>
                      <w:sdtEndPr/>
                      <w:sdtContent>
                        <w:r w:rsidR="00634BBE">
                          <w:t>1445</w:t>
                        </w:r>
                      </w:sdtContent>
                    </w:sdt>
                  </w:p>
                </w:txbxContent>
              </v:textbox>
              <w10:wrap anchorx="page"/>
            </v:shape>
          </w:pict>
        </mc:Fallback>
      </mc:AlternateContent>
    </w:r>
  </w:p>
  <w:p w:rsidRPr="00293C4F" w:rsidR="00262EA3" w:rsidP="00776B74" w:rsidRDefault="00262EA3" w14:paraId="7EB6BB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0F4C66" w14:textId="77777777">
    <w:pPr>
      <w:jc w:val="right"/>
    </w:pPr>
  </w:p>
  <w:p w:rsidR="00262EA3" w:rsidP="00776B74" w:rsidRDefault="00262EA3" w14:paraId="27F2BE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41FF" w14:paraId="112665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714506" wp14:anchorId="68B43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41FF" w14:paraId="09077C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7361">
          <w:t>M</w:t>
        </w:r>
      </w:sdtContent>
    </w:sdt>
    <w:sdt>
      <w:sdtPr>
        <w:alias w:val="CC_Noformat_Partinummer"/>
        <w:tag w:val="CC_Noformat_Partinummer"/>
        <w:id w:val="-2014525982"/>
        <w:text/>
      </w:sdtPr>
      <w:sdtEndPr/>
      <w:sdtContent>
        <w:r w:rsidR="00634BBE">
          <w:t>1445</w:t>
        </w:r>
      </w:sdtContent>
    </w:sdt>
  </w:p>
  <w:p w:rsidRPr="008227B3" w:rsidR="00262EA3" w:rsidP="008227B3" w:rsidRDefault="00BB41FF" w14:paraId="7F4F81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41FF" w14:paraId="281F9F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:2165</w:t>
        </w:r>
      </w:sdtContent>
    </w:sdt>
  </w:p>
  <w:p w:rsidR="00262EA3" w:rsidP="00E03A3D" w:rsidRDefault="00BB41FF" w14:paraId="603393E0"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AB7361" w14:paraId="35BCE792" w14:textId="77777777">
        <w:pPr>
          <w:pStyle w:val="FSHRub2"/>
        </w:pPr>
        <w:r>
          <w:t>Tydligare bekämpning av djurrättsaktivism</w:t>
        </w:r>
      </w:p>
    </w:sdtContent>
  </w:sdt>
  <w:sdt>
    <w:sdtPr>
      <w:alias w:val="CC_Boilerplate_3"/>
      <w:tag w:val="CC_Boilerplate_3"/>
      <w:id w:val="1606463544"/>
      <w:lock w:val="sdtContentLocked"/>
      <w15:appearance w15:val="hidden"/>
      <w:text w:multiLine="1"/>
    </w:sdtPr>
    <w:sdtEndPr/>
    <w:sdtContent>
      <w:p w:rsidR="00262EA3" w:rsidP="00283E0F" w:rsidRDefault="00262EA3" w14:paraId="2B0C94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B73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23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35B"/>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90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BBE"/>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9AB"/>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0D4"/>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AF"/>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5CD"/>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36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42D"/>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F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9B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BF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C52"/>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FB"/>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A914B6"/>
  <w15:chartTrackingRefBased/>
  <w15:docId w15:val="{4EA5573A-D941-493F-9CD5-6820620B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74120EFA7445379A4D76BA3799E25E"/>
        <w:category>
          <w:name w:val="Allmänt"/>
          <w:gallery w:val="placeholder"/>
        </w:category>
        <w:types>
          <w:type w:val="bbPlcHdr"/>
        </w:types>
        <w:behaviors>
          <w:behavior w:val="content"/>
        </w:behaviors>
        <w:guid w:val="{C49CA5A5-4E0D-4901-9992-F6086C89AD33}"/>
      </w:docPartPr>
      <w:docPartBody>
        <w:p w:rsidR="00896F8D" w:rsidRDefault="00896F8D">
          <w:pPr>
            <w:pStyle w:val="C374120EFA7445379A4D76BA3799E25E"/>
          </w:pPr>
          <w:r w:rsidRPr="005A0A93">
            <w:rPr>
              <w:rStyle w:val="Platshllartext"/>
            </w:rPr>
            <w:t>Förslag till riksdagsbeslut</w:t>
          </w:r>
        </w:p>
      </w:docPartBody>
    </w:docPart>
    <w:docPart>
      <w:docPartPr>
        <w:name w:val="E4C02F6EAC834EAAB27C73AFE7816A54"/>
        <w:category>
          <w:name w:val="Allmänt"/>
          <w:gallery w:val="placeholder"/>
        </w:category>
        <w:types>
          <w:type w:val="bbPlcHdr"/>
        </w:types>
        <w:behaviors>
          <w:behavior w:val="content"/>
        </w:behaviors>
        <w:guid w:val="{30C2709A-2C7B-4ED7-9F1E-8FB574F22FC0}"/>
      </w:docPartPr>
      <w:docPartBody>
        <w:p w:rsidR="00896F8D" w:rsidRDefault="00896F8D">
          <w:pPr>
            <w:pStyle w:val="E4C02F6EAC834EAAB27C73AFE7816A54"/>
          </w:pPr>
          <w:r w:rsidRPr="005A0A93">
            <w:rPr>
              <w:rStyle w:val="Platshllartext"/>
            </w:rPr>
            <w:t>Motivering</w:t>
          </w:r>
        </w:p>
      </w:docPartBody>
    </w:docPart>
    <w:docPart>
      <w:docPartPr>
        <w:name w:val="791FC881FF13451D987AE40C0CAD27F4"/>
        <w:category>
          <w:name w:val="Allmänt"/>
          <w:gallery w:val="placeholder"/>
        </w:category>
        <w:types>
          <w:type w:val="bbPlcHdr"/>
        </w:types>
        <w:behaviors>
          <w:behavior w:val="content"/>
        </w:behaviors>
        <w:guid w:val="{ED84E52D-F630-4036-8226-0251B9E1FF21}"/>
      </w:docPartPr>
      <w:docPartBody>
        <w:p w:rsidR="00896F8D" w:rsidRDefault="00896F8D">
          <w:pPr>
            <w:pStyle w:val="791FC881FF13451D987AE40C0CAD27F4"/>
          </w:pPr>
          <w:r>
            <w:rPr>
              <w:rStyle w:val="Platshllartext"/>
            </w:rPr>
            <w:t xml:space="preserve"> </w:t>
          </w:r>
        </w:p>
      </w:docPartBody>
    </w:docPart>
    <w:docPart>
      <w:docPartPr>
        <w:name w:val="560D0780842F4946A5A757E6B63EB521"/>
        <w:category>
          <w:name w:val="Allmänt"/>
          <w:gallery w:val="placeholder"/>
        </w:category>
        <w:types>
          <w:type w:val="bbPlcHdr"/>
        </w:types>
        <w:behaviors>
          <w:behavior w:val="content"/>
        </w:behaviors>
        <w:guid w:val="{A8CC287F-BA83-49F3-BD77-A55D3ADA1F57}"/>
      </w:docPartPr>
      <w:docPartBody>
        <w:p w:rsidR="00896F8D" w:rsidRDefault="00896F8D">
          <w:pPr>
            <w:pStyle w:val="560D0780842F4946A5A757E6B63EB521"/>
          </w:pPr>
          <w:r>
            <w:t xml:space="preserve"> </w:t>
          </w:r>
        </w:p>
      </w:docPartBody>
    </w:docPart>
    <w:docPart>
      <w:docPartPr>
        <w:name w:val="1A98455F1A384044803E82712F390B7D"/>
        <w:category>
          <w:name w:val="Allmänt"/>
          <w:gallery w:val="placeholder"/>
        </w:category>
        <w:types>
          <w:type w:val="bbPlcHdr"/>
        </w:types>
        <w:behaviors>
          <w:behavior w:val="content"/>
        </w:behaviors>
        <w:guid w:val="{FDDA8A4D-6748-4DC3-A4A1-56D8CC68C689}"/>
      </w:docPartPr>
      <w:docPartBody>
        <w:p w:rsidR="00AD4FE0" w:rsidRDefault="00AD4F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F8D"/>
    <w:rsid w:val="00896F8D"/>
    <w:rsid w:val="00AD4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74120EFA7445379A4D76BA3799E25E">
    <w:name w:val="C374120EFA7445379A4D76BA3799E25E"/>
  </w:style>
  <w:style w:type="paragraph" w:customStyle="1" w:styleId="3F15C15D913F418782AA31362238E8CB">
    <w:name w:val="3F15C15D913F418782AA31362238E8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D905058E6748C6B0CE1038D6BC7E93">
    <w:name w:val="9ED905058E6748C6B0CE1038D6BC7E93"/>
  </w:style>
  <w:style w:type="paragraph" w:customStyle="1" w:styleId="E4C02F6EAC834EAAB27C73AFE7816A54">
    <w:name w:val="E4C02F6EAC834EAAB27C73AFE7816A54"/>
  </w:style>
  <w:style w:type="paragraph" w:customStyle="1" w:styleId="F559CF09CBA64CB39BD55CCD30EB90B6">
    <w:name w:val="F559CF09CBA64CB39BD55CCD30EB90B6"/>
  </w:style>
  <w:style w:type="paragraph" w:customStyle="1" w:styleId="991C7776ED8F4768A056589A9C9EFF52">
    <w:name w:val="991C7776ED8F4768A056589A9C9EFF52"/>
  </w:style>
  <w:style w:type="paragraph" w:customStyle="1" w:styleId="791FC881FF13451D987AE40C0CAD27F4">
    <w:name w:val="791FC881FF13451D987AE40C0CAD27F4"/>
  </w:style>
  <w:style w:type="paragraph" w:customStyle="1" w:styleId="560D0780842F4946A5A757E6B63EB521">
    <w:name w:val="560D0780842F4946A5A757E6B63EB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0DAF4-C452-4523-B6D7-516F01158218}"/>
</file>

<file path=customXml/itemProps2.xml><?xml version="1.0" encoding="utf-8"?>
<ds:datastoreItem xmlns:ds="http://schemas.openxmlformats.org/officeDocument/2006/customXml" ds:itemID="{A47AB43B-5454-46BA-B9E0-394092BA2909}"/>
</file>

<file path=customXml/itemProps3.xml><?xml version="1.0" encoding="utf-8"?>
<ds:datastoreItem xmlns:ds="http://schemas.openxmlformats.org/officeDocument/2006/customXml" ds:itemID="{17190C12-E9D9-414C-B60B-79203B9F6F50}"/>
</file>

<file path=docProps/app.xml><?xml version="1.0" encoding="utf-8"?>
<Properties xmlns="http://schemas.openxmlformats.org/officeDocument/2006/extended-properties" xmlns:vt="http://schemas.openxmlformats.org/officeDocument/2006/docPropsVTypes">
  <Template>Normal</Template>
  <TotalTime>12</TotalTime>
  <Pages>2</Pages>
  <Words>278</Words>
  <Characters>1593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M1445 Tydligare bekämpning av djurrättsaktivism</vt:lpstr>
      <vt:lpstr>
      </vt:lpstr>
    </vt:vector>
  </TitlesOfParts>
  <Company>Sveriges riksdag</Company>
  <LinksUpToDate>false</LinksUpToDate>
  <CharactersWithSpaces>1863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