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3CF" w:rsidRPr="00C433CF" w:rsidRDefault="00C433CF">
      <w:pPr>
        <w:pStyle w:val="Hemstlrubrik"/>
      </w:pPr>
      <w:r w:rsidRPr="00C433CF">
        <w:t>Förslag till riksdagsbeslut</w:t>
      </w:r>
    </w:p>
    <w:p w:rsidR="00C433CF" w:rsidRPr="00C433CF" w:rsidRDefault="00C433CF">
      <w:pPr>
        <w:pStyle w:val="Hemstlatt"/>
        <w:ind w:left="0"/>
      </w:pPr>
      <w:r w:rsidRPr="00C433CF">
        <w:t>Riksdagen tillkännager för regeringen som sin mening vad som anförs i motionen om att säkra utsatta kvinnors ekonomiska situ</w:t>
      </w:r>
      <w:r w:rsidRPr="00C433CF">
        <w:t>a</w:t>
      </w:r>
      <w:r w:rsidRPr="00C433CF">
        <w:t>tion.</w:t>
      </w:r>
    </w:p>
    <w:p w:rsidR="00C433CF" w:rsidRPr="00C433CF" w:rsidRDefault="00C433CF">
      <w:pPr>
        <w:pStyle w:val="Rubrik1"/>
      </w:pPr>
      <w:r w:rsidRPr="00C433CF">
        <w:t>Motivering</w:t>
      </w:r>
    </w:p>
    <w:p w:rsidR="00C433CF" w:rsidRPr="00C433CF" w:rsidRDefault="00C433CF">
      <w:r w:rsidRPr="00C433CF">
        <w:t>Dagligen utsätts kvinnor för våld från någon i en nära relation. Många kvi</w:t>
      </w:r>
      <w:r w:rsidRPr="00C433CF">
        <w:t>n</w:t>
      </w:r>
      <w:r w:rsidRPr="00C433CF">
        <w:t>nor försöker bryta upp från sådana relationer. Regeringen lovade i sin rege</w:t>
      </w:r>
      <w:r w:rsidRPr="00C433CF">
        <w:t>r</w:t>
      </w:r>
      <w:r w:rsidRPr="00C433CF">
        <w:t>ingsförklaring 2006 att ”hotade kvinnor ska skyddas, och utsatta kvinnors ekonomiska trygghet säkras”. Samtidigt sänktes ersättningsnivåerna för a</w:t>
      </w:r>
      <w:r w:rsidRPr="00C433CF">
        <w:t>r</w:t>
      </w:r>
      <w:r w:rsidRPr="00C433CF">
        <w:t>betslöshet och sjukdom, vilket drabbar kvinnor i en redan utsatt situation ännu hårdare. Minskade ekonomiska resurser kan betyda att det blir ännu svårare för kvinnor att bryta upp från en våldsam man för att starta ett nytt liv.</w:t>
      </w:r>
    </w:p>
    <w:p w:rsidR="00C433CF" w:rsidRPr="00C433CF" w:rsidRDefault="00C433CF">
      <w:pPr>
        <w:pStyle w:val="Normaltindrag"/>
      </w:pPr>
      <w:r w:rsidRPr="00C433CF">
        <w:t>En konsekvens av våldet och den inskränkning av frihetsgra</w:t>
      </w:r>
      <w:r w:rsidRPr="00C433CF">
        <w:t>den som kvi</w:t>
      </w:r>
      <w:r w:rsidRPr="00C433CF">
        <w:t>n</w:t>
      </w:r>
      <w:r w:rsidRPr="00C433CF">
        <w:t>norna drabbas av är inte sällan perioder av arbetslöshet och sjukdom.</w:t>
      </w:r>
    </w:p>
    <w:p w:rsidR="00C433CF" w:rsidRPr="00C433CF" w:rsidRDefault="00C433CF">
      <w:pPr>
        <w:pStyle w:val="Normaltindrag"/>
      </w:pPr>
      <w:r w:rsidRPr="00C433CF">
        <w:t>Regeringen har tillkallat en utredare för att bland annat överväga om det finns behov av ett kompletterande ekonomiskt stöd i till exempel de fall då personer utsätts för upprepade och allvarliga hot. Utredningen ska redovisas senast den 30 september 2008. Det innebär att utsatta kvinnor kommer att få vänta flera år från att försämringarna genomfördes till att eventuella förslag kan komma till stånd. Denna väntan är en väldigt</w:t>
      </w:r>
      <w:r w:rsidRPr="00C433CF">
        <w:t xml:space="preserve"> lång tid för kvinnor som </w:t>
      </w:r>
      <w:r w:rsidRPr="00C433CF">
        <w:rPr>
          <w:spacing w:val="-2"/>
        </w:rPr>
        <w:t>redan lever i en utsatt situation. I deras fall kan det vara för sent när regerin</w:t>
      </w:r>
      <w:r w:rsidRPr="00C433CF">
        <w:rPr>
          <w:spacing w:val="-2"/>
        </w:rPr>
        <w:t>g</w:t>
      </w:r>
      <w:r w:rsidRPr="00C433CF">
        <w:t>en har utrett färdigt.</w:t>
      </w:r>
    </w:p>
    <w:p w:rsidR="00C433CF" w:rsidRPr="00C433CF" w:rsidRDefault="00C433CF">
      <w:pPr>
        <w:pStyle w:val="Normaltindrag"/>
      </w:pPr>
      <w:r w:rsidRPr="00C433CF">
        <w:t>Som om inte detta vore nog, har flera kvinnor varit utan ersättning flera månader beroende på att administrationen inte har kunnat hanteras på Försä</w:t>
      </w:r>
      <w:r w:rsidRPr="00C433CF">
        <w:t>k</w:t>
      </w:r>
      <w:r w:rsidRPr="00C433CF">
        <w:t>ringskassan. Det har också kommit fram att kvinnor som har utsatts för våld och sjukskrivits av läkare sedan har fått möjligheten till sjukskrivning unde</w:t>
      </w:r>
      <w:r w:rsidRPr="00C433CF">
        <w:t>r</w:t>
      </w:r>
      <w:r w:rsidRPr="00C433CF">
        <w:lastRenderedPageBreak/>
        <w:t>känd, med kommentaren ”detta är ingen sjukdom”. Kunskapen verkar vara bristfällig om hur sjukdomsbilden ser ut hos kvinnor som blir utsatta för våld.</w:t>
      </w:r>
    </w:p>
    <w:p w:rsidR="00C433CF" w:rsidRPr="00C433CF" w:rsidRDefault="00C433CF">
      <w:pPr>
        <w:pStyle w:val="Normaltindrag"/>
      </w:pPr>
      <w:r w:rsidRPr="00C433CF">
        <w:t>Samhället har ett stort ansvar för att göra det möjligt för utsatta kvinnor att gå vidare och få ett jobb och ett värdigt liv. Därför måste ersättningarna i arbetslöshetsförsäkringen och socialförsäkringssys</w:t>
      </w:r>
      <w:r w:rsidRPr="00C433CF">
        <w:t>temen hålla en rimlig nivå. Det är också viktigt att administrationen fungerar, så att det inte ska dröja flera månader innan ersättningen betalas ut. Fördröjningarna kan medföra att våldsutsatta kvinnor och barn inte kan börja ett eget liv fritt från våld. Det är också mycket viktigt att Försäkringskassans läkare har kunskap och komp</w:t>
      </w:r>
      <w:r w:rsidRPr="00C433CF">
        <w:t>e</w:t>
      </w:r>
      <w:r w:rsidRPr="00C433CF">
        <w:t>tens om det sjukdomstillstånd som våldsutsatta kan hamna i, just beroende på det våld och tortyrliknande förhållande de kan ha varit utsatta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33CF">
        <w:trPr>
          <w:cantSplit/>
        </w:trPr>
        <w:tc>
          <w:tcPr>
            <w:tcW w:w="3046" w:type="dxa"/>
          </w:tcPr>
          <w:p w:rsidR="00C433CF" w:rsidRPr="00C433CF" w:rsidRDefault="00C433CF">
            <w:pPr>
              <w:pStyle w:val="UnderskriftDatum"/>
              <w:spacing w:before="240"/>
            </w:pPr>
            <w:r w:rsidRPr="00C433CF">
              <w:t>Stockholm den 2 oktober 2008</w:t>
            </w:r>
          </w:p>
        </w:tc>
        <w:tc>
          <w:tcPr>
            <w:tcW w:w="3047" w:type="dxa"/>
          </w:tcPr>
          <w:p w:rsidR="00C433CF" w:rsidRPr="00C433CF" w:rsidRDefault="00C433CF">
            <w:pPr>
              <w:pStyle w:val="Underskrifter"/>
              <w:spacing w:before="240"/>
            </w:pPr>
          </w:p>
        </w:tc>
      </w:tr>
      <w:tr w:rsidR="00000000" w:rsidRPr="00C433CF">
        <w:trPr>
          <w:cantSplit/>
        </w:trPr>
        <w:tc>
          <w:tcPr>
            <w:tcW w:w="3046" w:type="dxa"/>
          </w:tcPr>
          <w:p w:rsidR="00C433CF" w:rsidRPr="00C433CF" w:rsidRDefault="00C433CF">
            <w:pPr>
              <w:pStyle w:val="Underskrifter"/>
            </w:pPr>
            <w:r w:rsidRPr="00C433CF">
              <w:t>Carina Ohlsson (s)</w:t>
            </w:r>
          </w:p>
        </w:tc>
        <w:tc>
          <w:tcPr>
            <w:tcW w:w="3046" w:type="dxa"/>
          </w:tcPr>
          <w:p w:rsidR="00C433CF" w:rsidRPr="00C433CF" w:rsidRDefault="00C433CF">
            <w:pPr>
              <w:pStyle w:val="Underskrifter"/>
            </w:pPr>
          </w:p>
        </w:tc>
      </w:tr>
      <w:tr w:rsidR="00000000" w:rsidRPr="00C433CF">
        <w:trPr>
          <w:cantSplit/>
        </w:trPr>
        <w:tc>
          <w:tcPr>
            <w:tcW w:w="3046" w:type="dxa"/>
          </w:tcPr>
          <w:p w:rsidR="00C433CF" w:rsidRPr="00C433CF" w:rsidRDefault="00C433CF">
            <w:pPr>
              <w:pStyle w:val="Underskrifter"/>
            </w:pPr>
            <w:r w:rsidRPr="00C433CF">
              <w:t>Anne Ludvigsson (s)</w:t>
            </w:r>
          </w:p>
        </w:tc>
        <w:tc>
          <w:tcPr>
            <w:tcW w:w="3046" w:type="dxa"/>
          </w:tcPr>
          <w:p w:rsidR="00C433CF" w:rsidRPr="00C433CF" w:rsidRDefault="00C433CF">
            <w:pPr>
              <w:pStyle w:val="Underskrifter"/>
            </w:pPr>
            <w:r w:rsidRPr="00C433CF">
              <w:t>Carina Adolfsson Elgestam (s)</w:t>
            </w:r>
          </w:p>
        </w:tc>
      </w:tr>
      <w:tr w:rsidR="00000000" w:rsidRPr="00C433CF">
        <w:trPr>
          <w:cantSplit/>
        </w:trPr>
        <w:tc>
          <w:tcPr>
            <w:tcW w:w="3046" w:type="dxa"/>
          </w:tcPr>
          <w:p w:rsidR="00C433CF" w:rsidRPr="00C433CF" w:rsidRDefault="00C433CF">
            <w:pPr>
              <w:pStyle w:val="Underskrifter"/>
            </w:pPr>
            <w:r w:rsidRPr="00C433CF">
              <w:t>Carina Hägg (s)</w:t>
            </w:r>
          </w:p>
        </w:tc>
        <w:tc>
          <w:tcPr>
            <w:tcW w:w="3046" w:type="dxa"/>
          </w:tcPr>
          <w:p w:rsidR="00C433CF" w:rsidRPr="00C433CF" w:rsidRDefault="00C433CF">
            <w:pPr>
              <w:pStyle w:val="Underskrifter"/>
            </w:pPr>
            <w:r w:rsidRPr="00C433CF">
              <w:t>Marie Nordén (s)</w:t>
            </w:r>
          </w:p>
        </w:tc>
      </w:tr>
    </w:tbl>
    <w:p w:rsidR="00C433CF" w:rsidRPr="00C433CF" w:rsidRDefault="00C433CF">
      <w:pPr>
        <w:pStyle w:val="Normaltindrag"/>
      </w:pPr>
    </w:p>
    <w:sectPr w:rsidR="00000000" w:rsidRPr="00C433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3CF" w:rsidRPr="00C433CF" w:rsidRDefault="00C433CF">
      <w:r w:rsidRPr="00C433CF">
        <w:separator/>
      </w:r>
    </w:p>
  </w:endnote>
  <w:endnote w:type="continuationSeparator" w:id="0">
    <w:p w:rsidR="00C433CF" w:rsidRPr="00C433CF" w:rsidRDefault="00C433CF">
      <w:r w:rsidRPr="00C43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CF" w:rsidRPr="00C433CF" w:rsidRDefault="00C433CF">
    <w:pPr>
      <w:pStyle w:val="Sidfot"/>
    </w:pPr>
    <w:r w:rsidRPr="00C433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571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CF" w:rsidRDefault="00C433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3CF" w:rsidRDefault="00C433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CF" w:rsidRPr="00C433CF" w:rsidRDefault="00C433CF">
    <w:pPr>
      <w:pStyle w:val="Sidfot"/>
    </w:pPr>
    <w:r w:rsidRPr="00C433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108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CF" w:rsidRDefault="00C43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3CF" w:rsidRDefault="00C43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CF" w:rsidRPr="00C433CF" w:rsidRDefault="00C433CF">
    <w:pPr>
      <w:pStyle w:val="Sidfot"/>
    </w:pPr>
    <w:r w:rsidRPr="00C433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874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CF" w:rsidRDefault="00C433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3CF" w:rsidRDefault="00C433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3CF" w:rsidRPr="00C433CF" w:rsidRDefault="00C433CF">
      <w:r w:rsidRPr="00C433CF">
        <w:separator/>
      </w:r>
    </w:p>
  </w:footnote>
  <w:footnote w:type="continuationSeparator" w:id="0">
    <w:p w:rsidR="00C433CF" w:rsidRPr="00C433CF" w:rsidRDefault="00C433CF">
      <w:r w:rsidRPr="00C433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CF" w:rsidRPr="00C433CF" w:rsidRDefault="00C433CF">
    <w:pPr>
      <w:pStyle w:val="Sidhuvud"/>
    </w:pPr>
    <w:r w:rsidRPr="00C433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7950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CF" w:rsidRDefault="00C433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3CF" w:rsidRDefault="00C433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CF" w:rsidRPr="00C433CF" w:rsidRDefault="00C433CF">
    <w:pPr>
      <w:pStyle w:val="Sidhuvud"/>
    </w:pPr>
    <w:r w:rsidRPr="00C433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6510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CF" w:rsidRDefault="00C433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3CF" w:rsidRDefault="00C433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CF" w:rsidRPr="00C433CF" w:rsidRDefault="00C433CF">
    <w:pPr>
      <w:pStyle w:val="FSHNormal"/>
      <w:tabs>
        <w:tab w:val="right" w:pos="5840"/>
      </w:tabs>
    </w:pPr>
    <w:r w:rsidRPr="00C433CF">
      <w:br/>
    </w:r>
    <w:r w:rsidRPr="00C433CF">
      <w:fldChar w:fldCharType="begin" w:fldLock="1"/>
    </w:r>
    <w:r w:rsidRPr="00C433CF">
      <w:instrText xml:space="preserve"> DOCPROPERTY</w:instrText>
    </w:r>
    <w:r w:rsidRPr="00C433CF">
      <w:rPr>
        <w:sz w:val="18"/>
      </w:rPr>
      <w:instrText xml:space="preserve"> "YearUser" *\charformat </w:instrText>
    </w:r>
    <w:r w:rsidRPr="00C433CF">
      <w:fldChar w:fldCharType="separate"/>
    </w:r>
    <w:r w:rsidRPr="00C433CF">
      <w:t>2008/09</w:t>
    </w:r>
    <w:r w:rsidRPr="00C433CF">
      <w:fldChar w:fldCharType="end"/>
    </w:r>
    <w:r w:rsidRPr="00C433CF">
      <w:t xml:space="preserve"> </w:t>
    </w:r>
    <w:r w:rsidRPr="00C433CF">
      <w:tab/>
      <w:t xml:space="preserve">mnr: </w:t>
    </w:r>
    <w:r w:rsidRPr="00C433CF">
      <w:fldChar w:fldCharType="begin" w:fldLock="1"/>
    </w:r>
    <w:r w:rsidRPr="00C433CF">
      <w:instrText xml:space="preserve"> DOCPROPERTY</w:instrText>
    </w:r>
    <w:r w:rsidRPr="00C433CF">
      <w:rPr>
        <w:sz w:val="18"/>
      </w:rPr>
      <w:instrText xml:space="preserve"> "Motionsnummer" *\charformat </w:instrText>
    </w:r>
    <w:r w:rsidRPr="00C433CF">
      <w:fldChar w:fldCharType="separate"/>
    </w:r>
    <w:r w:rsidRPr="00C433CF">
      <w:t>Sf300</w:t>
    </w:r>
    <w:r w:rsidRPr="00C433CF">
      <w:fldChar w:fldCharType="end"/>
    </w:r>
    <w:r w:rsidRPr="00C433CF">
      <w:br/>
    </w:r>
    <w:r w:rsidRPr="00C433CF">
      <w:fldChar w:fldCharType="begin" w:fldLock="1"/>
    </w:r>
    <w:r w:rsidRPr="00C433CF">
      <w:instrText xml:space="preserve"> DOCPROPERTY</w:instrText>
    </w:r>
    <w:r w:rsidRPr="00C433CF">
      <w:rPr>
        <w:sz w:val="18"/>
      </w:rPr>
      <w:instrText xml:space="preserve"> "Samling" *\charformat </w:instrText>
    </w:r>
    <w:r w:rsidRPr="00C433CF">
      <w:fldChar w:fldCharType="end"/>
    </w:r>
    <w:r w:rsidRPr="00C433CF">
      <w:tab/>
      <w:t xml:space="preserve">pnr: </w:t>
    </w:r>
    <w:r w:rsidRPr="00C433CF">
      <w:fldChar w:fldCharType="begin" w:fldLock="1"/>
    </w:r>
    <w:r w:rsidRPr="00C433CF">
      <w:instrText xml:space="preserve"> DOCPROPERTY</w:instrText>
    </w:r>
    <w:r w:rsidRPr="00C433CF">
      <w:rPr>
        <w:sz w:val="18"/>
      </w:rPr>
      <w:instrText xml:space="preserve"> "Partinummer" *\charformat </w:instrText>
    </w:r>
    <w:r w:rsidRPr="00C433CF">
      <w:fldChar w:fldCharType="separate"/>
    </w:r>
    <w:r w:rsidRPr="00C433CF">
      <w:t>s38048</w:t>
    </w:r>
    <w:r w:rsidRPr="00C433CF">
      <w:fldChar w:fldCharType="end"/>
    </w:r>
  </w:p>
  <w:p w:rsidR="00C433CF" w:rsidRPr="00C433CF" w:rsidRDefault="00C433CF">
    <w:pPr>
      <w:pStyle w:val="FSHRub1"/>
    </w:pPr>
    <w:r w:rsidRPr="00C433CF">
      <w:t>Motion till riksdagen</w:t>
    </w:r>
    <w:r w:rsidRPr="00C433CF">
      <w:br/>
    </w:r>
    <w:r w:rsidRPr="00C433CF">
      <w:fldChar w:fldCharType="begin" w:fldLock="1"/>
    </w:r>
    <w:r w:rsidRPr="00C433CF">
      <w:instrText xml:space="preserve"> DOCPROPERTY "YearUser" *\charformat </w:instrText>
    </w:r>
    <w:r w:rsidRPr="00C433CF">
      <w:fldChar w:fldCharType="separate"/>
    </w:r>
    <w:r w:rsidRPr="00C433CF">
      <w:t>2008/09</w:t>
    </w:r>
    <w:r w:rsidRPr="00C433CF">
      <w:fldChar w:fldCharType="end"/>
    </w:r>
    <w:r w:rsidRPr="00C433CF">
      <w:t>:</w:t>
    </w:r>
    <w:r w:rsidRPr="00C433CF">
      <w:fldChar w:fldCharType="begin" w:fldLock="1"/>
    </w:r>
    <w:r w:rsidRPr="00C433CF">
      <w:instrText xml:space="preserve"> DOCPROPERTY "Motionsnummer" *\charformat </w:instrText>
    </w:r>
    <w:r w:rsidRPr="00C433CF">
      <w:fldChar w:fldCharType="separate"/>
    </w:r>
    <w:r w:rsidRPr="00C433CF">
      <w:t>Sf300</w:t>
    </w:r>
    <w:r w:rsidRPr="00C433CF">
      <w:fldChar w:fldCharType="end"/>
    </w:r>
  </w:p>
  <w:p w:rsidR="00C433CF" w:rsidRPr="00C433CF" w:rsidRDefault="00C433CF">
    <w:pPr>
      <w:pStyle w:val="FSHNormalS5"/>
    </w:pPr>
    <w:r w:rsidRPr="00C433CF">
      <w:fldChar w:fldCharType="begin" w:fldLock="1"/>
    </w:r>
    <w:r w:rsidRPr="00C433CF">
      <w:instrText xml:space="preserve"> DOCPROPERTY "MotionarText" *\charformat </w:instrText>
    </w:r>
    <w:r w:rsidRPr="00C433CF">
      <w:fldChar w:fldCharType="separate"/>
    </w:r>
    <w:r w:rsidRPr="00C433CF">
      <w:t>av Carina Ohlsson m.fl. (s)</w:t>
    </w:r>
    <w:r w:rsidRPr="00C433CF">
      <w:fldChar w:fldCharType="end"/>
    </w:r>
    <w:r w:rsidRPr="00C433CF">
      <w:br/>
    </w:r>
    <w:r w:rsidRPr="00C433CF">
      <w:fldChar w:fldCharType="begin" w:fldLock="1"/>
    </w:r>
    <w:r w:rsidRPr="00C433CF">
      <w:instrText xml:space="preserve"> DOCPROPERTY "SvarFrasKort" *\charformat </w:instrText>
    </w:r>
    <w:r w:rsidRPr="00C433CF">
      <w:fldChar w:fldCharType="end"/>
    </w:r>
  </w:p>
  <w:p w:rsidR="00C433CF" w:rsidRPr="00C433CF" w:rsidRDefault="00C433CF">
    <w:pPr>
      <w:pStyle w:val="FSHTitel"/>
    </w:pPr>
    <w:r w:rsidRPr="00C433CF">
      <w:fldChar w:fldCharType="begin" w:fldLock="1"/>
    </w:r>
    <w:r w:rsidRPr="00C433CF">
      <w:instrText xml:space="preserve"> DOCPROPERTY</w:instrText>
    </w:r>
    <w:r w:rsidRPr="00C433CF">
      <w:rPr>
        <w:sz w:val="18"/>
      </w:rPr>
      <w:instrText xml:space="preserve"> "RubrikSvar" *\charformat </w:instrText>
    </w:r>
    <w:r w:rsidRPr="00C433CF">
      <w:fldChar w:fldCharType="separate"/>
    </w:r>
    <w:r w:rsidRPr="00C433CF">
      <w:t>Utsatta kvinnors ekonomiska situation</w:t>
    </w:r>
    <w:r w:rsidRPr="00C433CF">
      <w:fldChar w:fldCharType="end"/>
    </w:r>
  </w:p>
  <w:p w:rsidR="00C433CF" w:rsidRPr="00C433CF" w:rsidRDefault="00C433CF">
    <w:pPr>
      <w:pStyle w:val="Normal00"/>
    </w:pPr>
  </w:p>
  <w:p w:rsidR="00C433CF" w:rsidRPr="00C433CF" w:rsidRDefault="00C433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8531406">
    <w:abstractNumId w:val="8"/>
  </w:num>
  <w:num w:numId="2" w16cid:durableId="1262684738">
    <w:abstractNumId w:val="9"/>
  </w:num>
  <w:num w:numId="3" w16cid:durableId="1047413513">
    <w:abstractNumId w:val="8"/>
  </w:num>
  <w:num w:numId="4" w16cid:durableId="55978146">
    <w:abstractNumId w:val="9"/>
  </w:num>
  <w:num w:numId="5" w16cid:durableId="172961944">
    <w:abstractNumId w:val="13"/>
  </w:num>
  <w:num w:numId="6" w16cid:durableId="2077125582">
    <w:abstractNumId w:val="10"/>
  </w:num>
  <w:num w:numId="7" w16cid:durableId="289092780">
    <w:abstractNumId w:val="11"/>
  </w:num>
  <w:num w:numId="8" w16cid:durableId="1747923316">
    <w:abstractNumId w:val="12"/>
  </w:num>
  <w:num w:numId="9" w16cid:durableId="1971980737">
    <w:abstractNumId w:val="8"/>
  </w:num>
  <w:num w:numId="10" w16cid:durableId="1443649553">
    <w:abstractNumId w:val="3"/>
  </w:num>
  <w:num w:numId="11" w16cid:durableId="1209610200">
    <w:abstractNumId w:val="2"/>
  </w:num>
  <w:num w:numId="12" w16cid:durableId="671641343">
    <w:abstractNumId w:val="1"/>
  </w:num>
  <w:num w:numId="13" w16cid:durableId="2040082915">
    <w:abstractNumId w:val="0"/>
  </w:num>
  <w:num w:numId="14" w16cid:durableId="297342553">
    <w:abstractNumId w:val="9"/>
  </w:num>
  <w:num w:numId="15" w16cid:durableId="2067221845">
    <w:abstractNumId w:val="7"/>
  </w:num>
  <w:num w:numId="16" w16cid:durableId="1972395692">
    <w:abstractNumId w:val="6"/>
  </w:num>
  <w:num w:numId="17" w16cid:durableId="863440337">
    <w:abstractNumId w:val="5"/>
  </w:num>
  <w:num w:numId="18" w16cid:durableId="994718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911A249-5F34-4F66-8E06-5194917FEC0D},{DB82D905-263E-4C55-93B6-6AC7FE0106EC},{B5A71645-7CE9-4CF2-9B0D-B8EF37E8CE0F},{BE505140-C6B7-4A61-8BC7-AD683366E765},{CD85B743-97BA-480E-AD21-5623D019C5CE}"/>
  </w:docVars>
  <w:rsids>
    <w:rsidRoot w:val="007D54E2"/>
    <w:rsid w:val="007D54E2"/>
    <w:rsid w:val="00C433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B879304-823F-442F-9050-10887EBE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2270</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s38048</vt:lpstr>
    </vt:vector>
  </TitlesOfParts>
  <Company>Riksdagen</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s38048</dc:title>
  <dc:subject>s38048</dc:subject>
  <dc:creator>Riksdagen</dc:creator>
  <cp:keywords>Riksdagen</cp:keywords>
  <dc:description>TKG-ktrl, MSMQ4mb, PersReg-Distribution mm b-&gt;ny fplogga c-&gt;nygamla s-rosen</dc:description>
  <cp:lastModifiedBy>Lars Brink</cp:lastModifiedBy>
  <cp:revision>2</cp:revision>
  <cp:lastPrinted>2009-01-19T14:19:00Z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Utsatta kvinnors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kvinnors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Ohlsson m.fl. (s)</vt:lpwstr>
  </property>
  <property fmtid="{D5CDD505-2E9C-101B-9397-08002B2CF9AE}" pid="26" name="MotionarLista">
    <vt:lpwstr>Ohlsson, Carina (s)\Ludvigsson, Anne (s)\Adolfsson Elgestam, Carina (s)\Hägg,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Anne Ludvigsson (s), Carina Adolfsson Elgestam (s), Carina Hägg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Sf300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20082009000000000115000380480069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20082009000000000115000380480069</vt:lpwstr>
  </property>
  <property fmtid="{D5CDD505-2E9C-101B-9397-08002B2CF9AE}" pid="50" name="nummer">
    <vt:lpwstr>300</vt:lpwstr>
  </property>
  <property fmtid="{D5CDD505-2E9C-101B-9397-08002B2CF9AE}" pid="51" name="utskottsbeteckning">
    <vt:lpwstr>Sf</vt:lpwstr>
  </property>
  <property fmtid="{D5CDD505-2E9C-101B-9397-08002B2CF9AE}" pid="52" name="GlobalUID">
    <vt:lpwstr>{785F8BDC-BAF7-4ECA-9CCA-A4E546B979AE}</vt:lpwstr>
  </property>
  <property fmtid="{D5CDD505-2E9C-101B-9397-08002B2CF9AE}" pid="53" name="Överföringar">
    <vt:i4>0</vt:i4>
  </property>
  <property fmtid="{D5CDD505-2E9C-101B-9397-08002B2CF9AE}" pid="54" name="Checksum">
    <vt:lpwstr>*0008987542896*</vt:lpwstr>
  </property>
  <property fmtid="{D5CDD505-2E9C-101B-9397-08002B2CF9AE}" pid="55" name="skuggnummer">
    <vt:lpwstr>1955</vt:lpwstr>
  </property>
  <property fmtid="{D5CDD505-2E9C-101B-9397-08002B2CF9AE}" pid="56" name="urixVersion">
    <vt:lpwstr>3.2.0.8</vt:lpwstr>
  </property>
  <property fmtid="{D5CDD505-2E9C-101B-9397-08002B2CF9AE}" pid="57" name="urixOrigin">
    <vt:lpwstr>090402 09:26:45.171</vt:lpwstr>
  </property>
  <property fmtid="{D5CDD505-2E9C-101B-9397-08002B2CF9AE}" pid="58" name="urixGuid">
    <vt:lpwstr>{08F924D6-6D48-4C65-A26B-0F0D54874496}</vt:lpwstr>
  </property>
</Properties>
</file>