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5D09" w:rsidRPr="008359A2" w:rsidRDefault="00655D09">
      <w:pPr>
        <w:pStyle w:val="Frslagsrubrik"/>
      </w:pPr>
      <w:r w:rsidRPr="008359A2">
        <w:t>Förslag till riksdagsbeslut</w:t>
      </w:r>
    </w:p>
    <w:p w:rsidR="00655D09" w:rsidRPr="008359A2" w:rsidRDefault="00655D09">
      <w:pPr>
        <w:pStyle w:val="Hemstlatt"/>
        <w:ind w:left="0"/>
      </w:pPr>
      <w:r w:rsidRPr="008359A2">
        <w:t>Riksdagen tillkännager för regeringen som sin mening vad som anförs i motionen om att se över förutsättningarna för stärkt långsi</w:t>
      </w:r>
      <w:r w:rsidRPr="008359A2">
        <w:t>k</w:t>
      </w:r>
      <w:r w:rsidRPr="008359A2">
        <w:t>tighet i TAP-avtalen.</w:t>
      </w:r>
    </w:p>
    <w:p w:rsidR="00655D09" w:rsidRPr="008359A2" w:rsidRDefault="00655D09">
      <w:pPr>
        <w:pStyle w:val="Rubrik1"/>
      </w:pPr>
      <w:r w:rsidRPr="008359A2">
        <w:t>Motivering</w:t>
      </w:r>
    </w:p>
    <w:p w:rsidR="00655D09" w:rsidRPr="008359A2" w:rsidRDefault="00655D09">
      <w:r w:rsidRPr="008359A2">
        <w:t>Inom sjöfarten finns ett särskilt anställningsavtal som rör tillfälligt anställd personal (förkortat TAP). Avtalet skiljer sig från de gängse svenska avtalen och gäller tillfälligt anställda från länder utanför EES-området som då arbetar enligt särskilda villkor ombord på svenskflaggade fartyg.</w:t>
      </w:r>
    </w:p>
    <w:p w:rsidR="00655D09" w:rsidRPr="008359A2" w:rsidRDefault="00655D09">
      <w:pPr>
        <w:pStyle w:val="Normaltindrag"/>
      </w:pPr>
      <w:r w:rsidRPr="008359A2">
        <w:t>Det första TAP-avtalet slöts 1997 efter förhandlingar mellan Sveriges R</w:t>
      </w:r>
      <w:r w:rsidRPr="008359A2">
        <w:t>e</w:t>
      </w:r>
      <w:r w:rsidRPr="008359A2">
        <w:t>dareförening och Svenska Maskinbefälsförbundet och är ett gott exempel på hur den svenska modellen fungerar i praktiken genom överenskommelse parterna emellan. Syftet med avtalet var och är att värna om svensk sjöfarts konkurrenskraft samtidigt som man beaktat andra intressen. Till följd av TAP-avtalet finns idag några hundra utomeuropeiska anställda ombord på svenskflaggade fartyg.</w:t>
      </w:r>
    </w:p>
    <w:p w:rsidR="00655D09" w:rsidRPr="008359A2" w:rsidRDefault="00655D09">
      <w:pPr>
        <w:pStyle w:val="Normaltindrag"/>
      </w:pPr>
      <w:r w:rsidRPr="008359A2">
        <w:t>Det är en styrka att avtalet kommit till i en frivillig förhandling mellan pa</w:t>
      </w:r>
      <w:r w:rsidRPr="008359A2">
        <w:t>r</w:t>
      </w:r>
      <w:r w:rsidRPr="008359A2">
        <w:t>terna, på samma sätt som sker på andra delar av svensk arbetsmarknad. Sa</w:t>
      </w:r>
      <w:r w:rsidRPr="008359A2">
        <w:t>m</w:t>
      </w:r>
      <w:r w:rsidRPr="008359A2">
        <w:t>tidigt innebär en sådan lösning en viss risk då förutsättningarna snabbt kan ändras om någon av parterna plötsligt ändrar åsikt i frågan. Det finns ett värde i att lyfta betydelsen av en långsiktighet för TAP-avtalen när det gäller att förbättra Sveriges konkurrenskraft och villkoren för de ombordanställda. TAP-avtalen omnämns i den handlingsplan för sjöfarten som regeringen tagit fram. Därför vill jag uppmuntra regeringen att om möjl</w:t>
      </w:r>
      <w:r w:rsidRPr="008359A2">
        <w:t>igt se över förutsät</w:t>
      </w:r>
      <w:r w:rsidRPr="008359A2">
        <w:t>t</w:t>
      </w:r>
      <w:r w:rsidRPr="008359A2">
        <w:t>ningarna för att bistå parterna i att hitta goda och långsiktiga villkor för TAP-avtalens utformning så att dessa kan komma att gälla över överskådlig tid.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359A2">
        <w:trPr>
          <w:cantSplit/>
        </w:trPr>
        <w:tc>
          <w:tcPr>
            <w:tcW w:w="3046" w:type="dxa"/>
          </w:tcPr>
          <w:p w:rsidR="00655D09" w:rsidRPr="008359A2" w:rsidRDefault="00655D09">
            <w:pPr>
              <w:pStyle w:val="UnderskriftDatum"/>
              <w:spacing w:before="240"/>
            </w:pPr>
            <w:r w:rsidRPr="008359A2">
              <w:lastRenderedPageBreak/>
              <w:t>Stockholm den 25 september 2013</w:t>
            </w:r>
          </w:p>
        </w:tc>
        <w:tc>
          <w:tcPr>
            <w:tcW w:w="3047" w:type="dxa"/>
          </w:tcPr>
          <w:p w:rsidR="00655D09" w:rsidRPr="008359A2" w:rsidRDefault="00655D09">
            <w:pPr>
              <w:pStyle w:val="Underskrifter"/>
              <w:spacing w:before="240"/>
            </w:pPr>
          </w:p>
        </w:tc>
      </w:tr>
      <w:tr w:rsidR="00000000" w:rsidRPr="008359A2">
        <w:trPr>
          <w:cantSplit/>
        </w:trPr>
        <w:tc>
          <w:tcPr>
            <w:tcW w:w="3046" w:type="dxa"/>
          </w:tcPr>
          <w:p w:rsidR="00655D09" w:rsidRPr="008359A2" w:rsidRDefault="00655D09">
            <w:pPr>
              <w:pStyle w:val="Underskrifter"/>
            </w:pPr>
            <w:r w:rsidRPr="008359A2">
              <w:t>Hans Rothenberg (M)</w:t>
            </w:r>
          </w:p>
        </w:tc>
        <w:tc>
          <w:tcPr>
            <w:tcW w:w="3046" w:type="dxa"/>
          </w:tcPr>
          <w:p w:rsidR="00655D09" w:rsidRPr="008359A2" w:rsidRDefault="00655D09">
            <w:pPr>
              <w:pStyle w:val="Underskrifter"/>
            </w:pPr>
          </w:p>
        </w:tc>
      </w:tr>
    </w:tbl>
    <w:p w:rsidR="00655D09" w:rsidRPr="008359A2" w:rsidRDefault="00655D09">
      <w:pPr>
        <w:pStyle w:val="Normaltindrag"/>
      </w:pPr>
    </w:p>
    <w:sectPr w:rsidR="00655D09" w:rsidRPr="008359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5D09" w:rsidRPr="008359A2" w:rsidRDefault="00655D09">
      <w:r w:rsidRPr="008359A2">
        <w:separator/>
      </w:r>
    </w:p>
  </w:endnote>
  <w:endnote w:type="continuationSeparator" w:id="0">
    <w:p w:rsidR="00655D09" w:rsidRPr="008359A2" w:rsidRDefault="00655D09">
      <w:r w:rsidRPr="008359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D09" w:rsidRPr="008359A2" w:rsidRDefault="008359A2">
    <w:pPr>
      <w:pStyle w:val="Sidfot"/>
    </w:pPr>
    <w:r w:rsidRPr="008359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21761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D09" w:rsidRDefault="00655D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5D09" w:rsidRDefault="00655D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D09" w:rsidRPr="008359A2" w:rsidRDefault="008359A2">
    <w:pPr>
      <w:pStyle w:val="Sidfot"/>
    </w:pPr>
    <w:r w:rsidRPr="008359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0022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D09" w:rsidRDefault="00655D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5D09" w:rsidRDefault="00655D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D09" w:rsidRPr="008359A2" w:rsidRDefault="008359A2">
    <w:pPr>
      <w:pStyle w:val="Sidfot"/>
    </w:pPr>
    <w:r w:rsidRPr="008359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49316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D09" w:rsidRDefault="00655D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5D09" w:rsidRDefault="00655D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5D09" w:rsidRPr="008359A2" w:rsidRDefault="00655D09">
      <w:r w:rsidRPr="008359A2">
        <w:separator/>
      </w:r>
    </w:p>
  </w:footnote>
  <w:footnote w:type="continuationSeparator" w:id="0">
    <w:p w:rsidR="00655D09" w:rsidRPr="008359A2" w:rsidRDefault="00655D09">
      <w:r w:rsidRPr="008359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D09" w:rsidRPr="008359A2" w:rsidRDefault="008359A2">
    <w:pPr>
      <w:pStyle w:val="Sidhuvud"/>
    </w:pPr>
    <w:r w:rsidRPr="008359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07910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D09" w:rsidRDefault="00655D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5D09" w:rsidRDefault="00655D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D09" w:rsidRPr="008359A2" w:rsidRDefault="008359A2">
    <w:pPr>
      <w:pStyle w:val="Sidhuvud"/>
    </w:pPr>
    <w:r w:rsidRPr="008359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24342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D09" w:rsidRDefault="00655D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5D09" w:rsidRDefault="00655D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D09" w:rsidRPr="008359A2" w:rsidRDefault="00655D09">
    <w:pPr>
      <w:pStyle w:val="FSHNormal"/>
      <w:tabs>
        <w:tab w:val="right" w:pos="5840"/>
      </w:tabs>
    </w:pPr>
    <w:r w:rsidRPr="008359A2">
      <w:br/>
    </w:r>
    <w:r w:rsidRPr="008359A2">
      <w:fldChar w:fldCharType="begin" w:fldLock="1"/>
    </w:r>
    <w:r w:rsidRPr="008359A2">
      <w:instrText xml:space="preserve"> DOCPROPERTY</w:instrText>
    </w:r>
    <w:r w:rsidRPr="008359A2">
      <w:rPr>
        <w:sz w:val="18"/>
      </w:rPr>
      <w:instrText xml:space="preserve"> "YearUser" *\charformat </w:instrText>
    </w:r>
    <w:r w:rsidRPr="008359A2">
      <w:fldChar w:fldCharType="separate"/>
    </w:r>
    <w:r w:rsidRPr="008359A2">
      <w:t>2013/14</w:t>
    </w:r>
    <w:r w:rsidRPr="008359A2">
      <w:fldChar w:fldCharType="end"/>
    </w:r>
    <w:r w:rsidRPr="008359A2">
      <w:t xml:space="preserve"> </w:t>
    </w:r>
    <w:r w:rsidRPr="008359A2">
      <w:tab/>
      <w:t xml:space="preserve">mnr: </w:t>
    </w:r>
    <w:r w:rsidRPr="008359A2">
      <w:fldChar w:fldCharType="begin" w:fldLock="1"/>
    </w:r>
    <w:r w:rsidRPr="008359A2">
      <w:instrText xml:space="preserve"> DOCPROPERTY</w:instrText>
    </w:r>
    <w:r w:rsidRPr="008359A2">
      <w:rPr>
        <w:sz w:val="18"/>
      </w:rPr>
      <w:instrText xml:space="preserve"> "Motionsnummer" *\charformat </w:instrText>
    </w:r>
    <w:r w:rsidRPr="008359A2">
      <w:fldChar w:fldCharType="separate"/>
    </w:r>
    <w:r w:rsidRPr="008359A2">
      <w:t>A298</w:t>
    </w:r>
    <w:r w:rsidRPr="008359A2">
      <w:fldChar w:fldCharType="end"/>
    </w:r>
    <w:r w:rsidRPr="008359A2">
      <w:br/>
    </w:r>
    <w:r w:rsidRPr="008359A2">
      <w:fldChar w:fldCharType="begin" w:fldLock="1"/>
    </w:r>
    <w:r w:rsidRPr="008359A2">
      <w:instrText xml:space="preserve"> DOCPROPERTY</w:instrText>
    </w:r>
    <w:r w:rsidRPr="008359A2">
      <w:rPr>
        <w:sz w:val="18"/>
      </w:rPr>
      <w:instrText xml:space="preserve"> "Samling" *\charformat </w:instrText>
    </w:r>
    <w:r w:rsidRPr="008359A2">
      <w:fldChar w:fldCharType="end"/>
    </w:r>
    <w:r w:rsidRPr="008359A2">
      <w:tab/>
      <w:t xml:space="preserve">pnr: </w:t>
    </w:r>
    <w:r w:rsidRPr="008359A2">
      <w:fldChar w:fldCharType="begin" w:fldLock="1"/>
    </w:r>
    <w:r w:rsidRPr="008359A2">
      <w:instrText xml:space="preserve"> DOCPROPERTY</w:instrText>
    </w:r>
    <w:r w:rsidRPr="008359A2">
      <w:rPr>
        <w:sz w:val="18"/>
      </w:rPr>
      <w:instrText xml:space="preserve"> "Partinummer" *\charformat </w:instrText>
    </w:r>
    <w:r w:rsidRPr="008359A2">
      <w:fldChar w:fldCharType="separate"/>
    </w:r>
    <w:r w:rsidRPr="008359A2">
      <w:t>M1585</w:t>
    </w:r>
    <w:r w:rsidRPr="008359A2">
      <w:fldChar w:fldCharType="end"/>
    </w:r>
  </w:p>
  <w:p w:rsidR="00655D09" w:rsidRPr="008359A2" w:rsidRDefault="00655D09">
    <w:pPr>
      <w:pStyle w:val="FSHRub1"/>
    </w:pPr>
    <w:r w:rsidRPr="008359A2">
      <w:t>Motion till riksdagen</w:t>
    </w:r>
    <w:r w:rsidRPr="008359A2">
      <w:br/>
    </w:r>
    <w:r w:rsidRPr="008359A2">
      <w:fldChar w:fldCharType="begin" w:fldLock="1"/>
    </w:r>
    <w:r w:rsidRPr="008359A2">
      <w:instrText xml:space="preserve"> DOCPROPERTY "YearUser" *\charformat </w:instrText>
    </w:r>
    <w:r w:rsidRPr="008359A2">
      <w:fldChar w:fldCharType="separate"/>
    </w:r>
    <w:r w:rsidRPr="008359A2">
      <w:t>2013/14</w:t>
    </w:r>
    <w:r w:rsidRPr="008359A2">
      <w:fldChar w:fldCharType="end"/>
    </w:r>
    <w:r w:rsidRPr="008359A2">
      <w:t>:</w:t>
    </w:r>
    <w:r w:rsidRPr="008359A2">
      <w:fldChar w:fldCharType="begin" w:fldLock="1"/>
    </w:r>
    <w:r w:rsidRPr="008359A2">
      <w:instrText xml:space="preserve"> DOCPROPERTY "Motionsnummer" *\charformat </w:instrText>
    </w:r>
    <w:r w:rsidRPr="008359A2">
      <w:fldChar w:fldCharType="separate"/>
    </w:r>
    <w:r w:rsidRPr="008359A2">
      <w:t>A298</w:t>
    </w:r>
    <w:r w:rsidRPr="008359A2">
      <w:fldChar w:fldCharType="end"/>
    </w:r>
  </w:p>
  <w:p w:rsidR="00655D09" w:rsidRPr="008359A2" w:rsidRDefault="00655D09">
    <w:pPr>
      <w:pStyle w:val="FSHNormalS5"/>
    </w:pPr>
    <w:r w:rsidRPr="008359A2">
      <w:fldChar w:fldCharType="begin" w:fldLock="1"/>
    </w:r>
    <w:r w:rsidRPr="008359A2">
      <w:instrText xml:space="preserve"> DOCPROPERTY "MotionarText" *\charformat </w:instrText>
    </w:r>
    <w:r w:rsidRPr="008359A2">
      <w:fldChar w:fldCharType="separate"/>
    </w:r>
    <w:r w:rsidRPr="008359A2">
      <w:t>av Hans Rothenberg (M)</w:t>
    </w:r>
    <w:r w:rsidRPr="008359A2">
      <w:fldChar w:fldCharType="end"/>
    </w:r>
    <w:r w:rsidRPr="008359A2">
      <w:br/>
    </w:r>
    <w:r w:rsidRPr="008359A2">
      <w:fldChar w:fldCharType="begin" w:fldLock="1"/>
    </w:r>
    <w:r w:rsidRPr="008359A2">
      <w:instrText xml:space="preserve"> DOCPROPERTY "SvarFrasKort" *\charformat </w:instrText>
    </w:r>
    <w:r w:rsidRPr="008359A2">
      <w:fldChar w:fldCharType="end"/>
    </w:r>
  </w:p>
  <w:p w:rsidR="00655D09" w:rsidRPr="008359A2" w:rsidRDefault="00655D09">
    <w:pPr>
      <w:pStyle w:val="FSHTitel"/>
    </w:pPr>
    <w:r w:rsidRPr="008359A2">
      <w:fldChar w:fldCharType="begin" w:fldLock="1"/>
    </w:r>
    <w:r w:rsidRPr="008359A2">
      <w:instrText xml:space="preserve"> DOCPROPERTY</w:instrText>
    </w:r>
    <w:r w:rsidRPr="008359A2">
      <w:rPr>
        <w:sz w:val="18"/>
      </w:rPr>
      <w:instrText xml:space="preserve"> "RubrikSvar" *\charformat </w:instrText>
    </w:r>
    <w:r w:rsidRPr="008359A2">
      <w:fldChar w:fldCharType="separate"/>
    </w:r>
    <w:r w:rsidRPr="008359A2">
      <w:t>Stärkt långsiktighet i TAP-avtalen</w:t>
    </w:r>
    <w:r w:rsidRPr="008359A2">
      <w:fldChar w:fldCharType="end"/>
    </w:r>
  </w:p>
  <w:p w:rsidR="00655D09" w:rsidRPr="008359A2" w:rsidRDefault="00655D09">
    <w:pPr>
      <w:pStyle w:val="Normal00"/>
    </w:pPr>
  </w:p>
  <w:p w:rsidR="00655D09" w:rsidRPr="008359A2" w:rsidRDefault="00655D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76264222">
    <w:abstractNumId w:val="13"/>
  </w:num>
  <w:num w:numId="2" w16cid:durableId="2129275053">
    <w:abstractNumId w:val="11"/>
  </w:num>
  <w:num w:numId="3" w16cid:durableId="975332042">
    <w:abstractNumId w:val="14"/>
  </w:num>
  <w:num w:numId="4" w16cid:durableId="922951716">
    <w:abstractNumId w:val="8"/>
  </w:num>
  <w:num w:numId="5" w16cid:durableId="759563296">
    <w:abstractNumId w:val="3"/>
  </w:num>
  <w:num w:numId="6" w16cid:durableId="1553271353">
    <w:abstractNumId w:val="2"/>
  </w:num>
  <w:num w:numId="7" w16cid:durableId="1339456289">
    <w:abstractNumId w:val="1"/>
  </w:num>
  <w:num w:numId="8" w16cid:durableId="1858803">
    <w:abstractNumId w:val="0"/>
  </w:num>
  <w:num w:numId="9" w16cid:durableId="533272217">
    <w:abstractNumId w:val="9"/>
  </w:num>
  <w:num w:numId="10" w16cid:durableId="679695936">
    <w:abstractNumId w:val="7"/>
  </w:num>
  <w:num w:numId="11" w16cid:durableId="790855654">
    <w:abstractNumId w:val="6"/>
  </w:num>
  <w:num w:numId="12" w16cid:durableId="1875148780">
    <w:abstractNumId w:val="5"/>
  </w:num>
  <w:num w:numId="13" w16cid:durableId="1665626064">
    <w:abstractNumId w:val="4"/>
  </w:num>
  <w:num w:numId="14" w16cid:durableId="1291210543">
    <w:abstractNumId w:val="16"/>
  </w:num>
  <w:num w:numId="15" w16cid:durableId="239757423">
    <w:abstractNumId w:val="12"/>
  </w:num>
  <w:num w:numId="16" w16cid:durableId="10421717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4289A21E-39A0-4559-AD2A-FA6F34B881BA}"/>
  </w:docVars>
  <w:rsids>
    <w:rsidRoot w:val="003E7744"/>
    <w:rsid w:val="003E7744"/>
    <w:rsid w:val="00655D09"/>
    <w:rsid w:val="0083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15A8C1-FAFC-4ACF-BD89-8AA10FB1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1514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M1585</vt:lpstr>
    </vt:vector>
  </TitlesOfParts>
  <Company>Riksdagen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M1585</dc:title>
  <dc:subject>M1585</dc:subject>
  <dc:creator>Riksdagen</dc:creator>
  <cp:keywords>Riksdagen</cp:keywords>
  <dc:description>AD-ändringar</dc:description>
  <cp:lastModifiedBy>Lars Brink</cp:lastModifiedBy>
  <cp:revision>2</cp:revision>
  <cp:lastPrinted>2014-01-09T12:16:00Z</cp:lastPrinted>
  <dcterms:created xsi:type="dcterms:W3CDTF">2025-12-17T23:09:00Z</dcterms:created>
  <dcterms:modified xsi:type="dcterms:W3CDTF">2025-12-17T23:09:00Z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ChHa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Stärkt långsiktighet i TAP-avtalen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Stärkt långsiktighet i TAP-avtalen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M1585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Rothenberg (M)</vt:lpwstr>
  </property>
  <property fmtid="{D5CDD505-2E9C-101B-9397-08002B2CF9AE}" pid="26" name="MotionarLista">
    <vt:lpwstr>Rothenberg, Hans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ce1128aa</vt:lpwstr>
  </property>
  <property fmtid="{D5CDD505-2E9C-101B-9397-08002B2CF9AE}" pid="46" name="MotionID">
    <vt:lpwstr>20132014000000000077000015850069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20132014000000000077000015850069</vt:lpwstr>
  </property>
  <property fmtid="{D5CDD505-2E9C-101B-9397-08002B2CF9AE}" pid="50" name="nummer">
    <vt:lpwstr>298</vt:lpwstr>
  </property>
  <property fmtid="{D5CDD505-2E9C-101B-9397-08002B2CF9AE}" pid="51" name="utskottsbeteckning">
    <vt:lpwstr>A</vt:lpwstr>
  </property>
  <property fmtid="{D5CDD505-2E9C-101B-9397-08002B2CF9AE}" pid="52" name="GlobalUID">
    <vt:lpwstr>{96851151-1963-4067-99DB-B623C2A9BEE9}</vt:lpwstr>
  </property>
  <property fmtid="{D5CDD505-2E9C-101B-9397-08002B2CF9AE}" pid="53" name="Överföringar">
    <vt:i4>0</vt:i4>
  </property>
  <property fmtid="{D5CDD505-2E9C-101B-9397-08002B2CF9AE}" pid="54" name="Checksum">
    <vt:lpwstr>*0000913358939*</vt:lpwstr>
  </property>
  <property fmtid="{D5CDD505-2E9C-101B-9397-08002B2CF9AE}" pid="55" name="skuggnummer">
    <vt:lpwstr>1736</vt:lpwstr>
  </property>
  <property fmtid="{D5CDD505-2E9C-101B-9397-08002B2CF9AE}" pid="56" name="urixVersion">
    <vt:lpwstr>4.6.0.0</vt:lpwstr>
  </property>
  <property fmtid="{D5CDD505-2E9C-101B-9397-08002B2CF9AE}" pid="57" name="urixOrigin">
    <vt:lpwstr>140109 13:16:50.826</vt:lpwstr>
  </property>
  <property fmtid="{D5CDD505-2E9C-101B-9397-08002B2CF9AE}" pid="58" name="urixGuid">
    <vt:lpwstr>{B3F42C03-7589-40A8-863D-0F3D4F4A1941}</vt:lpwstr>
  </property>
</Properties>
</file>