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5777" w:rsidP="00DA0661">
      <w:pPr>
        <w:pStyle w:val="Title"/>
      </w:pPr>
      <w:bookmarkStart w:id="0" w:name="Start"/>
      <w:bookmarkEnd w:id="0"/>
      <w:r>
        <w:t>Svar på fråga 2023/24:392 av Beatrice Timgren (SD)</w:t>
      </w:r>
      <w:r>
        <w:br/>
        <w:t>Norges ändrade praxis för gränsöverskridande fiske</w:t>
      </w:r>
    </w:p>
    <w:p w:rsidR="00065777" w:rsidP="003A5B94">
      <w:pPr>
        <w:pStyle w:val="BodyText"/>
      </w:pPr>
      <w:r>
        <w:t>Beatrice Timgren har frågat mig</w:t>
      </w:r>
      <w:r w:rsidR="003A5B94">
        <w:t xml:space="preserve"> vilka specifika åtgärder </w:t>
      </w:r>
      <w:r w:rsidR="00C91AA2">
        <w:t>jag</w:t>
      </w:r>
      <w:r w:rsidR="003A5B94">
        <w:t xml:space="preserve"> och regeringen</w:t>
      </w:r>
      <w:r w:rsidR="00C91AA2">
        <w:t xml:space="preserve"> överväger</w:t>
      </w:r>
      <w:r w:rsidR="003A5B94">
        <w:t xml:space="preserve"> att vidta för att stödja det svenska räkfisket i Skagerrak, med tanke på de nya utmaningar som Norges beslut innebär</w:t>
      </w:r>
      <w:r w:rsidR="00C91AA2">
        <w:t>.</w:t>
      </w:r>
    </w:p>
    <w:p w:rsidR="00032ED6" w:rsidP="003A5B94">
      <w:pPr>
        <w:pStyle w:val="BodyText"/>
      </w:pPr>
      <w:r>
        <w:t xml:space="preserve">EU-kommissionen och Sverige har i </w:t>
      </w:r>
      <w:r w:rsidR="00A549AF">
        <w:t>dialog</w:t>
      </w:r>
      <w:r>
        <w:t xml:space="preserve"> med Norge </w:t>
      </w:r>
      <w:r w:rsidR="00C91AA2">
        <w:t>verkat för att föregripa</w:t>
      </w:r>
      <w:r>
        <w:t xml:space="preserve"> det</w:t>
      </w:r>
      <w:r w:rsidR="003A568F">
        <w:t xml:space="preserve"> beslut Beatrice Timgren tar upp i frågan</w:t>
      </w:r>
      <w:r>
        <w:t xml:space="preserve"> beslut</w:t>
      </w:r>
      <w:r w:rsidR="00043DA1">
        <w:t>.</w:t>
      </w:r>
      <w:r>
        <w:t xml:space="preserve"> Ett motiv </w:t>
      </w:r>
      <w:r w:rsidR="003C0FEF">
        <w:t xml:space="preserve">till beslutet </w:t>
      </w:r>
      <w:r>
        <w:t xml:space="preserve">som har framförts av Norge </w:t>
      </w:r>
      <w:r w:rsidR="007E2A22">
        <w:t>har varit svårigheter att kontrollera vilka fångster som fånga</w:t>
      </w:r>
      <w:r>
        <w:t>t</w:t>
      </w:r>
      <w:r w:rsidR="007E2A22">
        <w:t>s på respektive sida av gränsen. Norge</w:t>
      </w:r>
      <w:r w:rsidR="00B42516">
        <w:t xml:space="preserve"> har också</w:t>
      </w:r>
      <w:r w:rsidR="007E2A22">
        <w:t xml:space="preserve"> </w:t>
      </w:r>
      <w:r w:rsidR="00002537">
        <w:t xml:space="preserve">framfört </w:t>
      </w:r>
      <w:r w:rsidR="00C91AA2">
        <w:t>en oro för att inte kunna</w:t>
      </w:r>
      <w:r w:rsidR="00002537">
        <w:t xml:space="preserve"> lagföra EU</w:t>
      </w:r>
      <w:r w:rsidR="00BE650E">
        <w:t>-</w:t>
      </w:r>
      <w:r w:rsidR="00002537">
        <w:t xml:space="preserve">fartyg </w:t>
      </w:r>
      <w:r w:rsidR="00C91AA2">
        <w:t>vid de fall det råder olika regleringar mellan parterna t</w:t>
      </w:r>
      <w:r w:rsidR="00A549AF">
        <w:t xml:space="preserve">ill exempel </w:t>
      </w:r>
      <w:r w:rsidR="00C91AA2">
        <w:t>för skydd av känsliga arter som hälleflundra</w:t>
      </w:r>
      <w:r>
        <w:t>. EU har</w:t>
      </w:r>
      <w:r w:rsidR="00C91AA2">
        <w:t xml:space="preserve"> förespråkat</w:t>
      </w:r>
      <w:r>
        <w:t xml:space="preserve"> att denna typ av problematik kan </w:t>
      </w:r>
      <w:r w:rsidR="00B42516">
        <w:t>lösas</w:t>
      </w:r>
      <w:r>
        <w:t xml:space="preserve"> av gemensamma regler för fisket i Skagerrak vilket också är en målsättning i Skagerrakavtalet </w:t>
      </w:r>
      <w:r w:rsidR="00A549AF">
        <w:t xml:space="preserve">som reglerar tillträdet </w:t>
      </w:r>
      <w:r>
        <w:t xml:space="preserve">mellan EU och Norge. </w:t>
      </w:r>
      <w:r w:rsidR="00C91AA2">
        <w:t xml:space="preserve">EU har också hörsammat Norges oro </w:t>
      </w:r>
      <w:r w:rsidR="00A549AF">
        <w:t>genom införandet av</w:t>
      </w:r>
      <w:r w:rsidR="00C91AA2">
        <w:t xml:space="preserve"> motsvarande</w:t>
      </w:r>
      <w:r>
        <w:t xml:space="preserve"> </w:t>
      </w:r>
      <w:r w:rsidR="00A549AF">
        <w:t>fredningsperiod för hälleflundra</w:t>
      </w:r>
      <w:r w:rsidR="00C91AA2">
        <w:t xml:space="preserve"> i EU:s lagstiftning</w:t>
      </w:r>
      <w:r>
        <w:t>.</w:t>
      </w:r>
      <w:r w:rsidR="0095253B">
        <w:t xml:space="preserve"> </w:t>
      </w:r>
      <w:r w:rsidR="00C91AA2">
        <w:t>Det kan också konstateras att</w:t>
      </w:r>
      <w:r w:rsidR="0095253B">
        <w:t xml:space="preserve"> Norge med framgång har bötfällt </w:t>
      </w:r>
      <w:r w:rsidR="00C91AA2">
        <w:t xml:space="preserve">de </w:t>
      </w:r>
      <w:r w:rsidR="00A549AF">
        <w:t>EU-</w:t>
      </w:r>
      <w:r w:rsidR="00C91AA2">
        <w:t xml:space="preserve">fartyg som </w:t>
      </w:r>
      <w:r w:rsidR="00A549AF">
        <w:t xml:space="preserve">under 2022 </w:t>
      </w:r>
      <w:r w:rsidR="00C91AA2">
        <w:t>ertappats</w:t>
      </w:r>
      <w:r w:rsidR="0095253B">
        <w:t xml:space="preserve"> med hälleflundra ombord vid gränsöverskridande fiske</w:t>
      </w:r>
      <w:r w:rsidR="00C91AA2">
        <w:t xml:space="preserve"> under den norska</w:t>
      </w:r>
      <w:r w:rsidR="0095253B">
        <w:t xml:space="preserve"> fredningsperioden. </w:t>
      </w:r>
    </w:p>
    <w:p w:rsidR="00397CD5" w:rsidP="003A5B94">
      <w:pPr>
        <w:pStyle w:val="BodyText"/>
      </w:pPr>
      <w:r>
        <w:t>Andra</w:t>
      </w:r>
      <w:r w:rsidR="00032ED6">
        <w:t xml:space="preserve"> motiv </w:t>
      </w:r>
      <w:r w:rsidR="003C0FEF">
        <w:t xml:space="preserve">till beslutet </w:t>
      </w:r>
      <w:r w:rsidR="00032ED6">
        <w:t xml:space="preserve">som </w:t>
      </w:r>
      <w:r w:rsidR="003A568F">
        <w:t xml:space="preserve">har </w:t>
      </w:r>
      <w:r w:rsidR="00032ED6">
        <w:t>framförts av Norge är att Norge vill veta hur mycket EU fiskar i norska</w:t>
      </w:r>
      <w:r w:rsidR="00A549AF">
        <w:t xml:space="preserve"> vatten</w:t>
      </w:r>
      <w:r>
        <w:t xml:space="preserve"> och att Norge vill ha en omfördelning av fiskekvoterna i Skagerrak grundade på zontillhörighet i stället för historiskt fiske som ligger till grund för nuvarande fördelning</w:t>
      </w:r>
      <w:r w:rsidR="00032ED6">
        <w:t>.</w:t>
      </w:r>
      <w:r w:rsidR="004937B7">
        <w:t xml:space="preserve"> </w:t>
      </w:r>
      <w:r w:rsidR="0095253B">
        <w:t>EU har föreslagit en</w:t>
      </w:r>
      <w:r w:rsidR="004937B7">
        <w:t xml:space="preserve"> alternativ</w:t>
      </w:r>
      <w:r w:rsidR="0095253B">
        <w:t xml:space="preserve"> metod för att uppskatta hur mycket fångster som tas på respektive sida av gränsen genom att dela upp fångsterna</w:t>
      </w:r>
      <w:r w:rsidR="004937B7">
        <w:t xml:space="preserve"> efter</w:t>
      </w:r>
      <w:r w:rsidR="0095253B">
        <w:t xml:space="preserve"> </w:t>
      </w:r>
      <w:r>
        <w:t xml:space="preserve">den </w:t>
      </w:r>
      <w:r w:rsidR="0095253B">
        <w:t xml:space="preserve">tid som fartygen vistas </w:t>
      </w:r>
      <w:r w:rsidR="000F21D1">
        <w:t>i varandras vatten.</w:t>
      </w:r>
    </w:p>
    <w:p w:rsidR="00397CD5" w:rsidP="003A5B94">
      <w:pPr>
        <w:pStyle w:val="BodyText"/>
      </w:pPr>
      <w:r>
        <w:t>At</w:t>
      </w:r>
      <w:r>
        <w:t>t</w:t>
      </w:r>
      <w:r w:rsidR="00303EA5">
        <w:t xml:space="preserve"> bidra till</w:t>
      </w:r>
      <w:r>
        <w:t xml:space="preserve"> alternativa</w:t>
      </w:r>
      <w:r w:rsidR="00303EA5">
        <w:t xml:space="preserve"> lösningar</w:t>
      </w:r>
      <w:r>
        <w:t xml:space="preserve"> f</w:t>
      </w:r>
      <w:r w:rsidR="00811825">
        <w:t>örsvåras</w:t>
      </w:r>
      <w:r w:rsidR="000F21D1">
        <w:t xml:space="preserve"> dock</w:t>
      </w:r>
      <w:r>
        <w:t xml:space="preserve"> av att</w:t>
      </w:r>
      <w:r w:rsidR="00303EA5">
        <w:t xml:space="preserve"> motive</w:t>
      </w:r>
      <w:r>
        <w:t xml:space="preserve">n för de norska bestämmelserna </w:t>
      </w:r>
      <w:r w:rsidR="004F134D">
        <w:t>är otydliga</w:t>
      </w:r>
      <w:r>
        <w:t xml:space="preserve"> </w:t>
      </w:r>
      <w:r>
        <w:t>samt av att</w:t>
      </w:r>
      <w:r>
        <w:t xml:space="preserve"> Norge inte velat hålla formella konsultationer med EU i frågan.</w:t>
      </w:r>
      <w:r w:rsidR="00303EA5">
        <w:t xml:space="preserve"> </w:t>
      </w:r>
    </w:p>
    <w:p w:rsidR="00D63180" w:rsidP="003A5B94">
      <w:pPr>
        <w:pStyle w:val="BodyText"/>
      </w:pPr>
      <w:r>
        <w:t xml:space="preserve">Regeringen </w:t>
      </w:r>
      <w:r w:rsidR="004937B7">
        <w:t>står</w:t>
      </w:r>
      <w:r w:rsidR="00811825">
        <w:t xml:space="preserve"> alltid</w:t>
      </w:r>
      <w:r w:rsidR="004937B7">
        <w:t xml:space="preserve"> till</w:t>
      </w:r>
      <w:r>
        <w:t xml:space="preserve"> förfogande för att i konsultationerna med Norge verka för harmonisering och förbättrad förvaltning av fiske</w:t>
      </w:r>
      <w:r w:rsidR="004937B7">
        <w:t>t</w:t>
      </w:r>
      <w:r>
        <w:t xml:space="preserve"> i Skagerrak. Att finna gemensamma lösningar på komplexa förvaltningsproblem har varit </w:t>
      </w:r>
      <w:r w:rsidR="000559D5">
        <w:t>en lång tradition</w:t>
      </w:r>
      <w:r>
        <w:t xml:space="preserve"> för samarbetet</w:t>
      </w:r>
      <w:r w:rsidR="000559D5">
        <w:t xml:space="preserve"> med Norge</w:t>
      </w:r>
      <w:r w:rsidR="00397CD5">
        <w:t>,</w:t>
      </w:r>
      <w:r>
        <w:t xml:space="preserve"> i Skagerrak</w:t>
      </w:r>
      <w:r w:rsidR="000C509A">
        <w:t xml:space="preserve"> </w:t>
      </w:r>
      <w:r w:rsidR="000559D5">
        <w:t>såväl som</w:t>
      </w:r>
      <w:r w:rsidR="000C509A">
        <w:t xml:space="preserve"> i andra gränsrelaterade frågor.</w:t>
      </w:r>
      <w:r w:rsidR="00397CD5">
        <w:t xml:space="preserve"> </w:t>
      </w:r>
      <w:r>
        <w:t xml:space="preserve">Regeringen är övertygad om att det finns fullgoda </w:t>
      </w:r>
      <w:r w:rsidR="00A4370C">
        <w:t>alternativ</w:t>
      </w:r>
      <w:r>
        <w:t xml:space="preserve"> som är mindre ingripande än att stänga det gränsöverskridande fisket.</w:t>
      </w:r>
      <w:r w:rsidR="004937B7">
        <w:t xml:space="preserve"> </w:t>
      </w:r>
    </w:p>
    <w:p w:rsidR="004937B7" w:rsidP="003A5B94">
      <w:pPr>
        <w:pStyle w:val="BodyText"/>
      </w:pPr>
      <w:r>
        <w:t xml:space="preserve">Att stänga det gränsöverskridande fisket underminerar </w:t>
      </w:r>
      <w:r w:rsidR="00811825">
        <w:t xml:space="preserve">dessutom </w:t>
      </w:r>
      <w:r>
        <w:t>incitamenten till samarbete om</w:t>
      </w:r>
      <w:r w:rsidR="00811825">
        <w:t xml:space="preserve"> hållbar förvaltning av de</w:t>
      </w:r>
      <w:r>
        <w:t xml:space="preserve"> gemensamma fiskeresursern</w:t>
      </w:r>
      <w:r w:rsidR="00811825">
        <w:t>a vilket är en grundpelare i Skagerrakavtalet.</w:t>
      </w:r>
      <w:r>
        <w:t xml:space="preserve"> </w:t>
      </w:r>
      <w:r w:rsidR="00811825">
        <w:t>Regeringen kommer tillsammans med EU-kommissionen fortsätta att uppmana Norge</w:t>
      </w:r>
      <w:r w:rsidR="00A549AF">
        <w:t xml:space="preserve"> att föra konsultationer med EU i syfte att </w:t>
      </w:r>
      <w:r w:rsidR="00811825">
        <w:t>komma fram till alternativa</w:t>
      </w:r>
      <w:r w:rsidR="00A549AF">
        <w:t xml:space="preserve"> gemensamma lösningar</w:t>
      </w:r>
      <w:r>
        <w:t>.</w:t>
      </w:r>
    </w:p>
    <w:p w:rsidR="000C509A" w:rsidP="003A5B94">
      <w:pPr>
        <w:pStyle w:val="BodyText"/>
      </w:pPr>
      <w:r>
        <w:t xml:space="preserve">Jag har också bjudit in den nya norska </w:t>
      </w:r>
      <w:r w:rsidR="00F3171C">
        <w:t>fiske</w:t>
      </w:r>
      <w:r>
        <w:t>ministern till</w:t>
      </w:r>
      <w:r w:rsidR="00F3171C">
        <w:t xml:space="preserve"> bilaterala samtal kring </w:t>
      </w:r>
      <w:r w:rsidR="00BE650E">
        <w:t>fiske</w:t>
      </w:r>
      <w:r w:rsidR="00F3171C">
        <w:t>fråg</w:t>
      </w:r>
      <w:r w:rsidR="00BE650E">
        <w:t>orna</w:t>
      </w:r>
      <w:r w:rsidR="00F3171C">
        <w:t>.</w:t>
      </w:r>
      <w:r>
        <w:t xml:space="preserve"> </w:t>
      </w:r>
      <w:r w:rsidR="00BE650E">
        <w:t>Både tidigare i höst</w:t>
      </w:r>
      <w:r w:rsidR="003A568F">
        <w:t>,</w:t>
      </w:r>
      <w:r w:rsidR="00BE650E">
        <w:t xml:space="preserve"> men också den senaste veckan, på grund av den uppkomna situationen</w:t>
      </w:r>
      <w:r w:rsidR="00A549AF">
        <w:t>.</w:t>
      </w:r>
      <w:r>
        <w:t xml:space="preserve"> </w:t>
      </w:r>
    </w:p>
    <w:p w:rsidR="0006577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1E453D1E98424B09AF8F90E181290F29"/>
          </w:placeholder>
          <w:dataBinding w:xpath="/ns0:DocumentInfo[1]/ns0:BaseInfo[1]/ns0:HeaderDate[1]" w:storeItemID="{578D63A0-62BB-48B7-A772-9012A6D48E20}" w:prefixMappings="xmlns:ns0='http://lp/documentinfo/RK' "/>
          <w:date w:fullDate="2023-12-2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20 december 2023</w:t>
          </w:r>
        </w:sdtContent>
      </w:sdt>
    </w:p>
    <w:p w:rsidR="00065777" w:rsidP="004E7A8F">
      <w:pPr>
        <w:pStyle w:val="Brdtextutanavstnd"/>
      </w:pPr>
    </w:p>
    <w:p w:rsidR="00065777" w:rsidP="004E7A8F">
      <w:pPr>
        <w:pStyle w:val="Brdtextutanavstnd"/>
      </w:pPr>
    </w:p>
    <w:p w:rsidR="00065777" w:rsidP="004E7A8F">
      <w:pPr>
        <w:pStyle w:val="Brdtextutanavstnd"/>
      </w:pPr>
    </w:p>
    <w:p w:rsidR="00065777" w:rsidP="00422A41">
      <w:pPr>
        <w:pStyle w:val="BodyText"/>
      </w:pPr>
      <w:r>
        <w:t>Peter Kullgren</w:t>
      </w:r>
    </w:p>
    <w:p w:rsidR="00065777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577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5777" w:rsidRPr="007D73AB" w:rsidP="00340DE0">
          <w:pPr>
            <w:pStyle w:val="Header"/>
          </w:pPr>
        </w:p>
      </w:tc>
      <w:tc>
        <w:tcPr>
          <w:tcW w:w="1134" w:type="dxa"/>
        </w:tcPr>
        <w:p w:rsidR="0006577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577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5777" w:rsidRPr="00710A6C" w:rsidP="00EE3C0F">
          <w:pPr>
            <w:pStyle w:val="Header"/>
            <w:rPr>
              <w:b/>
            </w:rPr>
          </w:pPr>
        </w:p>
        <w:p w:rsidR="00065777" w:rsidP="00EE3C0F">
          <w:pPr>
            <w:pStyle w:val="Header"/>
          </w:pPr>
        </w:p>
        <w:p w:rsidR="00065777" w:rsidP="00EE3C0F">
          <w:pPr>
            <w:pStyle w:val="Header"/>
          </w:pPr>
        </w:p>
        <w:p w:rsidR="0006577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7BD1B21BABD4FE4BF3E4A3A425363FD"/>
            </w:placeholder>
            <w:dataBinding w:xpath="/ns0:DocumentInfo[1]/ns0:BaseInfo[1]/ns0:Dnr[1]" w:storeItemID="{578D63A0-62BB-48B7-A772-9012A6D48E20}" w:prefixMappings="xmlns:ns0='http://lp/documentinfo/RK' "/>
            <w:text/>
          </w:sdtPr>
          <w:sdtContent>
            <w:p w:rsidR="00065777" w:rsidP="00EE3C0F">
              <w:pPr>
                <w:pStyle w:val="Header"/>
              </w:pPr>
              <w:r>
                <w:t>LI2023/03805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2CC2FB7D6EF4ABDBA23DD0452073FD8"/>
            </w:placeholder>
            <w:showingPlcHdr/>
            <w:dataBinding w:xpath="/ns0:DocumentInfo[1]/ns0:BaseInfo[1]/ns0:DocNumber[1]" w:storeItemID="{578D63A0-62BB-48B7-A772-9012A6D48E20}" w:prefixMappings="xmlns:ns0='http://lp/documentinfo/RK' "/>
            <w:text/>
          </w:sdtPr>
          <w:sdtContent>
            <w:p w:rsidR="0006577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5777" w:rsidP="00EE3C0F">
          <w:pPr>
            <w:pStyle w:val="Header"/>
          </w:pPr>
        </w:p>
      </w:tc>
      <w:tc>
        <w:tcPr>
          <w:tcW w:w="1134" w:type="dxa"/>
        </w:tcPr>
        <w:p w:rsidR="00065777" w:rsidP="0094502D">
          <w:pPr>
            <w:pStyle w:val="Header"/>
          </w:pPr>
        </w:p>
        <w:p w:rsidR="0006577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0BDD706C344E74A8F735AEC398D2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65777" w:rsidRPr="00065777" w:rsidP="00340DE0">
              <w:pPr>
                <w:pStyle w:val="Header"/>
                <w:rPr>
                  <w:b/>
                </w:rPr>
              </w:pPr>
              <w:r w:rsidRPr="00065777">
                <w:rPr>
                  <w:b/>
                </w:rPr>
                <w:t>Landsbygds- och infrastrukturdepartementet</w:t>
              </w:r>
            </w:p>
            <w:p w:rsidR="00065777" w:rsidRPr="00340DE0" w:rsidP="00340DE0">
              <w:pPr>
                <w:pStyle w:val="Header"/>
              </w:pPr>
              <w:r w:rsidRPr="00065777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11175C76D0D484EAEF4C78868207F3C"/>
          </w:placeholder>
          <w:dataBinding w:xpath="/ns0:DocumentInfo[1]/ns0:BaseInfo[1]/ns0:Recipient[1]" w:storeItemID="{578D63A0-62BB-48B7-A772-9012A6D48E20}" w:prefixMappings="xmlns:ns0='http://lp/documentinfo/RK' "/>
          <w:text w:multiLine="1"/>
        </w:sdtPr>
        <w:sdtContent>
          <w:tc>
            <w:tcPr>
              <w:tcW w:w="3170" w:type="dxa"/>
            </w:tcPr>
            <w:p w:rsidR="0006577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577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F13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BD1B21BABD4FE4BF3E4A3A42536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91343E-F0A5-4DB3-A791-7FEC2895D326}"/>
      </w:docPartPr>
      <w:docPartBody>
        <w:p w:rsidR="009A6F75" w:rsidP="00980656">
          <w:pPr>
            <w:pStyle w:val="37BD1B21BABD4FE4BF3E4A3A425363F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CC2FB7D6EF4ABDBA23DD0452073F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279FD2-AA46-4226-A973-2CE1A83AA44F}"/>
      </w:docPartPr>
      <w:docPartBody>
        <w:p w:rsidR="009A6F75" w:rsidP="00980656">
          <w:pPr>
            <w:pStyle w:val="F2CC2FB7D6EF4ABDBA23DD0452073F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0BDD706C344E74A8F735AEC398D2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BBD5D-BA3F-452A-9EE3-87973B6EB538}"/>
      </w:docPartPr>
      <w:docPartBody>
        <w:p w:rsidR="009A6F75" w:rsidP="00980656">
          <w:pPr>
            <w:pStyle w:val="B40BDD706C344E74A8F735AEC398D2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1175C76D0D484EAEF4C78868207F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1D125E-8527-42A0-99F5-433AF3067A11}"/>
      </w:docPartPr>
      <w:docPartBody>
        <w:p w:rsidR="009A6F75" w:rsidP="00980656">
          <w:pPr>
            <w:pStyle w:val="A11175C76D0D484EAEF4C78868207F3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453D1E98424B09AF8F90E181290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29573-FD41-49F6-8367-DD670EBA6D48}"/>
      </w:docPartPr>
      <w:docPartBody>
        <w:p w:rsidR="009A6F75" w:rsidP="00980656">
          <w:pPr>
            <w:pStyle w:val="1E453D1E98424B09AF8F90E181290F2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656"/>
    <w:rPr>
      <w:noProof w:val="0"/>
      <w:color w:val="808080"/>
    </w:rPr>
  </w:style>
  <w:style w:type="paragraph" w:customStyle="1" w:styleId="37BD1B21BABD4FE4BF3E4A3A425363FD">
    <w:name w:val="37BD1B21BABD4FE4BF3E4A3A425363FD"/>
    <w:rsid w:val="00980656"/>
  </w:style>
  <w:style w:type="paragraph" w:customStyle="1" w:styleId="A11175C76D0D484EAEF4C78868207F3C">
    <w:name w:val="A11175C76D0D484EAEF4C78868207F3C"/>
    <w:rsid w:val="00980656"/>
  </w:style>
  <w:style w:type="paragraph" w:customStyle="1" w:styleId="F2CC2FB7D6EF4ABDBA23DD0452073FD81">
    <w:name w:val="F2CC2FB7D6EF4ABDBA23DD0452073FD81"/>
    <w:rsid w:val="00980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0BDD706C344E74A8F735AEC398D28A1">
    <w:name w:val="B40BDD706C344E74A8F735AEC398D28A1"/>
    <w:rsid w:val="0098065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E453D1E98424B09AF8F90E181290F29">
    <w:name w:val="1E453D1E98424B09AF8F90E181290F29"/>
    <w:rsid w:val="009806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2023-12-20T00:00:00</HeaderDate>
    <Office/>
    <Dnr>LI2023/03805</Dnr>
    <ParagrafNr/>
    <DocumentTitle/>
    <VisitingAddress/>
    <Extra1/>
    <Extra2/>
    <Extra3>Beatrice Timgren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6b508ef3-6445-4e2e-a3a2-10997e52375a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E7480A-F262-4BB5-83C5-876215BC197E}"/>
</file>

<file path=customXml/itemProps3.xml><?xml version="1.0" encoding="utf-8"?>
<ds:datastoreItem xmlns:ds="http://schemas.openxmlformats.org/officeDocument/2006/customXml" ds:itemID="{F497A637-2015-49A1-A65B-45C8937F0026}">
  <ds:schemaRefs/>
</ds:datastoreItem>
</file>

<file path=customXml/itemProps4.xml><?xml version="1.0" encoding="utf-8"?>
<ds:datastoreItem xmlns:ds="http://schemas.openxmlformats.org/officeDocument/2006/customXml" ds:itemID="{578D63A0-62BB-48B7-A772-9012A6D48E2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FD7A888-D81E-4104-9BA7-4A08973DD8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476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2023_24_392 Norges ändrade praxis för gränsöverskridande fiske.docx</dc:title>
  <cp:revision>2</cp:revision>
  <dcterms:created xsi:type="dcterms:W3CDTF">2023-12-20T07:52:00Z</dcterms:created>
  <dcterms:modified xsi:type="dcterms:W3CDTF">2023-12-20T07:52:00Z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