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A84BFA7CD448D889FF8458BF3DBDC3"/>
        </w:placeholder>
        <w:text/>
      </w:sdtPr>
      <w:sdtEndPr/>
      <w:sdtContent>
        <w:p w:rsidRPr="009B062B" w:rsidR="00AF30DD" w:rsidP="00B56ECA" w:rsidRDefault="00AF30DD" w14:paraId="2E804D3B" w14:textId="77777777">
          <w:pPr>
            <w:pStyle w:val="Rubrik1"/>
            <w:spacing w:after="300"/>
          </w:pPr>
          <w:r w:rsidRPr="009B062B">
            <w:t>Förslag till riksdagsbeslut</w:t>
          </w:r>
        </w:p>
      </w:sdtContent>
    </w:sdt>
    <w:sdt>
      <w:sdtPr>
        <w:alias w:val="Yrkande 1"/>
        <w:tag w:val="1ebdfcd8-556d-41dd-a316-5ecb6b78b91c"/>
        <w:id w:val="-1297985792"/>
        <w:lock w:val="sdtLocked"/>
      </w:sdtPr>
      <w:sdtEndPr/>
      <w:sdtContent>
        <w:p w:rsidR="00EB584A" w:rsidRDefault="00825B7D" w14:paraId="2E804D3C" w14:textId="77777777">
          <w:pPr>
            <w:pStyle w:val="Frslagstext"/>
            <w:numPr>
              <w:ilvl w:val="0"/>
              <w:numId w:val="0"/>
            </w:numPr>
          </w:pPr>
          <w:r>
            <w:t>Riksdagen ställer sig bakom det som anförs i motionen om att utreda möjligheterna att belägga personer som deltar i, eller har samröre med, organiserad kriminalitet med näringsförbud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5BF4993C674493994C6B5FA1F9A189"/>
        </w:placeholder>
        <w:text/>
      </w:sdtPr>
      <w:sdtEndPr/>
      <w:sdtContent>
        <w:p w:rsidRPr="009B062B" w:rsidR="006D79C9" w:rsidP="00333E95" w:rsidRDefault="006D79C9" w14:paraId="2E804D3D" w14:textId="77777777">
          <w:pPr>
            <w:pStyle w:val="Rubrik1"/>
          </w:pPr>
          <w:r>
            <w:t>Motivering</w:t>
          </w:r>
        </w:p>
      </w:sdtContent>
    </w:sdt>
    <w:p w:rsidR="00422B9E" w:rsidP="0013193F" w:rsidRDefault="00763B17" w14:paraId="2E804D3E" w14:textId="1F1398B8">
      <w:pPr>
        <w:pStyle w:val="Normalutanindragellerluft"/>
      </w:pPr>
      <w:r>
        <w:t xml:space="preserve">Polismyndigheten har kartlagt den organiserade brottsligheten i Sverige. </w:t>
      </w:r>
      <w:r w:rsidR="005F252C">
        <w:t xml:space="preserve">Förutom direkt brottsliga gärningar, som behandlas inom ramen </w:t>
      </w:r>
      <w:r w:rsidR="003C0432">
        <w:t>för</w:t>
      </w:r>
      <w:r w:rsidR="005F252C">
        <w:t xml:space="preserve"> Sverigedemokraternas kriminal</w:t>
      </w:r>
      <w:r w:rsidR="0013193F">
        <w:softHyphen/>
      </w:r>
      <w:r w:rsidR="005F252C">
        <w:t xml:space="preserve">politik, noteras i kartläggningen att många av de identifierade gängkriminella även har betydande kopplingar till företag. De kriminella har kunnat kopplas till konkurser där företag dränerats på resurser innan konkursen, och företagen lämnas med stora skulder och enkom så kallade målvakter lämnas med ansvar. Kartläggningen klargör vidare att gängkriminella alltjämt företräder aktiva bolag, varför åtgärder för att motverka detta fenomen är påkallade. </w:t>
      </w:r>
    </w:p>
    <w:p w:rsidRPr="0013193F" w:rsidR="005F252C" w:rsidP="0013193F" w:rsidRDefault="005F252C" w14:paraId="2E804D3F" w14:textId="576E5E2E">
      <w:pPr>
        <w:rPr>
          <w:spacing w:val="-1"/>
        </w:rPr>
      </w:pPr>
      <w:r w:rsidRPr="0013193F">
        <w:rPr>
          <w:spacing w:val="-1"/>
        </w:rPr>
        <w:t>Brå har i en rapport (Br</w:t>
      </w:r>
      <w:r w:rsidRPr="0013193F" w:rsidR="003C0432">
        <w:rPr>
          <w:spacing w:val="-1"/>
        </w:rPr>
        <w:t>å</w:t>
      </w:r>
      <w:r w:rsidRPr="0013193F">
        <w:rPr>
          <w:spacing w:val="-1"/>
        </w:rPr>
        <w:t xml:space="preserve"> 2015:15) kartlagt vilka administrativa åtgärder som används och kan användas för att reglera företag som riskerar att användas inom ekonomisk och organiserad brottslighet. I rapporten anförs (s.</w:t>
      </w:r>
      <w:r w:rsidRPr="0013193F" w:rsidR="003C0432">
        <w:rPr>
          <w:spacing w:val="-1"/>
        </w:rPr>
        <w:t> </w:t>
      </w:r>
      <w:r w:rsidRPr="0013193F">
        <w:rPr>
          <w:spacing w:val="-1"/>
        </w:rPr>
        <w:t>75</w:t>
      </w:r>
      <w:r w:rsidRPr="0013193F" w:rsidR="003C0432">
        <w:rPr>
          <w:spacing w:val="-1"/>
        </w:rPr>
        <w:t> </w:t>
      </w:r>
      <w:r w:rsidRPr="0013193F">
        <w:rPr>
          <w:spacing w:val="-1"/>
        </w:rPr>
        <w:t>f.) att administrativa åtgärder torde kunna användas för att stävja utvecklingen, men ett alltför omfattande regelverk riskerar att påverka företag i allmänhet genom ökade kostnader. Brå noterar dock att näringsför</w:t>
      </w:r>
      <w:r w:rsidRPr="0013193F" w:rsidR="0013193F">
        <w:rPr>
          <w:spacing w:val="-1"/>
        </w:rPr>
        <w:softHyphen/>
      </w:r>
      <w:r w:rsidRPr="0013193F">
        <w:rPr>
          <w:spacing w:val="-1"/>
        </w:rPr>
        <w:t>budet utgör e</w:t>
      </w:r>
      <w:r w:rsidRPr="0013193F" w:rsidR="00A70749">
        <w:rPr>
          <w:spacing w:val="-1"/>
        </w:rPr>
        <w:t xml:space="preserve">n </w:t>
      </w:r>
      <w:r w:rsidRPr="0013193F">
        <w:rPr>
          <w:spacing w:val="-1"/>
        </w:rPr>
        <w:t>viktig</w:t>
      </w:r>
      <w:r w:rsidRPr="0013193F" w:rsidR="00A70749">
        <w:rPr>
          <w:spacing w:val="-1"/>
        </w:rPr>
        <w:t xml:space="preserve"> brottsförebyggande</w:t>
      </w:r>
      <w:r w:rsidRPr="0013193F">
        <w:rPr>
          <w:spacing w:val="-1"/>
        </w:rPr>
        <w:t xml:space="preserve"> komponent</w:t>
      </w:r>
      <w:r w:rsidRPr="0013193F" w:rsidR="00A70749">
        <w:rPr>
          <w:spacing w:val="-1"/>
        </w:rPr>
        <w:t xml:space="preserve">, en åsikt Sverigedemokraterna delar. </w:t>
      </w:r>
    </w:p>
    <w:p w:rsidR="00A70749" w:rsidP="0013193F" w:rsidRDefault="00A70749" w14:paraId="2E804D40" w14:textId="391F6EB1">
      <w:r>
        <w:t>Även om en övergripande översyn av åtgärder för att stävja organiserad kriminalitet, vare sig det rör sig om kriminella klaner, organisationer eller i övrigt, torde vara påkal</w:t>
      </w:r>
      <w:r w:rsidR="0013193F">
        <w:softHyphen/>
      </w:r>
      <w:r>
        <w:t>lad finns skäl, med anledning av Polismyndighetens kartläggning</w:t>
      </w:r>
      <w:r w:rsidR="000363EE">
        <w:t>,</w:t>
      </w:r>
      <w:r>
        <w:t xml:space="preserve"> att initiera ett lagstift</w:t>
      </w:r>
      <w:r w:rsidR="0013193F">
        <w:softHyphen/>
      </w:r>
      <w:r>
        <w:t>nings</w:t>
      </w:r>
      <w:bookmarkStart w:name="_GoBack" w:id="1"/>
      <w:bookmarkEnd w:id="1"/>
      <w:r>
        <w:t xml:space="preserve">ärende om åtgärder som snarast kan vidtas. </w:t>
      </w:r>
    </w:p>
    <w:p w:rsidRPr="005F252C" w:rsidR="00A70749" w:rsidP="0013193F" w:rsidRDefault="00A70749" w14:paraId="2E804D41" w14:textId="77777777">
      <w:r>
        <w:lastRenderedPageBreak/>
        <w:t>Riksdagen bör således ge regeringen tillkänna att en utredning</w:t>
      </w:r>
      <w:r w:rsidR="00DC6F12">
        <w:t xml:space="preserve"> ska </w:t>
      </w:r>
      <w:r w:rsidR="00F56938">
        <w:t>tillsättas</w:t>
      </w:r>
      <w:r>
        <w:t xml:space="preserve"> om att belägga personer som deltar i, eller har samröre med, organiserad kriminalitet, med näringsförbud.</w:t>
      </w:r>
    </w:p>
    <w:sdt>
      <w:sdtPr>
        <w:alias w:val="CC_Underskrifter"/>
        <w:tag w:val="CC_Underskrifter"/>
        <w:id w:val="583496634"/>
        <w:lock w:val="sdtContentLocked"/>
        <w:placeholder>
          <w:docPart w:val="7672E44EA21C4A49AC32C8A2F41C8216"/>
        </w:placeholder>
      </w:sdtPr>
      <w:sdtEndPr/>
      <w:sdtContent>
        <w:p w:rsidR="00B56ECA" w:rsidP="00933EEE" w:rsidRDefault="00B56ECA" w14:paraId="2E804D43" w14:textId="77777777"/>
        <w:p w:rsidRPr="008E0FE2" w:rsidR="004801AC" w:rsidP="00933EEE" w:rsidRDefault="0013193F" w14:paraId="2E804D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Adam Marttinen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6452AD" w:rsidRDefault="006452AD" w14:paraId="2E804D4E" w14:textId="77777777"/>
    <w:sectPr w:rsidR="006452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04D50" w14:textId="77777777" w:rsidR="00763B17" w:rsidRDefault="00763B17" w:rsidP="000C1CAD">
      <w:pPr>
        <w:spacing w:line="240" w:lineRule="auto"/>
      </w:pPr>
      <w:r>
        <w:separator/>
      </w:r>
    </w:p>
  </w:endnote>
  <w:endnote w:type="continuationSeparator" w:id="0">
    <w:p w14:paraId="2E804D51" w14:textId="77777777" w:rsidR="00763B17" w:rsidRDefault="00763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4D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4D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4D5F" w14:textId="77777777" w:rsidR="00262EA3" w:rsidRPr="00933EEE" w:rsidRDefault="00262EA3" w:rsidP="00933E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04D4E" w14:textId="77777777" w:rsidR="00763B17" w:rsidRDefault="00763B17" w:rsidP="000C1CAD">
      <w:pPr>
        <w:spacing w:line="240" w:lineRule="auto"/>
      </w:pPr>
      <w:r>
        <w:separator/>
      </w:r>
    </w:p>
  </w:footnote>
  <w:footnote w:type="continuationSeparator" w:id="0">
    <w:p w14:paraId="2E804D4F" w14:textId="77777777" w:rsidR="00763B17" w:rsidRDefault="00763B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804D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804D61" wp14:anchorId="2E804D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193F" w14:paraId="2E804D64" w14:textId="77777777">
                          <w:pPr>
                            <w:jc w:val="right"/>
                          </w:pPr>
                          <w:sdt>
                            <w:sdtPr>
                              <w:alias w:val="CC_Noformat_Partikod"/>
                              <w:tag w:val="CC_Noformat_Partikod"/>
                              <w:id w:val="-53464382"/>
                              <w:placeholder>
                                <w:docPart w:val="EA14F3F5C938401E803E5F6620938DFE"/>
                              </w:placeholder>
                              <w:text/>
                            </w:sdtPr>
                            <w:sdtEndPr/>
                            <w:sdtContent>
                              <w:r w:rsidR="00763B17">
                                <w:t>SD</w:t>
                              </w:r>
                            </w:sdtContent>
                          </w:sdt>
                          <w:sdt>
                            <w:sdtPr>
                              <w:alias w:val="CC_Noformat_Partinummer"/>
                              <w:tag w:val="CC_Noformat_Partinummer"/>
                              <w:id w:val="-1709555926"/>
                              <w:placeholder>
                                <w:docPart w:val="69FCA870404D48C4BC60309643AA1E1B"/>
                              </w:placeholder>
                              <w:text/>
                            </w:sdtPr>
                            <w:sdtEndPr/>
                            <w:sdtContent>
                              <w:r w:rsidR="00552862">
                                <w:t>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804D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193F" w14:paraId="2E804D64" w14:textId="77777777">
                    <w:pPr>
                      <w:jc w:val="right"/>
                    </w:pPr>
                    <w:sdt>
                      <w:sdtPr>
                        <w:alias w:val="CC_Noformat_Partikod"/>
                        <w:tag w:val="CC_Noformat_Partikod"/>
                        <w:id w:val="-53464382"/>
                        <w:placeholder>
                          <w:docPart w:val="EA14F3F5C938401E803E5F6620938DFE"/>
                        </w:placeholder>
                        <w:text/>
                      </w:sdtPr>
                      <w:sdtEndPr/>
                      <w:sdtContent>
                        <w:r w:rsidR="00763B17">
                          <w:t>SD</w:t>
                        </w:r>
                      </w:sdtContent>
                    </w:sdt>
                    <w:sdt>
                      <w:sdtPr>
                        <w:alias w:val="CC_Noformat_Partinummer"/>
                        <w:tag w:val="CC_Noformat_Partinummer"/>
                        <w:id w:val="-1709555926"/>
                        <w:placeholder>
                          <w:docPart w:val="69FCA870404D48C4BC60309643AA1E1B"/>
                        </w:placeholder>
                        <w:text/>
                      </w:sdtPr>
                      <w:sdtEndPr/>
                      <w:sdtContent>
                        <w:r w:rsidR="00552862">
                          <w:t>368</w:t>
                        </w:r>
                      </w:sdtContent>
                    </w:sdt>
                  </w:p>
                </w:txbxContent>
              </v:textbox>
              <w10:wrap anchorx="page"/>
            </v:shape>
          </w:pict>
        </mc:Fallback>
      </mc:AlternateContent>
    </w:r>
  </w:p>
  <w:p w:rsidRPr="00293C4F" w:rsidR="00262EA3" w:rsidP="00776B74" w:rsidRDefault="00262EA3" w14:paraId="2E804D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804D54" w14:textId="77777777">
    <w:pPr>
      <w:jc w:val="right"/>
    </w:pPr>
  </w:p>
  <w:p w:rsidR="00262EA3" w:rsidP="00776B74" w:rsidRDefault="00262EA3" w14:paraId="2E804D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193F" w14:paraId="2E804D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804D63" wp14:anchorId="2E804D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193F" w14:paraId="2E804D5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63B17">
          <w:t>SD</w:t>
        </w:r>
      </w:sdtContent>
    </w:sdt>
    <w:sdt>
      <w:sdtPr>
        <w:alias w:val="CC_Noformat_Partinummer"/>
        <w:tag w:val="CC_Noformat_Partinummer"/>
        <w:id w:val="-2014525982"/>
        <w:text/>
      </w:sdtPr>
      <w:sdtEndPr/>
      <w:sdtContent>
        <w:r w:rsidR="00552862">
          <w:t>368</w:t>
        </w:r>
      </w:sdtContent>
    </w:sdt>
  </w:p>
  <w:p w:rsidRPr="008227B3" w:rsidR="00262EA3" w:rsidP="008227B3" w:rsidRDefault="0013193F" w14:paraId="2E804D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193F" w14:paraId="2E804D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:1622</w:t>
        </w:r>
      </w:sdtContent>
    </w:sdt>
  </w:p>
  <w:p w:rsidR="00262EA3" w:rsidP="00E03A3D" w:rsidRDefault="0013193F" w14:paraId="2E804D5C"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763B17" w14:paraId="2E804D5D" w14:textId="77777777">
        <w:pPr>
          <w:pStyle w:val="FSHRub2"/>
        </w:pPr>
        <w:r>
          <w:t>Näringsförbud för personer med kopplingar till organiserad kriminalitet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804D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63B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B72"/>
    <w:rsid w:val="000300BF"/>
    <w:rsid w:val="00030C4D"/>
    <w:rsid w:val="000311F6"/>
    <w:rsid w:val="000314C1"/>
    <w:rsid w:val="00031AF1"/>
    <w:rsid w:val="0003208D"/>
    <w:rsid w:val="0003287D"/>
    <w:rsid w:val="00032A5E"/>
    <w:rsid w:val="00033025"/>
    <w:rsid w:val="00033C04"/>
    <w:rsid w:val="000356A2"/>
    <w:rsid w:val="00035775"/>
    <w:rsid w:val="00035BF0"/>
    <w:rsid w:val="000363EE"/>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93F"/>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32"/>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42"/>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62"/>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343"/>
    <w:rsid w:val="005F252C"/>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AD"/>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B1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B7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EE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749"/>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ECA"/>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C6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F1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84A"/>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38"/>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703"/>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804D3A"/>
  <w15:chartTrackingRefBased/>
  <w15:docId w15:val="{008B7E52-6F4B-41FE-B1D1-68CC8277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A84BFA7CD448D889FF8458BF3DBDC3"/>
        <w:category>
          <w:name w:val="Allmänt"/>
          <w:gallery w:val="placeholder"/>
        </w:category>
        <w:types>
          <w:type w:val="bbPlcHdr"/>
        </w:types>
        <w:behaviors>
          <w:behavior w:val="content"/>
        </w:behaviors>
        <w:guid w:val="{88E6AD19-987B-41A6-8DAA-2FF79D080990}"/>
      </w:docPartPr>
      <w:docPartBody>
        <w:p w:rsidR="00CE5503" w:rsidRDefault="00CE5503">
          <w:pPr>
            <w:pStyle w:val="63A84BFA7CD448D889FF8458BF3DBDC3"/>
          </w:pPr>
          <w:r w:rsidRPr="005A0A93">
            <w:rPr>
              <w:rStyle w:val="Platshllartext"/>
            </w:rPr>
            <w:t>Förslag till riksdagsbeslut</w:t>
          </w:r>
        </w:p>
      </w:docPartBody>
    </w:docPart>
    <w:docPart>
      <w:docPartPr>
        <w:name w:val="D75BF4993C674493994C6B5FA1F9A189"/>
        <w:category>
          <w:name w:val="Allmänt"/>
          <w:gallery w:val="placeholder"/>
        </w:category>
        <w:types>
          <w:type w:val="bbPlcHdr"/>
        </w:types>
        <w:behaviors>
          <w:behavior w:val="content"/>
        </w:behaviors>
        <w:guid w:val="{ED0AD22F-2254-403E-B890-1C627105BD48}"/>
      </w:docPartPr>
      <w:docPartBody>
        <w:p w:rsidR="00CE5503" w:rsidRDefault="00CE5503">
          <w:pPr>
            <w:pStyle w:val="D75BF4993C674493994C6B5FA1F9A189"/>
          </w:pPr>
          <w:r w:rsidRPr="005A0A93">
            <w:rPr>
              <w:rStyle w:val="Platshllartext"/>
            </w:rPr>
            <w:t>Motivering</w:t>
          </w:r>
        </w:p>
      </w:docPartBody>
    </w:docPart>
    <w:docPart>
      <w:docPartPr>
        <w:name w:val="EA14F3F5C938401E803E5F6620938DFE"/>
        <w:category>
          <w:name w:val="Allmänt"/>
          <w:gallery w:val="placeholder"/>
        </w:category>
        <w:types>
          <w:type w:val="bbPlcHdr"/>
        </w:types>
        <w:behaviors>
          <w:behavior w:val="content"/>
        </w:behaviors>
        <w:guid w:val="{D4CB5347-5AAC-49E1-9035-DE146E351B37}"/>
      </w:docPartPr>
      <w:docPartBody>
        <w:p w:rsidR="00CE5503" w:rsidRDefault="00CE5503">
          <w:pPr>
            <w:pStyle w:val="EA14F3F5C938401E803E5F6620938DFE"/>
          </w:pPr>
          <w:r>
            <w:rPr>
              <w:rStyle w:val="Platshllartext"/>
            </w:rPr>
            <w:t xml:space="preserve"> </w:t>
          </w:r>
        </w:p>
      </w:docPartBody>
    </w:docPart>
    <w:docPart>
      <w:docPartPr>
        <w:name w:val="69FCA870404D48C4BC60309643AA1E1B"/>
        <w:category>
          <w:name w:val="Allmänt"/>
          <w:gallery w:val="placeholder"/>
        </w:category>
        <w:types>
          <w:type w:val="bbPlcHdr"/>
        </w:types>
        <w:behaviors>
          <w:behavior w:val="content"/>
        </w:behaviors>
        <w:guid w:val="{331E6771-97A8-4D0F-83E2-A060F1D51F60}"/>
      </w:docPartPr>
      <w:docPartBody>
        <w:p w:rsidR="00CE5503" w:rsidRDefault="00CE5503">
          <w:pPr>
            <w:pStyle w:val="69FCA870404D48C4BC60309643AA1E1B"/>
          </w:pPr>
          <w:r>
            <w:t xml:space="preserve"> </w:t>
          </w:r>
        </w:p>
      </w:docPartBody>
    </w:docPart>
    <w:docPart>
      <w:docPartPr>
        <w:name w:val="7672E44EA21C4A49AC32C8A2F41C8216"/>
        <w:category>
          <w:name w:val="Allmänt"/>
          <w:gallery w:val="placeholder"/>
        </w:category>
        <w:types>
          <w:type w:val="bbPlcHdr"/>
        </w:types>
        <w:behaviors>
          <w:behavior w:val="content"/>
        </w:behaviors>
        <w:guid w:val="{DD1E5EAA-B374-42F4-A36A-F778EAA27F54}"/>
      </w:docPartPr>
      <w:docPartBody>
        <w:p w:rsidR="005005B9" w:rsidRDefault="005005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03"/>
    <w:rsid w:val="005005B9"/>
    <w:rsid w:val="00CE5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A84BFA7CD448D889FF8458BF3DBDC3">
    <w:name w:val="63A84BFA7CD448D889FF8458BF3DBDC3"/>
  </w:style>
  <w:style w:type="paragraph" w:customStyle="1" w:styleId="B2E6D5F4F94B46A983FDD42FBE9737D3">
    <w:name w:val="B2E6D5F4F94B46A983FDD42FBE9737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A2265CEE23471F91FC35B810F52528">
    <w:name w:val="2FA2265CEE23471F91FC35B810F52528"/>
  </w:style>
  <w:style w:type="paragraph" w:customStyle="1" w:styleId="D75BF4993C674493994C6B5FA1F9A189">
    <w:name w:val="D75BF4993C674493994C6B5FA1F9A189"/>
  </w:style>
  <w:style w:type="paragraph" w:customStyle="1" w:styleId="A4948D14E7E849ED8D5A693B1CC61662">
    <w:name w:val="A4948D14E7E849ED8D5A693B1CC61662"/>
  </w:style>
  <w:style w:type="paragraph" w:customStyle="1" w:styleId="168BC24FEA0D4059875A4B0FE3D9EA0B">
    <w:name w:val="168BC24FEA0D4059875A4B0FE3D9EA0B"/>
  </w:style>
  <w:style w:type="paragraph" w:customStyle="1" w:styleId="EA14F3F5C938401E803E5F6620938DFE">
    <w:name w:val="EA14F3F5C938401E803E5F6620938DFE"/>
  </w:style>
  <w:style w:type="paragraph" w:customStyle="1" w:styleId="69FCA870404D48C4BC60309643AA1E1B">
    <w:name w:val="69FCA870404D48C4BC60309643AA1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31F20-E056-4290-8538-AC590784FD9B}"/>
</file>

<file path=customXml/itemProps2.xml><?xml version="1.0" encoding="utf-8"?>
<ds:datastoreItem xmlns:ds="http://schemas.openxmlformats.org/officeDocument/2006/customXml" ds:itemID="{E029F8C9-6D59-490C-8EF3-B41709047E17}"/>
</file>

<file path=customXml/itemProps3.xml><?xml version="1.0" encoding="utf-8"?>
<ds:datastoreItem xmlns:ds="http://schemas.openxmlformats.org/officeDocument/2006/customXml" ds:itemID="{15EA3DDC-E4ED-408F-AA0D-FC6C99F081DC}"/>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1759</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SD368 Näringsförbud för personer med kopplingar till organiserad kriminalitet</vt:lpstr>
      <vt:lpstr>
      </vt:lpstr>
    </vt:vector>
  </TitlesOfParts>
  <Company>Sveriges riksdag</Company>
  <LinksUpToDate>false</LinksUpToDate>
  <CharactersWithSpaces>2024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