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C6D" w:rsidRPr="00DC4425" w:rsidRDefault="00B94C6D">
      <w:pPr>
        <w:pStyle w:val="Frslagsrubrik"/>
      </w:pPr>
      <w:r w:rsidRPr="00DC4425">
        <w:t>Förslag till riksdagsbeslut</w:t>
      </w:r>
    </w:p>
    <w:p w:rsidR="00B94C6D" w:rsidRPr="00DC4425" w:rsidRDefault="00B94C6D">
      <w:pPr>
        <w:pStyle w:val="Hemstlatt"/>
        <w:numPr>
          <w:ilvl w:val="0"/>
          <w:numId w:val="0"/>
        </w:numPr>
      </w:pPr>
      <w:r w:rsidRPr="00DC4425">
        <w:t xml:space="preserve">Riksdagen tillkännager för regeringen som sin mening vad som anförs i motionen om </w:t>
      </w:r>
      <w:r w:rsidRPr="00DC4425">
        <w:rPr>
          <w:color w:val="000000"/>
          <w:szCs w:val="24"/>
        </w:rPr>
        <w:t>att förebygga s.k. frui</w:t>
      </w:r>
      <w:r w:rsidRPr="00DC4425">
        <w:rPr>
          <w:color w:val="000000"/>
          <w:szCs w:val="24"/>
        </w:rPr>
        <w:t>m</w:t>
      </w:r>
      <w:r w:rsidRPr="00DC4425">
        <w:rPr>
          <w:color w:val="000000"/>
          <w:szCs w:val="24"/>
        </w:rPr>
        <w:t>port</w:t>
      </w:r>
      <w:r w:rsidRPr="00DC4425">
        <w:rPr>
          <w:color w:val="000000"/>
        </w:rPr>
        <w:t>.</w:t>
      </w:r>
    </w:p>
    <w:p w:rsidR="00B94C6D" w:rsidRPr="00DC4425" w:rsidRDefault="00B94C6D">
      <w:pPr>
        <w:pStyle w:val="Rubrik1"/>
      </w:pPr>
      <w:r w:rsidRPr="00DC4425">
        <w:t>Motivering</w:t>
      </w:r>
    </w:p>
    <w:p w:rsidR="00B94C6D" w:rsidRPr="00DC4425" w:rsidRDefault="00B94C6D">
      <w:pPr>
        <w:rPr>
          <w:color w:val="000000"/>
        </w:rPr>
      </w:pPr>
      <w:r w:rsidRPr="00DC4425">
        <w:rPr>
          <w:lang w:eastAsia="en-US"/>
        </w:rPr>
        <w:t>Under flera år har utländska kvinnor kunnat flytta till Sverige på grund av en relation med en svensk man. Inte sällan har kvinnorna sökt sig till landets kvinnojourer då mannen har utsatt dem för våld. Många kvinnor väljer att stanna kvar i en relation som innebär, hot, våld och en allmänt ovärdig situ</w:t>
      </w:r>
      <w:r w:rsidRPr="00DC4425">
        <w:rPr>
          <w:lang w:eastAsia="en-US"/>
        </w:rPr>
        <w:t>a</w:t>
      </w:r>
      <w:r w:rsidRPr="00DC4425">
        <w:rPr>
          <w:lang w:eastAsia="en-US"/>
        </w:rPr>
        <w:t>tion i minst två år innan de kan beviljas permanent uppehållstillstånd. Som utlänningslagen föreskriver så ska personer som kommit till Sverige på grund av en nyetablerad relation beviljas tidsbegränsat uppehållstillstånd. Avbryts relationen innan den tvååriga prövotiden har passerat så utvisas kvinnan. Migrationsverket borde få i uppdrag att avslå samtliga fall av s.k. fruimport i de fall där det finns dokumenterad brottslighet. Det är en form av föreby</w:t>
      </w:r>
      <w:r w:rsidRPr="00DC4425">
        <w:rPr>
          <w:lang w:eastAsia="en-US"/>
        </w:rPr>
        <w:t>g</w:t>
      </w:r>
      <w:r w:rsidRPr="00DC4425">
        <w:rPr>
          <w:lang w:eastAsia="en-US"/>
        </w:rPr>
        <w:t>gande arbete mot våld mot kvinnor, för det finns oft</w:t>
      </w:r>
      <w:r w:rsidRPr="00DC4425">
        <w:rPr>
          <w:lang w:eastAsia="en-US"/>
        </w:rPr>
        <w:t xml:space="preserve">ast en </w:t>
      </w:r>
      <w:r w:rsidRPr="00DC4425">
        <w:rPr>
          <w:color w:val="000000"/>
        </w:rPr>
        <w:t>kunskap och insikt om vilka män det handlar om när det gäller risken för att kvinnan och/eller hennes barn kan komma att fara illa. Menar vi allvar med att göra allt vi kan för att förebygga mäns våld mot kvinnor så måste vi göra mer för att sätta stopp för den s.k. fruimporten. Fenomenet fruimport ska naturligtvis skiljas från en kärleksfull relation mellan två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4425">
        <w:trPr>
          <w:cantSplit/>
        </w:trPr>
        <w:tc>
          <w:tcPr>
            <w:tcW w:w="3046" w:type="dxa"/>
          </w:tcPr>
          <w:p w:rsidR="00B94C6D" w:rsidRPr="00DC4425" w:rsidRDefault="00B94C6D">
            <w:pPr>
              <w:pStyle w:val="UnderskriftDatum"/>
              <w:spacing w:before="240"/>
            </w:pPr>
            <w:r w:rsidRPr="00DC4425">
              <w:t>Stockholm den 5 oktober 2011</w:t>
            </w:r>
          </w:p>
        </w:tc>
        <w:tc>
          <w:tcPr>
            <w:tcW w:w="3047" w:type="dxa"/>
          </w:tcPr>
          <w:p w:rsidR="00B94C6D" w:rsidRPr="00DC4425" w:rsidRDefault="00B94C6D">
            <w:pPr>
              <w:pStyle w:val="Underskrifter"/>
              <w:spacing w:before="240"/>
            </w:pPr>
          </w:p>
        </w:tc>
      </w:tr>
      <w:tr w:rsidR="00000000" w:rsidRPr="00DC4425">
        <w:trPr>
          <w:cantSplit/>
        </w:trPr>
        <w:tc>
          <w:tcPr>
            <w:tcW w:w="3046" w:type="dxa"/>
          </w:tcPr>
          <w:p w:rsidR="00B94C6D" w:rsidRPr="00DC4425" w:rsidRDefault="00B94C6D">
            <w:pPr>
              <w:pStyle w:val="Underskrifter"/>
            </w:pPr>
            <w:r w:rsidRPr="00DC4425">
              <w:t>Carina Herrstedt (SD)</w:t>
            </w:r>
          </w:p>
        </w:tc>
        <w:tc>
          <w:tcPr>
            <w:tcW w:w="3046" w:type="dxa"/>
          </w:tcPr>
          <w:p w:rsidR="00B94C6D" w:rsidRPr="00DC4425" w:rsidRDefault="00B94C6D">
            <w:pPr>
              <w:pStyle w:val="Underskrifter"/>
            </w:pPr>
          </w:p>
        </w:tc>
      </w:tr>
    </w:tbl>
    <w:p w:rsidR="00B94C6D" w:rsidRPr="00DC4425" w:rsidRDefault="00B94C6D">
      <w:pPr>
        <w:pStyle w:val="Normaltindrag"/>
        <w:rPr>
          <w:lang w:eastAsia="en-US"/>
        </w:rPr>
      </w:pPr>
    </w:p>
    <w:sectPr w:rsidR="00B94C6D" w:rsidRPr="00DC44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C6D" w:rsidRPr="00DC4425" w:rsidRDefault="00B94C6D">
      <w:r w:rsidRPr="00DC4425">
        <w:separator/>
      </w:r>
    </w:p>
  </w:endnote>
  <w:endnote w:type="continuationSeparator" w:id="0">
    <w:p w:rsidR="00B94C6D" w:rsidRPr="00DC4425" w:rsidRDefault="00B94C6D">
      <w:r w:rsidRPr="00DC4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C6D" w:rsidRPr="00DC4425" w:rsidRDefault="00DC4425">
    <w:pPr>
      <w:pStyle w:val="Sidfot"/>
    </w:pPr>
    <w:r w:rsidRPr="00DC44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8135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C6D" w:rsidRDefault="00B94C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4C6D" w:rsidRDefault="00B94C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C6D" w:rsidRPr="00DC4425" w:rsidRDefault="00DC4425">
    <w:pPr>
      <w:pStyle w:val="Sidfot"/>
    </w:pPr>
    <w:r w:rsidRPr="00DC44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767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C6D" w:rsidRDefault="00B94C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4C6D" w:rsidRDefault="00B94C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C6D" w:rsidRPr="00DC4425" w:rsidRDefault="00DC4425">
    <w:pPr>
      <w:pStyle w:val="Sidfot"/>
    </w:pPr>
    <w:r w:rsidRPr="00DC44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373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C6D" w:rsidRDefault="00B94C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4C6D" w:rsidRDefault="00B94C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C6D" w:rsidRPr="00DC4425" w:rsidRDefault="00B94C6D">
      <w:r w:rsidRPr="00DC4425">
        <w:separator/>
      </w:r>
    </w:p>
  </w:footnote>
  <w:footnote w:type="continuationSeparator" w:id="0">
    <w:p w:rsidR="00B94C6D" w:rsidRPr="00DC4425" w:rsidRDefault="00B94C6D">
      <w:r w:rsidRPr="00DC4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C6D" w:rsidRPr="00DC4425" w:rsidRDefault="00DC4425">
    <w:pPr>
      <w:pStyle w:val="Sidhuvud"/>
    </w:pPr>
    <w:r w:rsidRPr="00DC44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335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C6D" w:rsidRDefault="00B94C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4C6D" w:rsidRDefault="00B94C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C6D" w:rsidRPr="00DC4425" w:rsidRDefault="00DC4425">
    <w:pPr>
      <w:pStyle w:val="Sidhuvud"/>
    </w:pPr>
    <w:r w:rsidRPr="00DC44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627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C6D" w:rsidRDefault="00B94C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4C6D" w:rsidRDefault="00B94C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C6D" w:rsidRPr="00DC4425" w:rsidRDefault="00B94C6D">
    <w:pPr>
      <w:pStyle w:val="FSHNormal"/>
      <w:tabs>
        <w:tab w:val="right" w:pos="5840"/>
      </w:tabs>
    </w:pPr>
    <w:r w:rsidRPr="00DC4425">
      <w:br/>
    </w:r>
    <w:r w:rsidRPr="00DC4425">
      <w:fldChar w:fldCharType="begin" w:fldLock="1"/>
    </w:r>
    <w:r w:rsidRPr="00DC4425">
      <w:instrText xml:space="preserve"> DOCPROPERTY</w:instrText>
    </w:r>
    <w:r w:rsidRPr="00DC4425">
      <w:rPr>
        <w:sz w:val="18"/>
      </w:rPr>
      <w:instrText xml:space="preserve"> "YearUser" *\charformat </w:instrText>
    </w:r>
    <w:r w:rsidRPr="00DC4425">
      <w:fldChar w:fldCharType="separate"/>
    </w:r>
    <w:r w:rsidRPr="00DC4425">
      <w:t>2011/12</w:t>
    </w:r>
    <w:r w:rsidRPr="00DC4425">
      <w:fldChar w:fldCharType="end"/>
    </w:r>
    <w:r w:rsidRPr="00DC4425">
      <w:t xml:space="preserve"> </w:t>
    </w:r>
    <w:r w:rsidRPr="00DC4425">
      <w:tab/>
      <w:t xml:space="preserve">mnr: </w:t>
    </w:r>
    <w:r w:rsidRPr="00DC4425">
      <w:fldChar w:fldCharType="begin" w:fldLock="1"/>
    </w:r>
    <w:r w:rsidRPr="00DC4425">
      <w:instrText xml:space="preserve"> DOCPROPERTY</w:instrText>
    </w:r>
    <w:r w:rsidRPr="00DC4425">
      <w:rPr>
        <w:sz w:val="18"/>
      </w:rPr>
      <w:instrText xml:space="preserve"> "Motionsnummer" *\charformat </w:instrText>
    </w:r>
    <w:r w:rsidRPr="00DC4425">
      <w:fldChar w:fldCharType="separate"/>
    </w:r>
    <w:r w:rsidRPr="00DC4425">
      <w:t>Sf345</w:t>
    </w:r>
    <w:r w:rsidRPr="00DC4425">
      <w:fldChar w:fldCharType="end"/>
    </w:r>
    <w:r w:rsidRPr="00DC4425">
      <w:br/>
    </w:r>
    <w:r w:rsidRPr="00DC4425">
      <w:fldChar w:fldCharType="begin" w:fldLock="1"/>
    </w:r>
    <w:r w:rsidRPr="00DC4425">
      <w:instrText xml:space="preserve"> DOCPROPERTY</w:instrText>
    </w:r>
    <w:r w:rsidRPr="00DC4425">
      <w:rPr>
        <w:sz w:val="18"/>
      </w:rPr>
      <w:instrText xml:space="preserve"> "Samling" *\charformat </w:instrText>
    </w:r>
    <w:r w:rsidRPr="00DC4425">
      <w:fldChar w:fldCharType="end"/>
    </w:r>
    <w:r w:rsidRPr="00DC4425">
      <w:tab/>
      <w:t xml:space="preserve">pnr: </w:t>
    </w:r>
    <w:r w:rsidRPr="00DC4425">
      <w:fldChar w:fldCharType="begin" w:fldLock="1"/>
    </w:r>
    <w:r w:rsidRPr="00DC4425">
      <w:instrText xml:space="preserve"> DOCPROPERTY</w:instrText>
    </w:r>
    <w:r w:rsidRPr="00DC4425">
      <w:rPr>
        <w:sz w:val="18"/>
      </w:rPr>
      <w:instrText xml:space="preserve"> "Partinummer" *\charformat </w:instrText>
    </w:r>
    <w:r w:rsidRPr="00DC4425">
      <w:fldChar w:fldCharType="separate"/>
    </w:r>
    <w:r w:rsidRPr="00DC4425">
      <w:t>SD170</w:t>
    </w:r>
    <w:r w:rsidRPr="00DC4425">
      <w:fldChar w:fldCharType="end"/>
    </w:r>
  </w:p>
  <w:p w:rsidR="00B94C6D" w:rsidRPr="00DC4425" w:rsidRDefault="00B94C6D">
    <w:pPr>
      <w:pStyle w:val="FSHRub1"/>
    </w:pPr>
    <w:r w:rsidRPr="00DC4425">
      <w:t>Motion till riksdagen</w:t>
    </w:r>
    <w:r w:rsidRPr="00DC4425">
      <w:br/>
    </w:r>
    <w:r w:rsidRPr="00DC4425">
      <w:fldChar w:fldCharType="begin" w:fldLock="1"/>
    </w:r>
    <w:r w:rsidRPr="00DC4425">
      <w:instrText xml:space="preserve"> DOCPROPERTY "YearUser" *\charformat </w:instrText>
    </w:r>
    <w:r w:rsidRPr="00DC4425">
      <w:fldChar w:fldCharType="separate"/>
    </w:r>
    <w:r w:rsidRPr="00DC4425">
      <w:t>2011/12</w:t>
    </w:r>
    <w:r w:rsidRPr="00DC4425">
      <w:fldChar w:fldCharType="end"/>
    </w:r>
    <w:r w:rsidRPr="00DC4425">
      <w:t>:</w:t>
    </w:r>
    <w:r w:rsidRPr="00DC4425">
      <w:fldChar w:fldCharType="begin" w:fldLock="1"/>
    </w:r>
    <w:r w:rsidRPr="00DC4425">
      <w:instrText xml:space="preserve"> DOCPROPERTY "Motionsnummer" *\charformat </w:instrText>
    </w:r>
    <w:r w:rsidRPr="00DC4425">
      <w:fldChar w:fldCharType="separate"/>
    </w:r>
    <w:r w:rsidRPr="00DC4425">
      <w:t>Sf345</w:t>
    </w:r>
    <w:r w:rsidRPr="00DC4425">
      <w:fldChar w:fldCharType="end"/>
    </w:r>
  </w:p>
  <w:p w:rsidR="00B94C6D" w:rsidRPr="00DC4425" w:rsidRDefault="00B94C6D">
    <w:pPr>
      <w:pStyle w:val="FSHNormalS5"/>
    </w:pPr>
    <w:r w:rsidRPr="00DC4425">
      <w:fldChar w:fldCharType="begin" w:fldLock="1"/>
    </w:r>
    <w:r w:rsidRPr="00DC4425">
      <w:instrText xml:space="preserve"> DOCPROPERTY "MotionarText" *\charformat </w:instrText>
    </w:r>
    <w:r w:rsidRPr="00DC4425">
      <w:fldChar w:fldCharType="separate"/>
    </w:r>
    <w:r w:rsidRPr="00DC4425">
      <w:t>av Carina Herrstedt (SD)</w:t>
    </w:r>
    <w:r w:rsidRPr="00DC4425">
      <w:fldChar w:fldCharType="end"/>
    </w:r>
    <w:r w:rsidRPr="00DC4425">
      <w:br/>
    </w:r>
    <w:r w:rsidRPr="00DC4425">
      <w:fldChar w:fldCharType="begin" w:fldLock="1"/>
    </w:r>
    <w:r w:rsidRPr="00DC4425">
      <w:instrText xml:space="preserve"> DOCPROPERTY "SvarFrasKort" *\charformat </w:instrText>
    </w:r>
    <w:r w:rsidRPr="00DC4425">
      <w:fldChar w:fldCharType="end"/>
    </w:r>
  </w:p>
  <w:p w:rsidR="00B94C6D" w:rsidRPr="00DC4425" w:rsidRDefault="00B94C6D">
    <w:pPr>
      <w:pStyle w:val="FSHTitel"/>
    </w:pPr>
    <w:r w:rsidRPr="00DC4425">
      <w:fldChar w:fldCharType="begin" w:fldLock="1"/>
    </w:r>
    <w:r w:rsidRPr="00DC4425">
      <w:instrText xml:space="preserve"> DOCPROPERTY</w:instrText>
    </w:r>
    <w:r w:rsidRPr="00DC4425">
      <w:rPr>
        <w:sz w:val="18"/>
      </w:rPr>
      <w:instrText xml:space="preserve"> "RubrikSvar" *\charformat </w:instrText>
    </w:r>
    <w:r w:rsidRPr="00DC4425">
      <w:fldChar w:fldCharType="separate"/>
    </w:r>
    <w:r w:rsidRPr="00DC4425">
      <w:t>Förebyggande av s.k. fruimport</w:t>
    </w:r>
    <w:r w:rsidRPr="00DC4425">
      <w:fldChar w:fldCharType="end"/>
    </w:r>
  </w:p>
  <w:p w:rsidR="00B94C6D" w:rsidRPr="00DC4425" w:rsidRDefault="00B94C6D">
    <w:pPr>
      <w:pStyle w:val="Normal00"/>
    </w:pPr>
  </w:p>
  <w:p w:rsidR="00B94C6D" w:rsidRPr="00DC4425" w:rsidRDefault="00B94C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E45AA6"/>
    <w:multiLevelType w:val="hybridMultilevel"/>
    <w:tmpl w:val="29527CE6"/>
    <w:lvl w:ilvl="0" w:tplc="E1C4D3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6448193">
    <w:abstractNumId w:val="3"/>
  </w:num>
  <w:num w:numId="2" w16cid:durableId="1535458360">
    <w:abstractNumId w:val="2"/>
  </w:num>
  <w:num w:numId="3" w16cid:durableId="36248095">
    <w:abstractNumId w:val="1"/>
  </w:num>
  <w:num w:numId="4" w16cid:durableId="1301571507">
    <w:abstractNumId w:val="0"/>
  </w:num>
  <w:num w:numId="5" w16cid:durableId="184251326">
    <w:abstractNumId w:val="7"/>
  </w:num>
  <w:num w:numId="6" w16cid:durableId="345794312">
    <w:abstractNumId w:val="6"/>
  </w:num>
  <w:num w:numId="7" w16cid:durableId="1621111802">
    <w:abstractNumId w:val="5"/>
  </w:num>
  <w:num w:numId="8" w16cid:durableId="693926685">
    <w:abstractNumId w:val="4"/>
  </w:num>
  <w:num w:numId="9" w16cid:durableId="1756708020">
    <w:abstractNumId w:val="8"/>
  </w:num>
  <w:num w:numId="10" w16cid:durableId="301732493">
    <w:abstractNumId w:val="9"/>
  </w:num>
  <w:num w:numId="11" w16cid:durableId="1582063255">
    <w:abstractNumId w:val="10"/>
  </w:num>
  <w:num w:numId="12" w16cid:durableId="145318964">
    <w:abstractNumId w:val="13"/>
  </w:num>
  <w:num w:numId="13" w16cid:durableId="1628008588">
    <w:abstractNumId w:val="16"/>
  </w:num>
  <w:num w:numId="14" w16cid:durableId="2062247994">
    <w:abstractNumId w:val="17"/>
  </w:num>
  <w:num w:numId="15" w16cid:durableId="936911296">
    <w:abstractNumId w:val="11"/>
  </w:num>
  <w:num w:numId="16" w16cid:durableId="2121073208">
    <w:abstractNumId w:val="19"/>
  </w:num>
  <w:num w:numId="17" w16cid:durableId="1574267886">
    <w:abstractNumId w:val="18"/>
  </w:num>
  <w:num w:numId="18" w16cid:durableId="1414549136">
    <w:abstractNumId w:val="15"/>
  </w:num>
  <w:num w:numId="19" w16cid:durableId="549073827">
    <w:abstractNumId w:val="12"/>
  </w:num>
  <w:num w:numId="20" w16cid:durableId="909386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
  </w:docVars>
  <w:rsids>
    <w:rsidRoot w:val="00C40925"/>
    <w:rsid w:val="00B94C6D"/>
    <w:rsid w:val="00C40925"/>
    <w:rsid w:val="00DC44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6CBE40-5A83-478C-8E39-AE973D1E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left">
    <w:name w:val="left"/>
    <w:basedOn w:val="Standardstycketeckensnitt"/>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1183</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SD170</vt:lpstr>
    </vt:vector>
  </TitlesOfParts>
  <Company>Riksdagen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SD170</dc:title>
  <dc:subject>SD170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2012-01-09T09:28:00Z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Förebyggande av s.k. fruimport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s.k. fruimport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20112012000000830068000001700069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20112012000000830068000001700069</vt:lpwstr>
  </property>
  <property fmtid="{D5CDD505-2E9C-101B-9397-08002B2CF9AE}" pid="50" name="nummer">
    <vt:lpwstr>345</vt:lpwstr>
  </property>
  <property fmtid="{D5CDD505-2E9C-101B-9397-08002B2CF9AE}" pid="51" name="utskottsbeteckning">
    <vt:lpwstr>Sf</vt:lpwstr>
  </property>
  <property fmtid="{D5CDD505-2E9C-101B-9397-08002B2CF9AE}" pid="52" name="GlobalUID">
    <vt:lpwstr>{FD80ABD3-B1B3-4FE2-8D79-76B105625EDE}</vt:lpwstr>
  </property>
  <property fmtid="{D5CDD505-2E9C-101B-9397-08002B2CF9AE}" pid="53" name="Överföringar">
    <vt:i4>0</vt:i4>
  </property>
  <property fmtid="{D5CDD505-2E9C-101B-9397-08002B2CF9AE}" pid="54" name="Checksum">
    <vt:lpwstr>*0009948005351*</vt:lpwstr>
  </property>
  <property fmtid="{D5CDD505-2E9C-101B-9397-08002B2CF9AE}" pid="55" name="skuggnummer">
    <vt:lpwstr>3035</vt:lpwstr>
  </property>
  <property fmtid="{D5CDD505-2E9C-101B-9397-08002B2CF9AE}" pid="56" name="urixVersion">
    <vt:lpwstr>4.5.0.25</vt:lpwstr>
  </property>
  <property fmtid="{D5CDD505-2E9C-101B-9397-08002B2CF9AE}" pid="57" name="urixOrigin">
    <vt:lpwstr>120109 10:29:39.162</vt:lpwstr>
  </property>
  <property fmtid="{D5CDD505-2E9C-101B-9397-08002B2CF9AE}" pid="58" name="urixGuid">
    <vt:lpwstr>{B1A9246C-59A3-4AAE-99EC-06754607E5EF}</vt:lpwstr>
  </property>
</Properties>
</file>