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3A51B4CF" w14:textId="77777777" w:rsidTr="001B70C5">
        <w:tc>
          <w:tcPr>
            <w:tcW w:w="2268" w:type="dxa"/>
          </w:tcPr>
          <w:p w14:paraId="5BE8D58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E53A79C" w14:textId="4CB657FA" w:rsidR="006E4E11" w:rsidRDefault="006E4E11" w:rsidP="007242A3">
            <w:pPr>
              <w:framePr w:w="5035" w:h="1644" w:wrap="notBeside" w:vAnchor="page" w:hAnchor="page" w:x="6573" w:y="721"/>
              <w:rPr>
                <w:rFonts w:ascii="TradeGothic" w:hAnsi="TradeGothic"/>
                <w:i/>
                <w:sz w:val="18"/>
              </w:rPr>
            </w:pPr>
          </w:p>
        </w:tc>
      </w:tr>
      <w:tr w:rsidR="001B70C5" w14:paraId="63879ACC" w14:textId="77777777" w:rsidTr="001B70C5">
        <w:tc>
          <w:tcPr>
            <w:tcW w:w="5267" w:type="dxa"/>
            <w:gridSpan w:val="3"/>
          </w:tcPr>
          <w:p w14:paraId="6B923852" w14:textId="742228ED" w:rsidR="001B70C5" w:rsidRDefault="001B70C5"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5C642BFC" w14:textId="77777777" w:rsidTr="001B70C5">
        <w:tc>
          <w:tcPr>
            <w:tcW w:w="3402" w:type="dxa"/>
            <w:gridSpan w:val="2"/>
          </w:tcPr>
          <w:p w14:paraId="644A6B6F" w14:textId="116DB80C" w:rsidR="006E4E11" w:rsidRDefault="006E4E11" w:rsidP="007242A3">
            <w:pPr>
              <w:framePr w:w="5035" w:h="1644" w:wrap="notBeside" w:vAnchor="page" w:hAnchor="page" w:x="6573" w:y="721"/>
            </w:pPr>
          </w:p>
        </w:tc>
        <w:tc>
          <w:tcPr>
            <w:tcW w:w="1865" w:type="dxa"/>
          </w:tcPr>
          <w:p w14:paraId="16086DAC" w14:textId="77777777" w:rsidR="006E4E11" w:rsidRDefault="006E4E11" w:rsidP="007242A3">
            <w:pPr>
              <w:framePr w:w="5035" w:h="1644" w:wrap="notBeside" w:vAnchor="page" w:hAnchor="page" w:x="6573" w:y="721"/>
            </w:pPr>
          </w:p>
        </w:tc>
      </w:tr>
      <w:tr w:rsidR="006E4E11" w14:paraId="49446E21" w14:textId="77777777" w:rsidTr="001B70C5">
        <w:tc>
          <w:tcPr>
            <w:tcW w:w="2268" w:type="dxa"/>
          </w:tcPr>
          <w:p w14:paraId="09F84DD9" w14:textId="77777777" w:rsidR="006E4E11" w:rsidRDefault="001B70C5" w:rsidP="007242A3">
            <w:pPr>
              <w:framePr w:w="5035" w:h="1644" w:wrap="notBeside" w:vAnchor="page" w:hAnchor="page" w:x="6573" w:y="721"/>
            </w:pPr>
            <w:r>
              <w:t>2014-11-17</w:t>
            </w:r>
          </w:p>
        </w:tc>
        <w:tc>
          <w:tcPr>
            <w:tcW w:w="2999" w:type="dxa"/>
            <w:gridSpan w:val="2"/>
          </w:tcPr>
          <w:p w14:paraId="15CF3582" w14:textId="77777777" w:rsidR="006E4E11" w:rsidRPr="00ED583F" w:rsidRDefault="006E4E11" w:rsidP="007242A3">
            <w:pPr>
              <w:framePr w:w="5035" w:h="1644" w:wrap="notBeside" w:vAnchor="page" w:hAnchor="page" w:x="6573" w:y="721"/>
              <w:rPr>
                <w:sz w:val="20"/>
              </w:rPr>
            </w:pPr>
          </w:p>
        </w:tc>
      </w:tr>
      <w:tr w:rsidR="006E4E11" w14:paraId="77E175DB" w14:textId="77777777" w:rsidTr="001B70C5">
        <w:tc>
          <w:tcPr>
            <w:tcW w:w="2268" w:type="dxa"/>
          </w:tcPr>
          <w:p w14:paraId="6141C0C7" w14:textId="77777777" w:rsidR="006E4E11" w:rsidRDefault="006E4E11" w:rsidP="007242A3">
            <w:pPr>
              <w:framePr w:w="5035" w:h="1644" w:wrap="notBeside" w:vAnchor="page" w:hAnchor="page" w:x="6573" w:y="721"/>
            </w:pPr>
          </w:p>
        </w:tc>
        <w:tc>
          <w:tcPr>
            <w:tcW w:w="2999" w:type="dxa"/>
            <w:gridSpan w:val="2"/>
          </w:tcPr>
          <w:p w14:paraId="328D7580" w14:textId="161A9C8F"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3B4119D" w14:textId="77777777">
        <w:trPr>
          <w:trHeight w:val="284"/>
        </w:trPr>
        <w:tc>
          <w:tcPr>
            <w:tcW w:w="4911" w:type="dxa"/>
          </w:tcPr>
          <w:p w14:paraId="1F7341E8" w14:textId="77777777" w:rsidR="006E4E11" w:rsidRDefault="001B70C5">
            <w:pPr>
              <w:pStyle w:val="Avsndare"/>
              <w:framePr w:h="2483" w:wrap="notBeside" w:x="1504"/>
              <w:rPr>
                <w:b/>
                <w:i w:val="0"/>
                <w:sz w:val="22"/>
              </w:rPr>
            </w:pPr>
            <w:r>
              <w:rPr>
                <w:b/>
                <w:i w:val="0"/>
                <w:sz w:val="22"/>
              </w:rPr>
              <w:t>Finansdepartementet</w:t>
            </w:r>
          </w:p>
        </w:tc>
      </w:tr>
      <w:tr w:rsidR="006E4E11" w14:paraId="00BCB3CA" w14:textId="77777777">
        <w:trPr>
          <w:trHeight w:val="284"/>
        </w:trPr>
        <w:tc>
          <w:tcPr>
            <w:tcW w:w="4911" w:type="dxa"/>
          </w:tcPr>
          <w:p w14:paraId="4E146D94" w14:textId="77777777" w:rsidR="006E4E11" w:rsidRDefault="006E4E11">
            <w:pPr>
              <w:pStyle w:val="Avsndare"/>
              <w:framePr w:h="2483" w:wrap="notBeside" w:x="1504"/>
              <w:rPr>
                <w:bCs/>
                <w:iCs/>
              </w:rPr>
            </w:pPr>
          </w:p>
        </w:tc>
      </w:tr>
      <w:tr w:rsidR="006E4E11" w14:paraId="4D8FF995" w14:textId="77777777">
        <w:trPr>
          <w:trHeight w:val="284"/>
        </w:trPr>
        <w:tc>
          <w:tcPr>
            <w:tcW w:w="4911" w:type="dxa"/>
          </w:tcPr>
          <w:p w14:paraId="624A0ADF" w14:textId="77777777" w:rsidR="006E4E11" w:rsidRDefault="001B70C5">
            <w:pPr>
              <w:pStyle w:val="Avsndare"/>
              <w:framePr w:h="2483" w:wrap="notBeside" w:x="1504"/>
              <w:rPr>
                <w:bCs/>
                <w:iCs/>
              </w:rPr>
            </w:pPr>
            <w:r>
              <w:rPr>
                <w:bCs/>
                <w:iCs/>
              </w:rPr>
              <w:t>Skatte- och tullavdelningen</w:t>
            </w:r>
          </w:p>
        </w:tc>
      </w:tr>
      <w:tr w:rsidR="006E4E11" w14:paraId="2A60F4EB" w14:textId="77777777">
        <w:trPr>
          <w:trHeight w:val="284"/>
        </w:trPr>
        <w:tc>
          <w:tcPr>
            <w:tcW w:w="4911" w:type="dxa"/>
          </w:tcPr>
          <w:p w14:paraId="2766B600" w14:textId="77777777" w:rsidR="006E4E11" w:rsidRDefault="006E4E11">
            <w:pPr>
              <w:pStyle w:val="Avsndare"/>
              <w:framePr w:h="2483" w:wrap="notBeside" w:x="1504"/>
              <w:rPr>
                <w:bCs/>
                <w:iCs/>
              </w:rPr>
            </w:pPr>
          </w:p>
        </w:tc>
      </w:tr>
      <w:tr w:rsidR="006E4E11" w14:paraId="029FBDF3" w14:textId="77777777">
        <w:trPr>
          <w:trHeight w:val="284"/>
        </w:trPr>
        <w:tc>
          <w:tcPr>
            <w:tcW w:w="4911" w:type="dxa"/>
          </w:tcPr>
          <w:p w14:paraId="64A0A9D2" w14:textId="77777777" w:rsidR="006E4E11" w:rsidRDefault="006E4E11">
            <w:pPr>
              <w:pStyle w:val="Avsndare"/>
              <w:framePr w:h="2483" w:wrap="notBeside" w:x="1504"/>
              <w:rPr>
                <w:bCs/>
                <w:iCs/>
              </w:rPr>
            </w:pPr>
          </w:p>
        </w:tc>
      </w:tr>
      <w:tr w:rsidR="006E4E11" w14:paraId="491556D6" w14:textId="77777777">
        <w:trPr>
          <w:trHeight w:val="284"/>
        </w:trPr>
        <w:tc>
          <w:tcPr>
            <w:tcW w:w="4911" w:type="dxa"/>
          </w:tcPr>
          <w:p w14:paraId="4546D2E4" w14:textId="77777777" w:rsidR="006E4E11" w:rsidRDefault="006E4E11">
            <w:pPr>
              <w:pStyle w:val="Avsndare"/>
              <w:framePr w:h="2483" w:wrap="notBeside" w:x="1504"/>
              <w:rPr>
                <w:bCs/>
                <w:iCs/>
              </w:rPr>
            </w:pPr>
          </w:p>
        </w:tc>
      </w:tr>
      <w:tr w:rsidR="006E4E11" w14:paraId="72A61E83" w14:textId="77777777">
        <w:trPr>
          <w:trHeight w:val="284"/>
        </w:trPr>
        <w:tc>
          <w:tcPr>
            <w:tcW w:w="4911" w:type="dxa"/>
          </w:tcPr>
          <w:p w14:paraId="52B130B3" w14:textId="77777777" w:rsidR="006E4E11" w:rsidRDefault="006E4E11">
            <w:pPr>
              <w:pStyle w:val="Avsndare"/>
              <w:framePr w:h="2483" w:wrap="notBeside" w:x="1504"/>
              <w:rPr>
                <w:bCs/>
                <w:iCs/>
              </w:rPr>
            </w:pPr>
          </w:p>
        </w:tc>
      </w:tr>
      <w:tr w:rsidR="006E4E11" w14:paraId="574036C6" w14:textId="77777777">
        <w:trPr>
          <w:trHeight w:val="284"/>
        </w:trPr>
        <w:tc>
          <w:tcPr>
            <w:tcW w:w="4911" w:type="dxa"/>
          </w:tcPr>
          <w:p w14:paraId="69ED7F79" w14:textId="77777777" w:rsidR="006E4E11" w:rsidRDefault="006E4E11">
            <w:pPr>
              <w:pStyle w:val="Avsndare"/>
              <w:framePr w:h="2483" w:wrap="notBeside" w:x="1504"/>
              <w:rPr>
                <w:bCs/>
                <w:iCs/>
              </w:rPr>
            </w:pPr>
          </w:p>
        </w:tc>
      </w:tr>
      <w:tr w:rsidR="006E4E11" w14:paraId="7C21B40E" w14:textId="77777777">
        <w:trPr>
          <w:trHeight w:val="284"/>
        </w:trPr>
        <w:tc>
          <w:tcPr>
            <w:tcW w:w="4911" w:type="dxa"/>
          </w:tcPr>
          <w:p w14:paraId="55822065" w14:textId="77777777" w:rsidR="006E4E11" w:rsidRDefault="006E4E11">
            <w:pPr>
              <w:pStyle w:val="Avsndare"/>
              <w:framePr w:h="2483" w:wrap="notBeside" w:x="1504"/>
              <w:rPr>
                <w:bCs/>
                <w:iCs/>
              </w:rPr>
            </w:pPr>
          </w:p>
        </w:tc>
      </w:tr>
    </w:tbl>
    <w:p w14:paraId="34057679" w14:textId="77777777" w:rsidR="006E4E11" w:rsidRPr="001B70C5" w:rsidRDefault="006E4E11">
      <w:pPr>
        <w:framePr w:w="4400" w:h="2523" w:wrap="notBeside" w:vAnchor="page" w:hAnchor="page" w:x="6453" w:y="2445"/>
        <w:ind w:left="142"/>
        <w:rPr>
          <w:b/>
        </w:rPr>
      </w:pPr>
    </w:p>
    <w:p w14:paraId="509EBD53" w14:textId="0A59F2C8" w:rsidR="001B70C5" w:rsidRDefault="000374BA">
      <w:pPr>
        <w:pStyle w:val="RKrubrik"/>
        <w:pBdr>
          <w:bottom w:val="single" w:sz="6" w:space="1" w:color="auto"/>
        </w:pBdr>
      </w:pPr>
      <w:bookmarkStart w:id="0" w:name="bRubrik"/>
      <w:bookmarkEnd w:id="0"/>
      <w:r>
        <w:rPr>
          <w:noProof/>
          <w:lang w:eastAsia="sv-SE"/>
        </w:rPr>
        <mc:AlternateContent>
          <mc:Choice Requires="wps">
            <w:drawing>
              <wp:anchor distT="0" distB="0" distL="114300" distR="114300" simplePos="0" relativeHeight="251660800" behindDoc="0" locked="0" layoutInCell="1" allowOverlap="1" wp14:editId="4C449CF5">
                <wp:simplePos x="0" y="0"/>
                <wp:positionH relativeFrom="column">
                  <wp:posOffset>3955415</wp:posOffset>
                </wp:positionH>
                <wp:positionV relativeFrom="paragraph">
                  <wp:posOffset>-1464310</wp:posOffset>
                </wp:positionV>
                <wp:extent cx="1746250" cy="640080"/>
                <wp:effectExtent l="0" t="0" r="0" b="762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0"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5A32978A" w14:textId="4705E035" w:rsidR="000374BA" w:rsidRPr="000374BA" w:rsidRDefault="000374BA" w:rsidP="000374BA">
                            <w:pPr>
                              <w:rPr>
                                <w:rFonts w:ascii="Times New Roman" w:hAnsi="Times New Roman"/>
                              </w:rPr>
                            </w:pPr>
                            <w:r w:rsidRPr="000374BA">
                              <w:rPr>
                                <w:rFonts w:ascii="Times New Roman" w:hAnsi="Times New Roman"/>
                              </w:rPr>
                              <w:t>KKR</w:t>
                            </w:r>
                            <w:r w:rsidRPr="000374BA">
                              <w:rPr>
                                <w:rFonts w:ascii="Times New Roman" w:hAnsi="Times New Roman"/>
                              </w:rPr>
                              <w:t xml:space="preserve">, </w:t>
                            </w:r>
                            <w:proofErr w:type="spellStart"/>
                            <w:r w:rsidRPr="000374BA">
                              <w:rPr>
                                <w:rFonts w:ascii="Times New Roman" w:hAnsi="Times New Roman"/>
                              </w:rPr>
                              <w:t>dp</w:t>
                            </w:r>
                            <w:proofErr w:type="spellEnd"/>
                            <w:r w:rsidRPr="000374BA">
                              <w:rPr>
                                <w:rFonts w:ascii="Times New Roman" w:hAnsi="Times New Roman"/>
                              </w:rPr>
                              <w:t>. 1</w:t>
                            </w:r>
                            <w:r>
                              <w:rPr>
                                <w:rFonts w:ascii="Times New Roman" w:hAnsi="Times New Roman"/>
                              </w:rPr>
                              <w:t>1</w:t>
                            </w:r>
                            <w:bookmarkStart w:id="1" w:name="_GoBack"/>
                            <w:bookmarkEnd w:id="1"/>
                            <w:r w:rsidRPr="000374BA">
                              <w:rPr>
                                <w:rFonts w:ascii="Times New Roman" w:hAnsi="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11.45pt;margin-top:-115.3pt;width:137.5pt;height:5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" filled="f" stroked="f" strokeweight=".5pt">
                <v:path arrowok="t"/>
                <v:textbox>
                  <w:txbxContent>
                    <w:p w14:paraId="5A32978A" w14:textId="4705E035" w:rsidR="000374BA" w:rsidRPr="000374BA" w:rsidRDefault="000374BA" w:rsidP="000374BA">
                      <w:pPr>
                        <w:rPr>
                          <w:rFonts w:ascii="Times New Roman" w:hAnsi="Times New Roman"/>
                        </w:rPr>
                      </w:pPr>
                      <w:r w:rsidRPr="000374BA">
                        <w:rPr>
                          <w:rFonts w:ascii="Times New Roman" w:hAnsi="Times New Roman"/>
                        </w:rPr>
                        <w:t>KKR</w:t>
                      </w:r>
                      <w:r w:rsidRPr="000374BA">
                        <w:rPr>
                          <w:rFonts w:ascii="Times New Roman" w:hAnsi="Times New Roman"/>
                        </w:rPr>
                        <w:t xml:space="preserve">, </w:t>
                      </w:r>
                      <w:proofErr w:type="spellStart"/>
                      <w:r w:rsidRPr="000374BA">
                        <w:rPr>
                          <w:rFonts w:ascii="Times New Roman" w:hAnsi="Times New Roman"/>
                        </w:rPr>
                        <w:t>dp</w:t>
                      </w:r>
                      <w:proofErr w:type="spellEnd"/>
                      <w:r w:rsidRPr="000374BA">
                        <w:rPr>
                          <w:rFonts w:ascii="Times New Roman" w:hAnsi="Times New Roman"/>
                        </w:rPr>
                        <w:t>. 1</w:t>
                      </w:r>
                      <w:r>
                        <w:rPr>
                          <w:rFonts w:ascii="Times New Roman" w:hAnsi="Times New Roman"/>
                        </w:rPr>
                        <w:t>1</w:t>
                      </w:r>
                      <w:bookmarkStart w:id="2" w:name="_GoBack"/>
                      <w:bookmarkEnd w:id="2"/>
                      <w:r w:rsidRPr="000374BA">
                        <w:rPr>
                          <w:rFonts w:ascii="Times New Roman" w:hAnsi="Times New Roman"/>
                        </w:rPr>
                        <w:t xml:space="preserve"> </w:t>
                      </w:r>
                    </w:p>
                  </w:txbxContent>
                </v:textbox>
              </v:shape>
            </w:pict>
          </mc:Fallback>
        </mc:AlternateContent>
      </w:r>
      <w:r w:rsidR="007B40A1">
        <w:t>Konkurrenskraftr</w:t>
      </w:r>
      <w:r w:rsidR="001B70C5">
        <w:t>ådets möte den 4–5 december 2014</w:t>
      </w:r>
    </w:p>
    <w:p w14:paraId="74D1E9EC" w14:textId="77777777" w:rsidR="001B70C5" w:rsidRDefault="001B70C5">
      <w:pPr>
        <w:pStyle w:val="RKnormal"/>
      </w:pPr>
    </w:p>
    <w:p w14:paraId="3407FB98" w14:textId="77777777" w:rsidR="001B70C5" w:rsidRDefault="001B70C5">
      <w:pPr>
        <w:pStyle w:val="RKnormal"/>
      </w:pPr>
      <w:r>
        <w:t>Dagordningspunkt 11</w:t>
      </w:r>
    </w:p>
    <w:p w14:paraId="314BCF9C" w14:textId="3A3A85E2" w:rsidR="001B70C5" w:rsidRDefault="001B70C5">
      <w:pPr>
        <w:pStyle w:val="RKnormal"/>
      </w:pPr>
    </w:p>
    <w:p w14:paraId="446861E6" w14:textId="6A613331" w:rsidR="001B70C5" w:rsidRDefault="00D703E3" w:rsidP="00D703E3">
      <w:pPr>
        <w:pStyle w:val="RKnormal"/>
      </w:pPr>
      <w:r>
        <w:t>Utkast till rådets slutsatser</w:t>
      </w:r>
      <w:r w:rsidR="009C54DE">
        <w:t xml:space="preserve"> </w:t>
      </w:r>
      <w:r>
        <w:t>om EU:s strategi och handlingsplan för riskhantering på tullområdet: Hantera risker, stärka säkerheten i leveranskedjan och underlätta handeln</w:t>
      </w:r>
    </w:p>
    <w:p w14:paraId="3F5DFA6E" w14:textId="77777777" w:rsidR="00D703E3" w:rsidRDefault="00D703E3" w:rsidP="00D703E3">
      <w:pPr>
        <w:pStyle w:val="RKnormal"/>
      </w:pPr>
    </w:p>
    <w:p w14:paraId="7380804E" w14:textId="77777777" w:rsidR="003D4BE9" w:rsidRDefault="003D4BE9" w:rsidP="003D4BE9">
      <w:pPr>
        <w:pStyle w:val="RKnormal"/>
        <w:numPr>
          <w:ilvl w:val="0"/>
          <w:numId w:val="1"/>
        </w:numPr>
      </w:pPr>
      <w:r>
        <w:t>Antagande</w:t>
      </w:r>
    </w:p>
    <w:p w14:paraId="23C722AE" w14:textId="77777777" w:rsidR="001B70C5" w:rsidRDefault="001B70C5">
      <w:pPr>
        <w:pStyle w:val="RKnormal"/>
      </w:pPr>
    </w:p>
    <w:p w14:paraId="298A27BB" w14:textId="1847F724" w:rsidR="001B70C5" w:rsidRDefault="001B70C5">
      <w:pPr>
        <w:pStyle w:val="RKnormal"/>
      </w:pPr>
      <w:r>
        <w:t xml:space="preserve">Dokument: </w:t>
      </w:r>
      <w:r w:rsidR="00C52005">
        <w:t>15403/14</w:t>
      </w:r>
    </w:p>
    <w:p w14:paraId="34230574" w14:textId="77777777" w:rsidR="001B70C5" w:rsidRDefault="001B70C5">
      <w:pPr>
        <w:pStyle w:val="RKnormal"/>
      </w:pPr>
    </w:p>
    <w:p w14:paraId="3E9508C9" w14:textId="77777777" w:rsidR="001B70C5" w:rsidRDefault="001B70C5">
      <w:pPr>
        <w:pStyle w:val="RKnormal"/>
      </w:pPr>
      <w:r>
        <w:t>Tidigare dokument:</w:t>
      </w:r>
      <w:r w:rsidR="003D4BE9">
        <w:t xml:space="preserve"> 14703/3/14</w:t>
      </w:r>
      <w:r>
        <w:t>, Fakta-PM 2014/</w:t>
      </w:r>
      <w:proofErr w:type="gramStart"/>
      <w:r>
        <w:t>15:FPM</w:t>
      </w:r>
      <w:proofErr w:type="gramEnd"/>
      <w:r>
        <w:t>1</w:t>
      </w:r>
    </w:p>
    <w:p w14:paraId="767ED218" w14:textId="77777777" w:rsidR="001B70C5" w:rsidRDefault="001B70C5">
      <w:pPr>
        <w:pStyle w:val="RKnormal"/>
      </w:pPr>
    </w:p>
    <w:p w14:paraId="7A4EE311" w14:textId="77777777" w:rsidR="001B70C5" w:rsidRDefault="001B70C5">
      <w:pPr>
        <w:pStyle w:val="RKnormal"/>
      </w:pPr>
      <w:r>
        <w:t xml:space="preserve">Tidigare behandlad vid samråd med EU-nämnden: </w:t>
      </w:r>
      <w:r w:rsidR="007B40A1">
        <w:t>Nej</w:t>
      </w:r>
      <w:r>
        <w:t>.</w:t>
      </w:r>
    </w:p>
    <w:p w14:paraId="3F6A0939" w14:textId="77777777" w:rsidR="001B70C5" w:rsidRDefault="001B70C5">
      <w:pPr>
        <w:pStyle w:val="RKrubrik"/>
      </w:pPr>
      <w:r>
        <w:t>Bakgrund</w:t>
      </w:r>
    </w:p>
    <w:p w14:paraId="61F0A7E5" w14:textId="77777777" w:rsidR="001B70C5" w:rsidRDefault="001B70C5" w:rsidP="001B70C5">
      <w:pPr>
        <w:pStyle w:val="RKnormal"/>
      </w:pPr>
      <w:r>
        <w:t>Kommissionen lämnade den 8 januari 2013 ett meddelande där kommissionen presenterade en strategi på ett övergripande plan för EU:s riskhantering på tullområdet, KOM (2012) 793 Meddelande från kommissionen till Europaparlamentet, rådet och Europeiska ekonomiska och sociala kommittén om riskhantering på tullområdet och säkerhet i leveranskedjan, se faktapromemoria 2012/</w:t>
      </w:r>
      <w:proofErr w:type="gramStart"/>
      <w:r>
        <w:t>13:FPM</w:t>
      </w:r>
      <w:proofErr w:type="gramEnd"/>
      <w:r>
        <w:t>56. Kommissionen ville bl.a. utöka dokumentationskrav, få bättre genomslag för certifie</w:t>
      </w:r>
      <w:r>
        <w:softHyphen/>
        <w:t>ringen av godkända ekonomiska aktörer, åtgärda skillnaderna mellan medlemsstaternas riskhanteringsförmåga, förbättra samordningen mellan tullmyndigheterna och andra myndigheter samt stärka det internationella samarbetet.</w:t>
      </w:r>
    </w:p>
    <w:p w14:paraId="6865F460" w14:textId="77777777" w:rsidR="001B70C5" w:rsidRDefault="001B70C5" w:rsidP="001B70C5">
      <w:pPr>
        <w:pStyle w:val="RKnormal"/>
      </w:pPr>
    </w:p>
    <w:p w14:paraId="2A5CEE34" w14:textId="2A20F1BD" w:rsidR="001B70C5" w:rsidRDefault="001B70C5" w:rsidP="001B70C5">
      <w:pPr>
        <w:pStyle w:val="RKnormal"/>
      </w:pPr>
      <w:r>
        <w:t>Rådet beslutade den 18 juni 2013 rådslutsatser i vilka rådet uppmanar kommissionen att i samarbete med medlemstaterna ta fram en samman</w:t>
      </w:r>
      <w:r>
        <w:softHyphen/>
        <w:t xml:space="preserve">hängande strategi för riskhantering och säkerhet i leveranskedjan som bygger på en stegindelad handlingsplan </w:t>
      </w:r>
      <w:r>
        <w:lastRenderedPageBreak/>
        <w:t xml:space="preserve">och grundliga kostnads- och nyttoanalyser som innefattar juridiska, förfarandemässiga och </w:t>
      </w:r>
      <w:proofErr w:type="spellStart"/>
      <w:r>
        <w:t>it-relaterade</w:t>
      </w:r>
      <w:proofErr w:type="spellEnd"/>
      <w:r>
        <w:t xml:space="preserve"> aspekter.</w:t>
      </w:r>
    </w:p>
    <w:p w14:paraId="4A2B06E0" w14:textId="77777777" w:rsidR="001B70C5" w:rsidRDefault="001B70C5" w:rsidP="001B70C5">
      <w:pPr>
        <w:pStyle w:val="RKnormal"/>
      </w:pPr>
      <w:r>
        <w:t>Kommissionen har med hjälp av en grupp experter från ett antal medlemstater, bl.a. Sverige, tagit fram den strategi och handlingsplan som presenteras i det nu aktuella meddelandet</w:t>
      </w:r>
      <w:r w:rsidR="003D4BE9">
        <w:t xml:space="preserve"> som lades fram i slutet av augusti 2014</w:t>
      </w:r>
      <w:r>
        <w:t>.</w:t>
      </w:r>
      <w:r w:rsidR="007B40A1">
        <w:t xml:space="preserve"> Se faktapromemoria 2014/</w:t>
      </w:r>
      <w:proofErr w:type="gramStart"/>
      <w:r w:rsidR="007B40A1">
        <w:t>15:FPM</w:t>
      </w:r>
      <w:proofErr w:type="gramEnd"/>
      <w:r w:rsidR="007B40A1">
        <w:t>1.</w:t>
      </w:r>
    </w:p>
    <w:p w14:paraId="6FB38BE0" w14:textId="77777777" w:rsidR="001B70C5" w:rsidRDefault="001B70C5">
      <w:pPr>
        <w:pStyle w:val="RKnormal"/>
      </w:pPr>
    </w:p>
    <w:p w14:paraId="5609FBAC" w14:textId="77777777" w:rsidR="001B70C5" w:rsidRDefault="001B70C5" w:rsidP="001B70C5">
      <w:pPr>
        <w:pStyle w:val="RKnormal"/>
      </w:pPr>
      <w:r>
        <w:t>Det är en flernivåstrategi som syftar till att tullmyndigheterna ska ha kapacitet att identifiera, bedöma och analysera alla slags hot och risker som är förknippade med varuflödena. Viktiga element är förbättring av kvaliteten på de uppgifter som företagen lämnar till tullmyndigheterna, stärkande av tullmyndigheternas kapacitet, ökat samarbete och informa</w:t>
      </w:r>
      <w:r>
        <w:softHyphen/>
        <w:t>tions</w:t>
      </w:r>
      <w:r>
        <w:softHyphen/>
        <w:t>utbyte mellan tullmyndigheterna och med andra myndigheter, ökat samarbete med näringslivet samt utnyttjande av potentialen i det internationella tullsamarbetet.</w:t>
      </w:r>
    </w:p>
    <w:p w14:paraId="5808D385" w14:textId="77777777" w:rsidR="001B70C5" w:rsidRDefault="001B70C5">
      <w:pPr>
        <w:pStyle w:val="RKrubrik"/>
      </w:pPr>
      <w:r>
        <w:t>Rättslig grund och beslutsförfarande</w:t>
      </w:r>
    </w:p>
    <w:p w14:paraId="65A76D94" w14:textId="77777777" w:rsidR="001B70C5" w:rsidRDefault="001B70C5">
      <w:pPr>
        <w:pStyle w:val="RKnormal"/>
      </w:pPr>
      <w:proofErr w:type="gramStart"/>
      <w:r>
        <w:t>--</w:t>
      </w:r>
      <w:proofErr w:type="gramEnd"/>
    </w:p>
    <w:p w14:paraId="6323C5EB" w14:textId="77777777" w:rsidR="001B70C5" w:rsidRDefault="001B70C5">
      <w:pPr>
        <w:pStyle w:val="RKrubrik"/>
        <w:rPr>
          <w:i/>
          <w:iCs/>
        </w:rPr>
      </w:pPr>
      <w:r>
        <w:rPr>
          <w:i/>
          <w:iCs/>
        </w:rPr>
        <w:t>Svensk ståndpunkt</w:t>
      </w:r>
    </w:p>
    <w:p w14:paraId="6E6CAB93" w14:textId="77777777" w:rsidR="007B40A1" w:rsidRDefault="001B70C5">
      <w:pPr>
        <w:pStyle w:val="RKnormal"/>
      </w:pPr>
      <w:r>
        <w:t>Regeringen föreslår att Sverige ställer sig bakom ordförandeskapets utkast till rådslutsatser.</w:t>
      </w:r>
    </w:p>
    <w:p w14:paraId="59FF131F" w14:textId="77777777" w:rsidR="007B40A1" w:rsidRDefault="007B40A1">
      <w:pPr>
        <w:pStyle w:val="RKnormal"/>
      </w:pPr>
    </w:p>
    <w:p w14:paraId="298D7BAF" w14:textId="77777777" w:rsidR="007B40A1" w:rsidRDefault="007B40A1" w:rsidP="007B40A1">
      <w:pPr>
        <w:pStyle w:val="RKnormal"/>
      </w:pPr>
      <w:r>
        <w:t xml:space="preserve">Det bör nämnas att resultatet av förhandlingen i rådsarbetsgruppen är att samtliga medlemsstater har ställt sig bakom förslaget till rådslutsatser.  </w:t>
      </w:r>
    </w:p>
    <w:p w14:paraId="33CE9FDF" w14:textId="77777777" w:rsidR="001B70C5" w:rsidRDefault="001B70C5">
      <w:pPr>
        <w:pStyle w:val="RKrubrik"/>
      </w:pPr>
      <w:r>
        <w:t>Europaparlamentets inställning</w:t>
      </w:r>
    </w:p>
    <w:p w14:paraId="18D809CD" w14:textId="77777777" w:rsidR="001B70C5" w:rsidRDefault="001B70C5">
      <w:pPr>
        <w:pStyle w:val="RKnormal"/>
      </w:pPr>
      <w:proofErr w:type="gramStart"/>
      <w:r>
        <w:t>--</w:t>
      </w:r>
      <w:proofErr w:type="gramEnd"/>
    </w:p>
    <w:p w14:paraId="32FCC481" w14:textId="77777777" w:rsidR="001B70C5" w:rsidRDefault="001B70C5">
      <w:pPr>
        <w:pStyle w:val="RKrubrik"/>
        <w:rPr>
          <w:i/>
          <w:iCs/>
        </w:rPr>
      </w:pPr>
      <w:r>
        <w:rPr>
          <w:i/>
          <w:iCs/>
        </w:rPr>
        <w:t>Förslaget</w:t>
      </w:r>
    </w:p>
    <w:p w14:paraId="260B6A32" w14:textId="77777777" w:rsidR="001B70C5" w:rsidRDefault="001B70C5" w:rsidP="001B70C5">
      <w:pPr>
        <w:pStyle w:val="RKnormal"/>
      </w:pPr>
      <w:r>
        <w:t>I utkastet till rådslutsatser uppmanar rådet medlemstaterna och kommissionen att genomföra strategin och handlingsplanen och rekommenderar att det ska fastställas en realistisk och detaljerad färdplan för detta. Vidare uppmanas kommissionen att stötta medlemstaterna i arbetet med att förbättra riskhanteringen, att säkerställa att regelverket tydligt anger fördelningen av ansvar mellan berörda parter samt att lämna en statusrapport till rådet inom 18 månader.</w:t>
      </w:r>
    </w:p>
    <w:p w14:paraId="1EAFFAD1" w14:textId="2567E89D" w:rsidR="00B67D49" w:rsidRDefault="00B67D49" w:rsidP="001B70C5">
      <w:pPr>
        <w:pStyle w:val="RKnormal"/>
      </w:pPr>
    </w:p>
    <w:p w14:paraId="58FAB7BE" w14:textId="5C846BE7" w:rsidR="00B67D49" w:rsidRDefault="00664040" w:rsidP="001B70C5">
      <w:pPr>
        <w:pStyle w:val="RKnormal"/>
      </w:pPr>
      <w:r>
        <w:t xml:space="preserve">I utkastet understryks vikten av balans mellan åtgärder för att stärka säkerheten och handelsförenkling, samt behovet av kostnads- och nyttoanalyser innan åtgärder vidtas.  </w:t>
      </w:r>
    </w:p>
    <w:p w14:paraId="1EF5D822" w14:textId="77777777" w:rsidR="001B70C5" w:rsidRDefault="001B70C5">
      <w:pPr>
        <w:pStyle w:val="RKrubrik"/>
        <w:rPr>
          <w:i/>
          <w:iCs/>
        </w:rPr>
      </w:pPr>
      <w:r>
        <w:rPr>
          <w:i/>
          <w:iCs/>
        </w:rPr>
        <w:t>Gällande svenska regler och förslagets effekter på dessa</w:t>
      </w:r>
    </w:p>
    <w:p w14:paraId="58714D44" w14:textId="77777777" w:rsidR="001B70C5" w:rsidRDefault="003D4BE9">
      <w:pPr>
        <w:pStyle w:val="RKnormal"/>
      </w:pPr>
      <w:r w:rsidRPr="003D4BE9">
        <w:t>Meddelandet innehåller inte några förslag till nya eller ändrade rättsakter. Det finns inte något att säga om förhållandet till svenska regler.</w:t>
      </w:r>
    </w:p>
    <w:p w14:paraId="0DAE1D65" w14:textId="77777777" w:rsidR="001B70C5" w:rsidRDefault="001B70C5">
      <w:pPr>
        <w:pStyle w:val="RKrubrik"/>
      </w:pPr>
      <w:r>
        <w:lastRenderedPageBreak/>
        <w:t>Ekonomiska konsekvenser</w:t>
      </w:r>
    </w:p>
    <w:p w14:paraId="6BAA708C" w14:textId="77777777" w:rsidR="001B70C5" w:rsidRDefault="003D4BE9">
      <w:pPr>
        <w:pStyle w:val="RKnormal"/>
      </w:pPr>
      <w:r w:rsidRPr="003D4BE9">
        <w:t>Meddelandet innehåller inte några förslag som är tillräckligt konkreta för att några konsekvenser ska kunna bedömas. Det finns all anledning att följa det fortsatta arbetet noga eftersom strategin innehåller inslag som riskerar att bli kostnadsdrivande beroende på hur de genomförs. Hit hör de åtgärder kommissionen avser att vidta för att stärka tullmyndig</w:t>
      </w:r>
      <w:r>
        <w:softHyphen/>
      </w:r>
      <w:r w:rsidRPr="003D4BE9">
        <w:t>heternas kapacitet. Sverige ska verka för att arbetet inte ska medföra några merkostnader som inte kan hanteras inom befintliga ramar.</w:t>
      </w:r>
    </w:p>
    <w:p w14:paraId="04ACA84B" w14:textId="77777777" w:rsidR="001B70C5" w:rsidRDefault="001B70C5">
      <w:pPr>
        <w:pStyle w:val="RKrubrik"/>
      </w:pPr>
      <w:r>
        <w:t>Övrigt</w:t>
      </w:r>
    </w:p>
    <w:p w14:paraId="6EC0FB44" w14:textId="77777777" w:rsidR="003D4BE9" w:rsidRPr="003D4BE9" w:rsidRDefault="003D4BE9" w:rsidP="003D4BE9">
      <w:pPr>
        <w:pStyle w:val="RKnormal"/>
      </w:pPr>
      <w:proofErr w:type="gramStart"/>
      <w:r>
        <w:t>--</w:t>
      </w:r>
      <w:proofErr w:type="gramEnd"/>
    </w:p>
    <w:p w14:paraId="7C745E7A" w14:textId="77777777" w:rsidR="001B70C5" w:rsidRDefault="001B70C5">
      <w:pPr>
        <w:pStyle w:val="RKnormal"/>
        <w:ind w:left="-1134"/>
      </w:pPr>
    </w:p>
    <w:p w14:paraId="17597B6A" w14:textId="77777777" w:rsidR="006E4E11" w:rsidRDefault="006E4E11">
      <w:pPr>
        <w:pStyle w:val="RKrubrik"/>
        <w:spacing w:before="0" w:after="0"/>
      </w:pPr>
    </w:p>
    <w:p w14:paraId="5EE0462E" w14:textId="77777777" w:rsidR="006E4E11" w:rsidRDefault="006E4E11">
      <w:pPr>
        <w:pStyle w:val="RKnormal"/>
      </w:pPr>
    </w:p>
    <w:sectPr w:rsidR="006E4E11">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D1E4E" w14:textId="77777777" w:rsidR="00F37DA6" w:rsidRDefault="00F37DA6">
      <w:r>
        <w:separator/>
      </w:r>
    </w:p>
  </w:endnote>
  <w:endnote w:type="continuationSeparator" w:id="0">
    <w:p w14:paraId="00B9FBD1" w14:textId="77777777" w:rsidR="00F37DA6" w:rsidRDefault="00F3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9E63C" w14:textId="77777777" w:rsidR="00F37DA6" w:rsidRDefault="00F37DA6">
      <w:r>
        <w:separator/>
      </w:r>
    </w:p>
  </w:footnote>
  <w:footnote w:type="continuationSeparator" w:id="0">
    <w:p w14:paraId="15748F72" w14:textId="77777777" w:rsidR="00F37DA6" w:rsidRDefault="00F37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66B5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F19D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A649DFC" w14:textId="77777777">
      <w:trPr>
        <w:cantSplit/>
      </w:trPr>
      <w:tc>
        <w:tcPr>
          <w:tcW w:w="3119" w:type="dxa"/>
        </w:tcPr>
        <w:p w14:paraId="34F05A4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C4D4DA" w14:textId="77777777" w:rsidR="00E80146" w:rsidRDefault="00E80146">
          <w:pPr>
            <w:pStyle w:val="Sidhuvud"/>
            <w:ind w:right="360"/>
          </w:pPr>
        </w:p>
      </w:tc>
      <w:tc>
        <w:tcPr>
          <w:tcW w:w="1525" w:type="dxa"/>
        </w:tcPr>
        <w:p w14:paraId="31266E5C" w14:textId="77777777" w:rsidR="00E80146" w:rsidRDefault="00E80146">
          <w:pPr>
            <w:pStyle w:val="Sidhuvud"/>
            <w:ind w:right="360"/>
          </w:pPr>
        </w:p>
      </w:tc>
    </w:tr>
  </w:tbl>
  <w:p w14:paraId="710D88D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14EB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F19D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D7FB0F" w14:textId="77777777">
      <w:trPr>
        <w:cantSplit/>
      </w:trPr>
      <w:tc>
        <w:tcPr>
          <w:tcW w:w="3119" w:type="dxa"/>
        </w:tcPr>
        <w:p w14:paraId="699463A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CBF8322" w14:textId="77777777" w:rsidR="00E80146" w:rsidRDefault="00E80146">
          <w:pPr>
            <w:pStyle w:val="Sidhuvud"/>
            <w:ind w:right="360"/>
          </w:pPr>
        </w:p>
      </w:tc>
      <w:tc>
        <w:tcPr>
          <w:tcW w:w="1525" w:type="dxa"/>
        </w:tcPr>
        <w:p w14:paraId="5A16B985" w14:textId="77777777" w:rsidR="00E80146" w:rsidRDefault="00E80146">
          <w:pPr>
            <w:pStyle w:val="Sidhuvud"/>
            <w:ind w:right="360"/>
          </w:pPr>
        </w:p>
      </w:tc>
    </w:tr>
  </w:tbl>
  <w:p w14:paraId="5CC73CD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BA7B4" w14:textId="58B9F41D" w:rsidR="001B70C5" w:rsidRDefault="007B40A1">
    <w:pPr>
      <w:framePr w:w="2948" w:h="1321" w:hRule="exact" w:wrap="notBeside" w:vAnchor="page" w:hAnchor="page" w:x="1362" w:y="653"/>
    </w:pPr>
    <w:r>
      <w:rPr>
        <w:noProof/>
        <w:lang w:eastAsia="sv-SE"/>
      </w:rPr>
      <w:drawing>
        <wp:inline distT="0" distB="0" distL="0" distR="0" wp14:anchorId="2CA95C13" wp14:editId="3CB3CC8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AED8605" w14:textId="77777777" w:rsidR="00E80146" w:rsidRDefault="00E80146">
    <w:pPr>
      <w:pStyle w:val="RKrubrik"/>
      <w:keepNext w:val="0"/>
      <w:tabs>
        <w:tab w:val="clear" w:pos="1134"/>
        <w:tab w:val="clear" w:pos="2835"/>
      </w:tabs>
      <w:spacing w:before="0" w:after="0" w:line="320" w:lineRule="atLeast"/>
      <w:rPr>
        <w:bCs/>
      </w:rPr>
    </w:pPr>
  </w:p>
  <w:p w14:paraId="353B61A8" w14:textId="77777777" w:rsidR="00E80146" w:rsidRDefault="00E80146">
    <w:pPr>
      <w:rPr>
        <w:rFonts w:ascii="TradeGothic" w:hAnsi="TradeGothic"/>
        <w:b/>
        <w:bCs/>
        <w:spacing w:val="12"/>
        <w:sz w:val="22"/>
      </w:rPr>
    </w:pPr>
  </w:p>
  <w:p w14:paraId="421E3CD4" w14:textId="77777777" w:rsidR="00E80146" w:rsidRDefault="00E80146">
    <w:pPr>
      <w:pStyle w:val="RKrubrik"/>
      <w:keepNext w:val="0"/>
      <w:tabs>
        <w:tab w:val="clear" w:pos="1134"/>
        <w:tab w:val="clear" w:pos="2835"/>
      </w:tabs>
      <w:spacing w:before="0" w:after="0" w:line="320" w:lineRule="atLeast"/>
      <w:rPr>
        <w:bCs/>
      </w:rPr>
    </w:pPr>
  </w:p>
  <w:p w14:paraId="1D105FD8"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F054A8"/>
    <w:multiLevelType w:val="hybridMultilevel"/>
    <w:tmpl w:val="70083D4C"/>
    <w:lvl w:ilvl="0" w:tplc="745EBDF8">
      <w:start w:val="11"/>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Finansdepartementet"/>
    <w:docVar w:name="Regering" w:val="N"/>
  </w:docVars>
  <w:rsids>
    <w:rsidRoot w:val="001B70C5"/>
    <w:rsid w:val="000374BA"/>
    <w:rsid w:val="00150384"/>
    <w:rsid w:val="00160901"/>
    <w:rsid w:val="001805B7"/>
    <w:rsid w:val="001B70C5"/>
    <w:rsid w:val="00367B1C"/>
    <w:rsid w:val="003D4BE9"/>
    <w:rsid w:val="004A328D"/>
    <w:rsid w:val="0058762B"/>
    <w:rsid w:val="005A1CDE"/>
    <w:rsid w:val="00664040"/>
    <w:rsid w:val="006E4E11"/>
    <w:rsid w:val="007242A3"/>
    <w:rsid w:val="007A6855"/>
    <w:rsid w:val="007B40A1"/>
    <w:rsid w:val="007F19D7"/>
    <w:rsid w:val="0092027A"/>
    <w:rsid w:val="00955E31"/>
    <w:rsid w:val="00992E72"/>
    <w:rsid w:val="009C54DE"/>
    <w:rsid w:val="00AA35FB"/>
    <w:rsid w:val="00AF26D1"/>
    <w:rsid w:val="00B67D49"/>
    <w:rsid w:val="00C52005"/>
    <w:rsid w:val="00D133D7"/>
    <w:rsid w:val="00D703E3"/>
    <w:rsid w:val="00E80146"/>
    <w:rsid w:val="00E904D0"/>
    <w:rsid w:val="00EC25F9"/>
    <w:rsid w:val="00ED583F"/>
    <w:rsid w:val="00EF57E8"/>
    <w:rsid w:val="00F37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2C2A5F"/>
  <w15:docId w15:val="{C181BF63-AFAD-4744-A21E-BCB40735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67D4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7D4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UPDokument" ma:contentTypeID="0x01010053E1D612BA3F4E21AA250ECD751942B30031271B3D99615D44BF1B1E971AE5E3E9" ma:contentTypeVersion="0" ma:contentTypeDescription="EUPDokument" ma:contentTypeScope="" ma:versionID="7848f3f2a7aea3a50c5e4fe6b8cd86ed">
  <xsd:schema xmlns:xsd="http://www.w3.org/2001/XMLSchema" xmlns:xs="http://www.w3.org/2001/XMLSchema" xmlns:p="http://schemas.microsoft.com/office/2006/metadata/properties" xmlns:ns2="f8ec74e8-fa29-4833-a052-363dab780e32" targetNamespace="http://schemas.microsoft.com/office/2006/metadata/properties" ma:root="true" ma:fieldsID="95c73e88e9e3d6551f9fc1de8ac06fd8" ns2:_="">
    <xsd:import namespace="f8ec74e8-fa29-4833-a052-363dab780e32"/>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c74e8-fa29-4833-a052-363dab780e32"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ktivitetskategoriId xmlns="f8ec74e8-fa29-4833-a052-363dab780e32" xsi:nil="true"/>
    <ViewPointStartDate xmlns="f8ec74e8-fa29-4833-a052-363dab780e32" xsi:nil="true"/>
    <DocumentStatus xmlns="f8ec74e8-fa29-4833-a052-363dab780e32">Utkast</DocumentStatus>
    <RegistrationNumber xmlns="f8ec74e8-fa29-4833-a052-363dab780e32" xsi:nil="true"/>
    <LatestActivity xmlns="f8ec74e8-fa29-4833-a052-363dab780e32" xsi:nil="true"/>
    <Delivered xmlns="f8ec74e8-fa29-4833-a052-363dab780e32" xsi:nil="true"/>
    <DepartementsenhetId xmlns="f8ec74e8-fa29-4833-a052-363dab780e32" xsi:nil="true"/>
    <ViewPointInProgress xmlns="f8ec74e8-fa29-4833-a052-363dab780e32" xsi:nil="true"/>
    <ViewPointEndDate xmlns="f8ec74e8-fa29-4833-a052-363dab780e32" xsi:nil="true"/>
  </documentManagement>
</p:properties>
</file>

<file path=customXml/itemProps1.xml><?xml version="1.0" encoding="utf-8"?>
<ds:datastoreItem xmlns:ds="http://schemas.openxmlformats.org/officeDocument/2006/customXml" ds:itemID="{EA9889BC-015C-4B3C-BBA3-95ACDDC3B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c74e8-fa29-4833-a052-363dab780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F0E9FB-0027-419F-BAA6-33FA76EB2D14}">
  <ds:schemaRefs>
    <ds:schemaRef ds:uri="http://schemas.microsoft.com/sharepoint/v3/contenttype/forms"/>
  </ds:schemaRefs>
</ds:datastoreItem>
</file>

<file path=customXml/itemProps3.xml><?xml version="1.0" encoding="utf-8"?>
<ds:datastoreItem xmlns:ds="http://schemas.openxmlformats.org/officeDocument/2006/customXml" ds:itemID="{9334205E-7E06-4D9F-B6BC-A9B8A6DD265E}">
  <ds:schemaRefs>
    <ds:schemaRef ds:uri="http://schemas.microsoft.com/office/2006/metadata/properties"/>
    <ds:schemaRef ds:uri="http://schemas.microsoft.com/office/infopath/2007/PartnerControls"/>
    <ds:schemaRef ds:uri="f8ec74e8-fa29-4833-a052-363dab780e3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544</Words>
  <Characters>3492</Characters>
  <Application>Microsoft Office Word</Application>
  <DocSecurity>4</DocSecurity>
  <Lines>134</Lines>
  <Paragraphs>43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Gustafson</dc:creator>
  <cp:lastModifiedBy>Johan Eriksson</cp:lastModifiedBy>
  <cp:revision>2</cp:revision>
  <cp:lastPrinted>2014-11-24T13:50:00Z</cp:lastPrinted>
  <dcterms:created xsi:type="dcterms:W3CDTF">2014-11-24T13:51:00Z</dcterms:created>
  <dcterms:modified xsi:type="dcterms:W3CDTF">2014-11-24T13:51:00Z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0x01010053E1D612BA3F4E21AA250ECD751942B30031271B3D99615D44BF1B1E971AE5E3E9</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fb6cc097-870b-4380-a04f-689967eda902</vt:lpwstr>
  </property>
  <property fmtid="{D5CDD505-2E9C-101B-9397-08002B2CF9AE}" pid="9" name="MCreatorEmail">
    <vt:lpwstr>i:0#.w|rk\nsm0803</vt:lpwstr>
  </property>
</Properties>
</file>