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1AE3" w:rsidRPr="00C41AE3" w:rsidRDefault="00C41AE3">
      <w:pPr>
        <w:pStyle w:val="Frslagsrubrik"/>
      </w:pPr>
      <w:r w:rsidRPr="00C41AE3">
        <w:t>Förslag till riksdagsbeslut</w:t>
      </w:r>
    </w:p>
    <w:p w:rsidR="00C41AE3" w:rsidRPr="00C41AE3" w:rsidRDefault="00C41AE3">
      <w:pPr>
        <w:pStyle w:val="Hemstlatt"/>
      </w:pPr>
      <w:r w:rsidRPr="00C41AE3">
        <w:t>Riksdagen tillkännager för regeringen som sin mening vad som anförs i motionen om att tillsätta en utredning för att se över lagstif</w:t>
      </w:r>
      <w:r w:rsidRPr="00C41AE3">
        <w:t>t</w:t>
      </w:r>
      <w:r w:rsidRPr="00C41AE3">
        <w:t>ningen i syfte att införa avdragsrätt för enskilda för folkhälsofrämjande åtgä</w:t>
      </w:r>
      <w:r w:rsidRPr="00C41AE3">
        <w:t>r</w:t>
      </w:r>
      <w:r w:rsidRPr="00C41AE3">
        <w:t>der.</w:t>
      </w:r>
    </w:p>
    <w:p w:rsidR="00C41AE3" w:rsidRPr="00C41AE3" w:rsidRDefault="00C41AE3">
      <w:pPr>
        <w:pStyle w:val="Rubrik1"/>
      </w:pPr>
      <w:r w:rsidRPr="00C41AE3">
        <w:t>Motivering</w:t>
      </w:r>
    </w:p>
    <w:p w:rsidR="00C41AE3" w:rsidRPr="00C41AE3" w:rsidRDefault="00C41AE3">
      <w:r w:rsidRPr="00C41AE3">
        <w:t>Samhället satsar stora summor på ohälsan genom sjukvård, läkemedel och ersättning till sjuka. Trots att vi vet att många sjukdomar orsakas eller förvä</w:t>
      </w:r>
      <w:r w:rsidRPr="00C41AE3">
        <w:t>r</w:t>
      </w:r>
      <w:r w:rsidRPr="00C41AE3">
        <w:t>ras av vår livsstil läggs relativt lite fokus på förebyggande hälsoarbete. Många hälsoproblem såsom övervikt, utmattningssyndrom och andra kroniskt stres</w:t>
      </w:r>
      <w:r w:rsidRPr="00C41AE3">
        <w:t>s</w:t>
      </w:r>
      <w:r w:rsidRPr="00C41AE3">
        <w:t>relaterade tillstånd kan dock förebyggas av enkla åtgärder såsom motion, god kosthållning och stresshantering.</w:t>
      </w:r>
    </w:p>
    <w:p w:rsidR="00C41AE3" w:rsidRPr="00C41AE3" w:rsidRDefault="00C41AE3">
      <w:pPr>
        <w:pStyle w:val="Normaltindrag"/>
      </w:pPr>
      <w:r w:rsidRPr="00C41AE3">
        <w:t>Det är inte lätt att ändra en osund livsstil, även om vi är väl medvetna om konsekvenserna av den. Framgång med detta kan emellertid leda till exe</w:t>
      </w:r>
      <w:r w:rsidRPr="00C41AE3">
        <w:t>m</w:t>
      </w:r>
      <w:r w:rsidRPr="00C41AE3">
        <w:t>pelvis minskat behov av läkemedel och sjukskrivning. Därför bör samhället uppmuntra och stimulera positiva förändringar i livsstil.</w:t>
      </w:r>
    </w:p>
    <w:p w:rsidR="00C41AE3" w:rsidRPr="00C41AE3" w:rsidRDefault="00C41AE3">
      <w:pPr>
        <w:pStyle w:val="Normaltindrag"/>
      </w:pPr>
      <w:r w:rsidRPr="00C41AE3">
        <w:t>Denna insikt har lett till att det sedan länge finns en möjlighet för företag att bidra till sin personals hälsa genom att erbjuda friskvård med avdragsrätt på skatten. Frågan är varför staten gör skillnad på anställda och personer som inte arbetar, t.ex. studenter, arbetslösa och pensionärer. Detta gäller även de arbetstagare hos arbetsgivare som inte erbjuder friskvård som p</w:t>
      </w:r>
      <w:r w:rsidRPr="00C41AE3">
        <w:t>ersonalfö</w:t>
      </w:r>
      <w:r w:rsidRPr="00C41AE3">
        <w:t>r</w:t>
      </w:r>
      <w:r w:rsidRPr="00C41AE3">
        <w:t>mån. Oavsett om individen har en arbetsgivare som tar kostnaden för fris</w:t>
      </w:r>
      <w:r w:rsidRPr="00C41AE3">
        <w:t>k</w:t>
      </w:r>
      <w:r w:rsidRPr="00C41AE3">
        <w:t>vården eller inte finns dessa positiva effekter. Därför borde även personer utan arbetsgivare eller med arbetsgivare som inte erbjuder friskvård få samma möjlighet att göra motsvarande skatteavdrag för privatfinansierad friskvård.</w:t>
      </w:r>
    </w:p>
    <w:p w:rsidR="00C41AE3" w:rsidRPr="00C41AE3" w:rsidRDefault="00C41AE3">
      <w:pPr>
        <w:pStyle w:val="Normaltindrag"/>
      </w:pPr>
      <w:r w:rsidRPr="00C41AE3">
        <w:t>Förutom ökat välbefinnande och minskat lidandet för individen ger häls</w:t>
      </w:r>
      <w:r w:rsidRPr="00C41AE3">
        <w:t>o</w:t>
      </w:r>
      <w:r w:rsidRPr="00C41AE3">
        <w:t xml:space="preserve">vinster positiva effekter på samhällsekonomin. En förbättrad folkhälsa borde </w:t>
      </w:r>
      <w:r w:rsidRPr="00C41AE3">
        <w:lastRenderedPageBreak/>
        <w:t>delvis kompensera statens bortfall i skatteintäkter genom minskade utgifter för sjukvård och sjukskrivningar och ökade intäkter i form av inkomstskatt då fler kan arbeta. Genom att fler kan arbeta och längre upp i åldrarna stärks även arbetslinjen.</w:t>
      </w:r>
    </w:p>
    <w:p w:rsidR="00C41AE3" w:rsidRPr="00C41AE3" w:rsidRDefault="00C41AE3">
      <w:pPr>
        <w:pStyle w:val="Normaltindrag"/>
      </w:pPr>
      <w:r w:rsidRPr="00C41AE3">
        <w:t>Förslaget avviker från den grundläggande principen i skattesystemet att avdrag inte medges för olika former av privata levnadskostnader. Även om principen i sig är rimlig finns det reda</w:t>
      </w:r>
      <w:r w:rsidRPr="00C41AE3">
        <w:t>n idag undantag för att uppnå andra viktiga mål. Skatterabatt för nyttjande av vissa tjänster som rör det privata har visat sig vara framgångsrika för att både skapa nya tjänster och avlasta hu</w:t>
      </w:r>
      <w:r w:rsidRPr="00C41AE3">
        <w:t>s</w:t>
      </w:r>
      <w:r w:rsidRPr="00C41AE3">
        <w:t>hållen vissa arbetsinsatser. Även i detta fall bör vi ta hänsyn till att privatko</w:t>
      </w:r>
      <w:r w:rsidRPr="00C41AE3">
        <w:t>n</w:t>
      </w:r>
      <w:r w:rsidRPr="00C41AE3">
        <w:t>sumtionen av friskvård kan få positiva effekter på statskassan, både direkt och indirekt. Jag föreslår därför att regeringen i ett första skede tillsätter en utre</w:t>
      </w:r>
      <w:r w:rsidRPr="00C41AE3">
        <w:t>d</w:t>
      </w:r>
      <w:r w:rsidRPr="00C41AE3">
        <w:t>ning för att se över konsekvenserna av en generell avdragsmöjlighet för p</w:t>
      </w:r>
      <w:r w:rsidRPr="00C41AE3">
        <w:t>r</w:t>
      </w:r>
      <w:r w:rsidRPr="00C41AE3">
        <w:t>i</w:t>
      </w:r>
      <w:r w:rsidRPr="00C41AE3">
        <w:t>vatpersoner för personlig friskvård.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1AE3">
        <w:trPr>
          <w:cantSplit/>
        </w:trPr>
        <w:tc>
          <w:tcPr>
            <w:tcW w:w="3046" w:type="dxa"/>
          </w:tcPr>
          <w:p w:rsidR="00C41AE3" w:rsidRPr="00C41AE3" w:rsidRDefault="00C41AE3">
            <w:pPr>
              <w:pStyle w:val="UnderskriftDatum"/>
              <w:spacing w:before="240"/>
            </w:pPr>
            <w:r w:rsidRPr="00C41AE3">
              <w:t>Stockholm den 19 oktober 2010</w:t>
            </w:r>
          </w:p>
        </w:tc>
        <w:tc>
          <w:tcPr>
            <w:tcW w:w="3047" w:type="dxa"/>
          </w:tcPr>
          <w:p w:rsidR="00C41AE3" w:rsidRPr="00C41AE3" w:rsidRDefault="00C41AE3">
            <w:pPr>
              <w:pStyle w:val="Underskrifter"/>
              <w:spacing w:before="240"/>
            </w:pPr>
          </w:p>
        </w:tc>
      </w:tr>
      <w:tr w:rsidR="00000000" w:rsidRPr="00C41AE3">
        <w:trPr>
          <w:cantSplit/>
        </w:trPr>
        <w:tc>
          <w:tcPr>
            <w:tcW w:w="3046" w:type="dxa"/>
          </w:tcPr>
          <w:p w:rsidR="00C41AE3" w:rsidRPr="00C41AE3" w:rsidRDefault="00C41AE3">
            <w:pPr>
              <w:pStyle w:val="Underskrifter"/>
            </w:pPr>
            <w:r w:rsidRPr="00C41AE3">
              <w:t>Nina Lundström (FP)</w:t>
            </w:r>
          </w:p>
        </w:tc>
        <w:tc>
          <w:tcPr>
            <w:tcW w:w="3046" w:type="dxa"/>
          </w:tcPr>
          <w:p w:rsidR="00C41AE3" w:rsidRPr="00C41AE3" w:rsidRDefault="00C41AE3">
            <w:pPr>
              <w:pStyle w:val="Underskrifter"/>
            </w:pPr>
          </w:p>
        </w:tc>
      </w:tr>
    </w:tbl>
    <w:p w:rsidR="00C41AE3" w:rsidRPr="00C41AE3" w:rsidRDefault="00C41AE3">
      <w:pPr>
        <w:pStyle w:val="Normaltindrag"/>
      </w:pPr>
    </w:p>
    <w:sectPr w:rsidR="00000000" w:rsidRPr="00C41A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1AE3" w:rsidRPr="00C41AE3" w:rsidRDefault="00C41AE3">
      <w:r w:rsidRPr="00C41AE3">
        <w:separator/>
      </w:r>
    </w:p>
  </w:endnote>
  <w:endnote w:type="continuationSeparator" w:id="0">
    <w:p w:rsidR="00C41AE3" w:rsidRPr="00C41AE3" w:rsidRDefault="00C41AE3">
      <w:r w:rsidRPr="00C41A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AE3" w:rsidRPr="00C41AE3" w:rsidRDefault="00C41AE3">
    <w:pPr>
      <w:pStyle w:val="Sidfot"/>
    </w:pPr>
    <w:r w:rsidRPr="00C41A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4696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AE3" w:rsidRDefault="00C41A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1AE3" w:rsidRDefault="00C41A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AE3" w:rsidRPr="00C41AE3" w:rsidRDefault="00C41AE3">
    <w:pPr>
      <w:pStyle w:val="Sidfot"/>
    </w:pPr>
    <w:r w:rsidRPr="00C41A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423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AE3" w:rsidRDefault="00C41AE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1AE3" w:rsidRDefault="00C41AE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AE3" w:rsidRPr="00C41AE3" w:rsidRDefault="00C41AE3">
    <w:pPr>
      <w:pStyle w:val="Sidfot"/>
    </w:pPr>
    <w:r w:rsidRPr="00C41A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666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AE3" w:rsidRDefault="00C41A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1AE3" w:rsidRDefault="00C41A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1AE3" w:rsidRPr="00C41AE3" w:rsidRDefault="00C41AE3">
      <w:r w:rsidRPr="00C41AE3">
        <w:separator/>
      </w:r>
    </w:p>
  </w:footnote>
  <w:footnote w:type="continuationSeparator" w:id="0">
    <w:p w:rsidR="00C41AE3" w:rsidRPr="00C41AE3" w:rsidRDefault="00C41AE3">
      <w:r w:rsidRPr="00C41A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AE3" w:rsidRPr="00C41AE3" w:rsidRDefault="00C41AE3">
    <w:pPr>
      <w:pStyle w:val="Sidhuvud"/>
    </w:pPr>
    <w:r w:rsidRPr="00C41A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9026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AE3" w:rsidRDefault="00C41AE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1AE3" w:rsidRDefault="00C41AE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AE3" w:rsidRPr="00C41AE3" w:rsidRDefault="00C41AE3">
    <w:pPr>
      <w:pStyle w:val="Sidhuvud"/>
    </w:pPr>
    <w:r w:rsidRPr="00C41A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81933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AE3" w:rsidRDefault="00C41AE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1AE3" w:rsidRDefault="00C41AE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AE3" w:rsidRPr="00C41AE3" w:rsidRDefault="00C41AE3">
    <w:pPr>
      <w:pStyle w:val="FSHNormal"/>
      <w:tabs>
        <w:tab w:val="right" w:pos="5840"/>
      </w:tabs>
    </w:pPr>
    <w:r w:rsidRPr="00C41AE3">
      <w:br/>
    </w:r>
    <w:r w:rsidRPr="00C41AE3">
      <w:fldChar w:fldCharType="begin" w:fldLock="1"/>
    </w:r>
    <w:r w:rsidRPr="00C41AE3">
      <w:instrText xml:space="preserve"> DOCPROPERTY</w:instrText>
    </w:r>
    <w:r w:rsidRPr="00C41AE3">
      <w:rPr>
        <w:sz w:val="18"/>
      </w:rPr>
      <w:instrText xml:space="preserve"> "YearUser" *\charformat </w:instrText>
    </w:r>
    <w:r w:rsidRPr="00C41AE3">
      <w:fldChar w:fldCharType="separate"/>
    </w:r>
    <w:r w:rsidRPr="00C41AE3">
      <w:t>2010/11</w:t>
    </w:r>
    <w:r w:rsidRPr="00C41AE3">
      <w:fldChar w:fldCharType="end"/>
    </w:r>
    <w:r w:rsidRPr="00C41AE3">
      <w:t xml:space="preserve"> </w:t>
    </w:r>
    <w:r w:rsidRPr="00C41AE3">
      <w:tab/>
      <w:t xml:space="preserve">mnr: </w:t>
    </w:r>
    <w:r w:rsidRPr="00C41AE3">
      <w:fldChar w:fldCharType="begin" w:fldLock="1"/>
    </w:r>
    <w:r w:rsidRPr="00C41AE3">
      <w:instrText xml:space="preserve"> DOCPROPERTY</w:instrText>
    </w:r>
    <w:r w:rsidRPr="00C41AE3">
      <w:rPr>
        <w:sz w:val="18"/>
      </w:rPr>
      <w:instrText xml:space="preserve"> "Motionsnummer" *\charformat </w:instrText>
    </w:r>
    <w:r w:rsidRPr="00C41AE3">
      <w:fldChar w:fldCharType="separate"/>
    </w:r>
    <w:r w:rsidRPr="00C41AE3">
      <w:t>Sk312</w:t>
    </w:r>
    <w:r w:rsidRPr="00C41AE3">
      <w:fldChar w:fldCharType="end"/>
    </w:r>
    <w:r w:rsidRPr="00C41AE3">
      <w:br/>
    </w:r>
    <w:r w:rsidRPr="00C41AE3">
      <w:fldChar w:fldCharType="begin" w:fldLock="1"/>
    </w:r>
    <w:r w:rsidRPr="00C41AE3">
      <w:instrText xml:space="preserve"> DOCPROPERTY</w:instrText>
    </w:r>
    <w:r w:rsidRPr="00C41AE3">
      <w:rPr>
        <w:sz w:val="18"/>
      </w:rPr>
      <w:instrText xml:space="preserve"> "Samling" *\charformat </w:instrText>
    </w:r>
    <w:r w:rsidRPr="00C41AE3">
      <w:fldChar w:fldCharType="end"/>
    </w:r>
    <w:r w:rsidRPr="00C41AE3">
      <w:tab/>
      <w:t xml:space="preserve">pnr: </w:t>
    </w:r>
    <w:r w:rsidRPr="00C41AE3">
      <w:fldChar w:fldCharType="begin" w:fldLock="1"/>
    </w:r>
    <w:r w:rsidRPr="00C41AE3">
      <w:instrText xml:space="preserve"> DOCPROPERTY</w:instrText>
    </w:r>
    <w:r w:rsidRPr="00C41AE3">
      <w:rPr>
        <w:sz w:val="18"/>
      </w:rPr>
      <w:instrText xml:space="preserve"> "Partinummer" *\charformat </w:instrText>
    </w:r>
    <w:r w:rsidRPr="00C41AE3">
      <w:fldChar w:fldCharType="separate"/>
    </w:r>
    <w:r w:rsidRPr="00C41AE3">
      <w:t>FP1154</w:t>
    </w:r>
    <w:r w:rsidRPr="00C41AE3">
      <w:fldChar w:fldCharType="end"/>
    </w:r>
  </w:p>
  <w:p w:rsidR="00C41AE3" w:rsidRPr="00C41AE3" w:rsidRDefault="00C41AE3">
    <w:pPr>
      <w:pStyle w:val="FSHRub1"/>
    </w:pPr>
    <w:r w:rsidRPr="00C41AE3">
      <w:t>Motion till riksdagen</w:t>
    </w:r>
    <w:r w:rsidRPr="00C41AE3">
      <w:br/>
    </w:r>
    <w:r w:rsidRPr="00C41AE3">
      <w:fldChar w:fldCharType="begin" w:fldLock="1"/>
    </w:r>
    <w:r w:rsidRPr="00C41AE3">
      <w:instrText xml:space="preserve"> DOCPROPERTY "YearUser" *\charformat </w:instrText>
    </w:r>
    <w:r w:rsidRPr="00C41AE3">
      <w:fldChar w:fldCharType="separate"/>
    </w:r>
    <w:r w:rsidRPr="00C41AE3">
      <w:t>2010/11</w:t>
    </w:r>
    <w:r w:rsidRPr="00C41AE3">
      <w:fldChar w:fldCharType="end"/>
    </w:r>
    <w:r w:rsidRPr="00C41AE3">
      <w:t>:</w:t>
    </w:r>
    <w:r w:rsidRPr="00C41AE3">
      <w:fldChar w:fldCharType="begin" w:fldLock="1"/>
    </w:r>
    <w:r w:rsidRPr="00C41AE3">
      <w:instrText xml:space="preserve"> DOCPROPERTY "Motionsnummer" *\charformat </w:instrText>
    </w:r>
    <w:r w:rsidRPr="00C41AE3">
      <w:fldChar w:fldCharType="separate"/>
    </w:r>
    <w:r w:rsidRPr="00C41AE3">
      <w:t>Sk312</w:t>
    </w:r>
    <w:r w:rsidRPr="00C41AE3">
      <w:fldChar w:fldCharType="end"/>
    </w:r>
  </w:p>
  <w:p w:rsidR="00C41AE3" w:rsidRPr="00C41AE3" w:rsidRDefault="00C41AE3">
    <w:pPr>
      <w:pStyle w:val="FSHNormalS5"/>
    </w:pPr>
    <w:r w:rsidRPr="00C41AE3">
      <w:fldChar w:fldCharType="begin" w:fldLock="1"/>
    </w:r>
    <w:r w:rsidRPr="00C41AE3">
      <w:instrText xml:space="preserve"> DOCPROPERTY "MotionarText" *\charformat </w:instrText>
    </w:r>
    <w:r w:rsidRPr="00C41AE3">
      <w:fldChar w:fldCharType="separate"/>
    </w:r>
    <w:r w:rsidRPr="00C41AE3">
      <w:t>av Nina Lundström (FP)</w:t>
    </w:r>
    <w:r w:rsidRPr="00C41AE3">
      <w:fldChar w:fldCharType="end"/>
    </w:r>
    <w:r w:rsidRPr="00C41AE3">
      <w:br/>
    </w:r>
    <w:r w:rsidRPr="00C41AE3">
      <w:fldChar w:fldCharType="begin" w:fldLock="1"/>
    </w:r>
    <w:r w:rsidRPr="00C41AE3">
      <w:instrText xml:space="preserve"> DOCPROPERTY "SvarFrasKort" *\charformat </w:instrText>
    </w:r>
    <w:r w:rsidRPr="00C41AE3">
      <w:fldChar w:fldCharType="end"/>
    </w:r>
  </w:p>
  <w:p w:rsidR="00C41AE3" w:rsidRPr="00C41AE3" w:rsidRDefault="00C41AE3">
    <w:pPr>
      <w:pStyle w:val="FSHTitel"/>
    </w:pPr>
    <w:r w:rsidRPr="00C41AE3">
      <w:fldChar w:fldCharType="begin" w:fldLock="1"/>
    </w:r>
    <w:r w:rsidRPr="00C41AE3">
      <w:instrText xml:space="preserve"> DOCPROPERTY</w:instrText>
    </w:r>
    <w:r w:rsidRPr="00C41AE3">
      <w:rPr>
        <w:sz w:val="18"/>
      </w:rPr>
      <w:instrText xml:space="preserve"> "RubrikSvar" *\charformat </w:instrText>
    </w:r>
    <w:r w:rsidRPr="00C41AE3">
      <w:fldChar w:fldCharType="separate"/>
    </w:r>
    <w:r w:rsidRPr="00C41AE3">
      <w:t>Avdragsrätt för friskvård till privatpersoner</w:t>
    </w:r>
    <w:r w:rsidRPr="00C41AE3">
      <w:fldChar w:fldCharType="end"/>
    </w:r>
  </w:p>
  <w:p w:rsidR="00C41AE3" w:rsidRPr="00C41AE3" w:rsidRDefault="00C41AE3">
    <w:pPr>
      <w:pStyle w:val="Normal00"/>
    </w:pPr>
  </w:p>
  <w:p w:rsidR="00C41AE3" w:rsidRPr="00C41AE3" w:rsidRDefault="00C41A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5376350">
    <w:abstractNumId w:val="3"/>
  </w:num>
  <w:num w:numId="2" w16cid:durableId="349574535">
    <w:abstractNumId w:val="2"/>
  </w:num>
  <w:num w:numId="3" w16cid:durableId="342753955">
    <w:abstractNumId w:val="1"/>
  </w:num>
  <w:num w:numId="4" w16cid:durableId="1259875103">
    <w:abstractNumId w:val="0"/>
  </w:num>
  <w:num w:numId="5" w16cid:durableId="2051495209">
    <w:abstractNumId w:val="7"/>
  </w:num>
  <w:num w:numId="6" w16cid:durableId="1031223018">
    <w:abstractNumId w:val="6"/>
  </w:num>
  <w:num w:numId="7" w16cid:durableId="2071222006">
    <w:abstractNumId w:val="5"/>
  </w:num>
  <w:num w:numId="8" w16cid:durableId="1381323813">
    <w:abstractNumId w:val="4"/>
  </w:num>
  <w:num w:numId="9" w16cid:durableId="1608077226">
    <w:abstractNumId w:val="8"/>
  </w:num>
  <w:num w:numId="10" w16cid:durableId="1834104572">
    <w:abstractNumId w:val="9"/>
  </w:num>
  <w:num w:numId="11" w16cid:durableId="463428314">
    <w:abstractNumId w:val="10"/>
  </w:num>
  <w:num w:numId="12" w16cid:durableId="804005379">
    <w:abstractNumId w:val="13"/>
  </w:num>
  <w:num w:numId="13" w16cid:durableId="1913662177">
    <w:abstractNumId w:val="15"/>
  </w:num>
  <w:num w:numId="14" w16cid:durableId="958217086">
    <w:abstractNumId w:val="16"/>
  </w:num>
  <w:num w:numId="15" w16cid:durableId="132480329">
    <w:abstractNumId w:val="11"/>
  </w:num>
  <w:num w:numId="16" w16cid:durableId="508761946">
    <w:abstractNumId w:val="18"/>
  </w:num>
  <w:num w:numId="17" w16cid:durableId="2074960551">
    <w:abstractNumId w:val="17"/>
  </w:num>
  <w:num w:numId="18" w16cid:durableId="2059819103">
    <w:abstractNumId w:val="14"/>
  </w:num>
  <w:num w:numId="19" w16cid:durableId="1974749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39CA0598-D59E-4FA5-A67A-2CF24219D8DD}"/>
  </w:docVars>
  <w:rsids>
    <w:rsidRoot w:val="00B90087"/>
    <w:rsid w:val="00B90087"/>
    <w:rsid w:val="00C41A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04F4839-F9D2-40F8-8151-9D17650E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link w:val="HemstlattChar"/>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HemstlattChar">
    <w:name w:val="Hemstl_att Char"/>
    <w:aliases w:val="Förslagspunkt Char,Yrkande Char,Förslagstext Char"/>
    <w:basedOn w:val="Standardstycketeckensnitt"/>
    <w:link w:val="Hemstlatt"/>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2424</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fp1154</vt:lpstr>
    </vt:vector>
  </TitlesOfParts>
  <Company>Riksdagen</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fp1154</dc:title>
  <dc:subject>fp1154</dc:subject>
  <dc:creator>Riksdagen</dc:creator>
  <cp:keywords>Riksdagen</cp:keywords>
  <dc:description>Versal/gemen i partibeteckning. Gemen i tryck för 0910, versal för 1011 och nyare</dc:description>
  <cp:lastModifiedBy>Lars Brink</cp:lastModifiedBy>
  <cp:revision>2</cp:revision>
  <cp:lastPrinted>2010-11-29T15:12:00Z</cp:lastPrinted>
  <dcterms:created xsi:type="dcterms:W3CDTF">2025-12-18T02:14:00Z</dcterms:created>
  <dcterms:modified xsi:type="dcterms:W3CDTF">2025-12-18T02:14:00Z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CT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Avdragsrätt för friskvård till privatpersoner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friskvård till privatpersoner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charlotte.tarschys@riksdagen.se</vt:lpwstr>
  </property>
  <property fmtid="{D5CDD505-2E9C-101B-9397-08002B2CF9AE}" pid="45" name="ReservUID">
    <vt:lpwstr>ce0428aa</vt:lpwstr>
  </property>
  <property fmtid="{D5CDD505-2E9C-101B-9397-08002B2CF9AE}" pid="46" name="MotionID">
    <vt:lpwstr>20102011000001020112000011540069</vt:lpwstr>
  </property>
  <property fmtid="{D5CDD505-2E9C-101B-9397-08002B2CF9AE}" pid="47" name="datum">
    <vt:lpwstr>101019</vt:lpwstr>
  </property>
  <property fmtid="{D5CDD505-2E9C-101B-9397-08002B2CF9AE}" pid="48" name="avsändar-e-post">
    <vt:lpwstr>charlotte.tarschys@riksdagen.se</vt:lpwstr>
  </property>
  <property fmtid="{D5CDD505-2E9C-101B-9397-08002B2CF9AE}" pid="49" name="id">
    <vt:lpwstr>20102011000001020112000011540069</vt:lpwstr>
  </property>
  <property fmtid="{D5CDD505-2E9C-101B-9397-08002B2CF9AE}" pid="50" name="nummer">
    <vt:lpwstr>312</vt:lpwstr>
  </property>
  <property fmtid="{D5CDD505-2E9C-101B-9397-08002B2CF9AE}" pid="51" name="utskottsbeteckning">
    <vt:lpwstr>Sk</vt:lpwstr>
  </property>
  <property fmtid="{D5CDD505-2E9C-101B-9397-08002B2CF9AE}" pid="52" name="GlobalUID">
    <vt:lpwstr>{4A3C0E7D-CF97-46F9-8725-B2A28F1983EC}</vt:lpwstr>
  </property>
  <property fmtid="{D5CDD505-2E9C-101B-9397-08002B2CF9AE}" pid="53" name="Överföringar">
    <vt:i4>0</vt:i4>
  </property>
  <property fmtid="{D5CDD505-2E9C-101B-9397-08002B2CF9AE}" pid="54" name="Checksum">
    <vt:lpwstr>*0004660673802*</vt:lpwstr>
  </property>
  <property fmtid="{D5CDD505-2E9C-101B-9397-08002B2CF9AE}" pid="55" name="skuggnummer">
    <vt:lpwstr>1346</vt:lpwstr>
  </property>
  <property fmtid="{D5CDD505-2E9C-101B-9397-08002B2CF9AE}" pid="56" name="urixVersion">
    <vt:lpwstr>4.3.2.0</vt:lpwstr>
  </property>
  <property fmtid="{D5CDD505-2E9C-101B-9397-08002B2CF9AE}" pid="57" name="urixOrigin">
    <vt:lpwstr>101129 16:12:12.074</vt:lpwstr>
  </property>
  <property fmtid="{D5CDD505-2E9C-101B-9397-08002B2CF9AE}" pid="58" name="urixGuid">
    <vt:lpwstr>{3A2C119C-BCB0-4627-B5CE-D51CFB505AF9}</vt:lpwstr>
  </property>
</Properties>
</file>