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62D" w:rsidRPr="00CE34B7" w:rsidRDefault="00C1662D">
      <w:pPr>
        <w:pStyle w:val="Datum"/>
      </w:pPr>
      <w:r w:rsidRPr="00CE34B7">
        <w:fldChar w:fldCharType="begin" w:fldLock="1"/>
      </w:r>
      <w:r w:rsidRPr="00CE34B7">
        <w:instrText xml:space="preserve"> DOCPROPERTY "DocumentDate" </w:instrText>
      </w:r>
      <w:r w:rsidRPr="00CE34B7">
        <w:fldChar w:fldCharType="separate"/>
      </w:r>
      <w:r w:rsidRPr="00CE34B7">
        <w:t>Torsdagen den 3 maj 2012</w:t>
      </w:r>
      <w:r w:rsidRPr="00CE34B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E3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</w:pPr>
            <w:r w:rsidRPr="00CE34B7">
              <w:t>Kl.</w:t>
            </w:r>
          </w:p>
        </w:tc>
        <w:tc>
          <w:tcPr>
            <w:tcW w:w="851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E34B7">
              <w:t>12.00</w:t>
            </w:r>
          </w:p>
        </w:tc>
        <w:tc>
          <w:tcPr>
            <w:tcW w:w="397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  <w:ind w:right="1"/>
            </w:pPr>
            <w:r w:rsidRPr="00CE34B7">
              <w:t>Votering</w:t>
            </w:r>
          </w:p>
        </w:tc>
      </w:tr>
      <w:tr w:rsidR="00000000" w:rsidRPr="00CE3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  <w:ind w:right="1"/>
            </w:pPr>
            <w:r w:rsidRPr="00CE34B7">
              <w:t>Arbetsplenum</w:t>
            </w:r>
          </w:p>
        </w:tc>
      </w:tr>
      <w:tr w:rsidR="00000000" w:rsidRPr="00CE3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  <w:jc w:val="right"/>
            </w:pPr>
            <w:r w:rsidRPr="00CE34B7">
              <w:t>14.00</w:t>
            </w:r>
          </w:p>
        </w:tc>
        <w:tc>
          <w:tcPr>
            <w:tcW w:w="397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  <w:ind w:right="1"/>
            </w:pPr>
            <w:r w:rsidRPr="00CE34B7">
              <w:t>Frågestund</w:t>
            </w:r>
          </w:p>
        </w:tc>
      </w:tr>
      <w:tr w:rsidR="00000000" w:rsidRPr="00CE3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  <w:jc w:val="right"/>
            </w:pPr>
            <w:r w:rsidRPr="00CE34B7">
              <w:t>16.00</w:t>
            </w:r>
          </w:p>
        </w:tc>
        <w:tc>
          <w:tcPr>
            <w:tcW w:w="397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1662D" w:rsidRPr="00CE34B7" w:rsidRDefault="00C1662D">
            <w:pPr>
              <w:pStyle w:val="Plenum"/>
              <w:tabs>
                <w:tab w:val="clear" w:pos="1418"/>
              </w:tabs>
              <w:ind w:right="1"/>
            </w:pPr>
            <w:r w:rsidRPr="00CE34B7">
              <w:t>Votering</w:t>
            </w:r>
          </w:p>
        </w:tc>
      </w:tr>
    </w:tbl>
    <w:p w:rsidR="00C1662D" w:rsidRPr="00CE34B7" w:rsidRDefault="00C1662D">
      <w:pPr>
        <w:pStyle w:val="StreckLngt"/>
      </w:pPr>
      <w:r w:rsidRPr="00CE34B7">
        <w:tab/>
      </w:r>
    </w:p>
    <w:p w:rsidR="00C1662D" w:rsidRPr="00CE34B7" w:rsidRDefault="00C1662D">
      <w:pPr>
        <w:pStyle w:val="Blankrad"/>
      </w:pPr>
      <w:r w:rsidRPr="00CE34B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CE34B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C1662D" w:rsidRPr="00CE34B7" w:rsidRDefault="00C1662D">
            <w:r w:rsidRPr="00CE34B7">
              <w:t>Nr</w:t>
            </w:r>
          </w:p>
        </w:tc>
        <w:tc>
          <w:tcPr>
            <w:tcW w:w="5670" w:type="dxa"/>
            <w:gridSpan w:val="2"/>
          </w:tcPr>
          <w:p w:rsidR="00C1662D" w:rsidRPr="00CE34B7" w:rsidRDefault="00C1662D">
            <w:bookmarkStart w:id="1" w:name="ÄrendeNrRubrik"/>
            <w:bookmarkEnd w:id="1"/>
          </w:p>
        </w:tc>
        <w:tc>
          <w:tcPr>
            <w:tcW w:w="1247" w:type="dxa"/>
          </w:tcPr>
          <w:p w:rsidR="00C1662D" w:rsidRPr="00CE34B7" w:rsidRDefault="00C1662D">
            <w:r w:rsidRPr="00CE34B7">
              <w:t>Anmäld tid (min.)</w:t>
            </w:r>
          </w:p>
        </w:tc>
        <w:tc>
          <w:tcPr>
            <w:tcW w:w="1474" w:type="dxa"/>
          </w:tcPr>
          <w:p w:rsidR="00C1662D" w:rsidRPr="00CE34B7" w:rsidRDefault="00C1662D">
            <w:r w:rsidRPr="00CE34B7">
              <w:t>Ackumulerad tid</w:t>
            </w:r>
          </w:p>
        </w:tc>
      </w:tr>
      <w:tr w:rsidR="00000000" w:rsidRPr="00CE34B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C1662D" w:rsidRPr="00CE34B7" w:rsidRDefault="00C1662D">
            <w:pPr>
              <w:pStyle w:val="rendenr"/>
            </w:pPr>
            <w:r w:rsidRPr="00CE34B7">
              <w:t>11</w:t>
            </w:r>
          </w:p>
        </w:tc>
        <w:tc>
          <w:tcPr>
            <w:tcW w:w="5670" w:type="dxa"/>
            <w:gridSpan w:val="2"/>
          </w:tcPr>
          <w:p w:rsidR="00C1662D" w:rsidRPr="00CE34B7" w:rsidRDefault="00C1662D">
            <w:pPr>
              <w:pStyle w:val="renderubrik"/>
            </w:pPr>
            <w:r w:rsidRPr="00CE34B7">
              <w:t>Kulturutskottets betänkande KrU6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C1662D" w:rsidRPr="00CE34B7" w:rsidRDefault="00C166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34B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1662D" w:rsidRPr="00CE34B7" w:rsidRDefault="00C1662D">
            <w:pPr>
              <w:pStyle w:val="Underrubrik"/>
            </w:pPr>
            <w:r w:rsidRPr="00CE34B7">
              <w:t>Kulturskaparnas villkor och kultur i det offentliga rummet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C1662D" w:rsidRPr="00CE34B7" w:rsidRDefault="00C166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34B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Christina Zedell (S)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10</w:t>
            </w:r>
          </w:p>
        </w:tc>
        <w:tc>
          <w:tcPr>
            <w:tcW w:w="1489" w:type="dxa"/>
            <w:gridSpan w:val="2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Tina Ehn (MP)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10</w:t>
            </w:r>
          </w:p>
        </w:tc>
        <w:tc>
          <w:tcPr>
            <w:tcW w:w="1489" w:type="dxa"/>
            <w:gridSpan w:val="2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Lars Ohly (V)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8</w:t>
            </w:r>
          </w:p>
        </w:tc>
        <w:tc>
          <w:tcPr>
            <w:tcW w:w="1489" w:type="dxa"/>
            <w:gridSpan w:val="2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Anne Marie Brodén (M)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8</w:t>
            </w:r>
          </w:p>
        </w:tc>
        <w:tc>
          <w:tcPr>
            <w:tcW w:w="1489" w:type="dxa"/>
            <w:gridSpan w:val="2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Christer Nylander (FP)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8</w:t>
            </w:r>
          </w:p>
        </w:tc>
        <w:tc>
          <w:tcPr>
            <w:tcW w:w="1489" w:type="dxa"/>
            <w:gridSpan w:val="2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Per Lodenius (C)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8</w:t>
            </w:r>
          </w:p>
        </w:tc>
        <w:tc>
          <w:tcPr>
            <w:tcW w:w="1489" w:type="dxa"/>
            <w:gridSpan w:val="2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Mattias Karlsson (SD)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8</w:t>
            </w:r>
          </w:p>
        </w:tc>
        <w:tc>
          <w:tcPr>
            <w:tcW w:w="1489" w:type="dxa"/>
            <w:gridSpan w:val="2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Lars-Axel Nordell (KD)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8</w:t>
            </w:r>
          </w:p>
        </w:tc>
        <w:tc>
          <w:tcPr>
            <w:tcW w:w="1489" w:type="dxa"/>
            <w:gridSpan w:val="2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1662D" w:rsidRPr="00CE34B7" w:rsidRDefault="00C1662D">
            <w:pPr>
              <w:pStyle w:val="Summalinje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Summalinje"/>
            </w:pPr>
          </w:p>
        </w:tc>
        <w:tc>
          <w:tcPr>
            <w:tcW w:w="5216" w:type="dxa"/>
          </w:tcPr>
          <w:p w:rsidR="00C1662D" w:rsidRPr="00CE34B7" w:rsidRDefault="00C1662D">
            <w:pPr>
              <w:pStyle w:val="Summalinje"/>
            </w:pPr>
          </w:p>
        </w:tc>
        <w:tc>
          <w:tcPr>
            <w:tcW w:w="1247" w:type="dxa"/>
          </w:tcPr>
          <w:p w:rsidR="00C1662D" w:rsidRPr="00CE34B7" w:rsidRDefault="00C1662D">
            <w:pPr>
              <w:pStyle w:val="Summalinje"/>
            </w:pPr>
            <w:r w:rsidRPr="00CE34B7">
              <w:t>____</w:t>
            </w:r>
          </w:p>
        </w:tc>
        <w:tc>
          <w:tcPr>
            <w:tcW w:w="1489" w:type="dxa"/>
            <w:gridSpan w:val="2"/>
          </w:tcPr>
          <w:p w:rsidR="00C1662D" w:rsidRPr="00CE34B7" w:rsidRDefault="00C1662D">
            <w:pPr>
              <w:pStyle w:val="Summalinje"/>
            </w:pPr>
            <w:r w:rsidRPr="00CE34B7">
              <w:t>____</w:t>
            </w:r>
          </w:p>
        </w:tc>
      </w:tr>
      <w:tr w:rsidR="00000000" w:rsidRPr="00CE34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  <w:r w:rsidRPr="00CE34B7">
              <w:t xml:space="preserve"> </w:t>
            </w:r>
          </w:p>
        </w:tc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5216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1247" w:type="dxa"/>
          </w:tcPr>
          <w:p w:rsidR="00C1662D" w:rsidRPr="00CE34B7" w:rsidRDefault="00C1662D">
            <w:pPr>
              <w:pStyle w:val="TalartidSumma"/>
            </w:pPr>
            <w:r w:rsidRPr="00CE34B7">
              <w:t>1.08</w:t>
            </w:r>
          </w:p>
        </w:tc>
        <w:tc>
          <w:tcPr>
            <w:tcW w:w="1489" w:type="dxa"/>
            <w:gridSpan w:val="2"/>
          </w:tcPr>
          <w:p w:rsidR="00C1662D" w:rsidRPr="00CE34B7" w:rsidRDefault="00C1662D">
            <w:pPr>
              <w:pStyle w:val="TalartidAckumulerad"/>
            </w:pPr>
            <w:r w:rsidRPr="00CE34B7">
              <w:t>1.08</w:t>
            </w:r>
          </w:p>
        </w:tc>
      </w:tr>
    </w:tbl>
    <w:p w:rsidR="00C1662D" w:rsidRPr="00CE34B7" w:rsidRDefault="00C1662D">
      <w:pPr>
        <w:pStyle w:val="Blankrad"/>
      </w:pPr>
      <w:r w:rsidRPr="00CE34B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E34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1662D" w:rsidRPr="00CE34B7" w:rsidRDefault="00C1662D">
            <w:pPr>
              <w:pStyle w:val="rendenr"/>
            </w:pPr>
            <w:r w:rsidRPr="00CE34B7">
              <w:t>12</w:t>
            </w:r>
          </w:p>
        </w:tc>
        <w:tc>
          <w:tcPr>
            <w:tcW w:w="5670" w:type="dxa"/>
            <w:gridSpan w:val="2"/>
          </w:tcPr>
          <w:p w:rsidR="00C1662D" w:rsidRPr="00CE34B7" w:rsidRDefault="00C1662D">
            <w:pPr>
              <w:pStyle w:val="renderubrik"/>
            </w:pPr>
            <w:r w:rsidRPr="00CE34B7">
              <w:t>Konstitutionsutskottets betänkande KU9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34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1662D" w:rsidRPr="00CE34B7" w:rsidRDefault="00C1662D">
            <w:pPr>
              <w:pStyle w:val="Underrubrik"/>
            </w:pPr>
            <w:r w:rsidRPr="00CE34B7">
              <w:t>Integritetsfrågor m.m.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Jonas Åkerlund (SD)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4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Mia Sydow Mölleby (V)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4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Peter Eriksson (MP)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5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Per Bill (M)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6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Liselott Hagberg (FP)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5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Per-Ingvar Johnsson (C)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4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Tuve Skånberg (KD)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4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Hans Wallmark (M)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10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1662D" w:rsidRPr="00CE34B7" w:rsidRDefault="00C1662D">
            <w:pPr>
              <w:pStyle w:val="Summalinje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Summalinje"/>
            </w:pPr>
          </w:p>
        </w:tc>
        <w:tc>
          <w:tcPr>
            <w:tcW w:w="5216" w:type="dxa"/>
          </w:tcPr>
          <w:p w:rsidR="00C1662D" w:rsidRPr="00CE34B7" w:rsidRDefault="00C1662D">
            <w:pPr>
              <w:pStyle w:val="Summalinje"/>
            </w:pPr>
          </w:p>
        </w:tc>
        <w:tc>
          <w:tcPr>
            <w:tcW w:w="1247" w:type="dxa"/>
          </w:tcPr>
          <w:p w:rsidR="00C1662D" w:rsidRPr="00CE34B7" w:rsidRDefault="00C1662D">
            <w:pPr>
              <w:pStyle w:val="Summalinje"/>
            </w:pPr>
            <w:r w:rsidRPr="00CE34B7">
              <w:t>____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Summalinje"/>
            </w:pPr>
            <w:r w:rsidRPr="00CE34B7">
              <w:t>____</w:t>
            </w: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  <w:r w:rsidRPr="00CE34B7">
              <w:t xml:space="preserve"> </w:t>
            </w:r>
          </w:p>
        </w:tc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5216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1247" w:type="dxa"/>
          </w:tcPr>
          <w:p w:rsidR="00C1662D" w:rsidRPr="00CE34B7" w:rsidRDefault="00C1662D">
            <w:pPr>
              <w:pStyle w:val="TalartidSumma"/>
            </w:pPr>
            <w:r w:rsidRPr="00CE34B7">
              <w:t>0.42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TalartidAckumulerad"/>
            </w:pPr>
            <w:r w:rsidRPr="00CE34B7">
              <w:t>1.50</w:t>
            </w:r>
          </w:p>
        </w:tc>
      </w:tr>
    </w:tbl>
    <w:p w:rsidR="00C1662D" w:rsidRPr="00CE34B7" w:rsidRDefault="00C1662D">
      <w:pPr>
        <w:pStyle w:val="Blankrad"/>
      </w:pPr>
      <w:r w:rsidRPr="00CE34B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E34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1662D" w:rsidRPr="00CE34B7" w:rsidRDefault="00C1662D">
            <w:pPr>
              <w:pStyle w:val="rendenr"/>
            </w:pPr>
            <w:r w:rsidRPr="00CE34B7">
              <w:t>13</w:t>
            </w:r>
          </w:p>
        </w:tc>
        <w:tc>
          <w:tcPr>
            <w:tcW w:w="5670" w:type="dxa"/>
            <w:gridSpan w:val="2"/>
          </w:tcPr>
          <w:p w:rsidR="00C1662D" w:rsidRPr="00CE34B7" w:rsidRDefault="00C1662D">
            <w:pPr>
              <w:pStyle w:val="renderubrik"/>
            </w:pPr>
            <w:r w:rsidRPr="00CE34B7">
              <w:t xml:space="preserve">Socialförsäkringsutskottets betänkande </w:t>
            </w:r>
            <w:bookmarkStart w:id="2" w:name="BetänkandeNr"/>
            <w:bookmarkEnd w:id="2"/>
            <w:r w:rsidRPr="00CE34B7">
              <w:t>SfU14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34B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1662D" w:rsidRPr="00CE34B7" w:rsidRDefault="00C1662D">
            <w:pPr>
              <w:pStyle w:val="Underrubrik"/>
            </w:pPr>
            <w:bookmarkStart w:id="3" w:name="Ärenderubrik"/>
            <w:bookmarkEnd w:id="3"/>
            <w:r w:rsidRPr="00CE34B7">
              <w:t>Ett återinförande av begreppet normalt förekommande arbete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  <w:tabs>
                <w:tab w:val="clear" w:pos="6804"/>
              </w:tabs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Tomas Eneroth (S)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10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Finn Bengtsson (M)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10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Gunvor G Ericson (MP)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10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Ulf Nilsson (FP)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8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Solveig Zander (C)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8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David Lång (SD)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6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Wiwi-Anne Johansson (V)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10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1662D" w:rsidRPr="00CE34B7" w:rsidRDefault="00C1662D">
            <w:r w:rsidRPr="00CE34B7">
              <w:t>Lars Gustafsson (KD)</w:t>
            </w:r>
          </w:p>
        </w:tc>
        <w:tc>
          <w:tcPr>
            <w:tcW w:w="1247" w:type="dxa"/>
          </w:tcPr>
          <w:p w:rsidR="00C1662D" w:rsidRPr="00CE34B7" w:rsidRDefault="00C1662D">
            <w:pPr>
              <w:pStyle w:val="Talartid"/>
            </w:pPr>
            <w:r w:rsidRPr="00CE34B7">
              <w:t>8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IngenText"/>
            </w:pP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1662D" w:rsidRPr="00CE34B7" w:rsidRDefault="00C1662D">
            <w:pPr>
              <w:pStyle w:val="Summalinje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Summalinje"/>
            </w:pPr>
          </w:p>
        </w:tc>
        <w:tc>
          <w:tcPr>
            <w:tcW w:w="5216" w:type="dxa"/>
          </w:tcPr>
          <w:p w:rsidR="00C1662D" w:rsidRPr="00CE34B7" w:rsidRDefault="00C1662D">
            <w:pPr>
              <w:pStyle w:val="Summalinje"/>
            </w:pPr>
          </w:p>
        </w:tc>
        <w:tc>
          <w:tcPr>
            <w:tcW w:w="1247" w:type="dxa"/>
          </w:tcPr>
          <w:p w:rsidR="00C1662D" w:rsidRPr="00CE34B7" w:rsidRDefault="00C1662D">
            <w:pPr>
              <w:pStyle w:val="Summalinje"/>
            </w:pPr>
            <w:r w:rsidRPr="00CE34B7">
              <w:t>____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Summalinje"/>
            </w:pPr>
            <w:r w:rsidRPr="00CE34B7">
              <w:t>____</w:t>
            </w:r>
          </w:p>
        </w:tc>
      </w:tr>
      <w:tr w:rsidR="00000000" w:rsidRPr="00CE34B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  <w:r w:rsidRPr="00CE34B7">
              <w:t xml:space="preserve"> </w:t>
            </w:r>
          </w:p>
        </w:tc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5216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1247" w:type="dxa"/>
          </w:tcPr>
          <w:p w:rsidR="00C1662D" w:rsidRPr="00CE34B7" w:rsidRDefault="00C1662D">
            <w:pPr>
              <w:pStyle w:val="TalartidSumma"/>
            </w:pPr>
            <w:r w:rsidRPr="00CE34B7">
              <w:t>1.10</w:t>
            </w:r>
          </w:p>
        </w:tc>
        <w:tc>
          <w:tcPr>
            <w:tcW w:w="1489" w:type="dxa"/>
          </w:tcPr>
          <w:p w:rsidR="00C1662D" w:rsidRPr="00CE34B7" w:rsidRDefault="00C1662D">
            <w:pPr>
              <w:pStyle w:val="TalartidAckumulerad"/>
            </w:pPr>
            <w:r w:rsidRPr="00CE34B7">
              <w:t>3.00</w:t>
            </w:r>
          </w:p>
        </w:tc>
      </w:tr>
    </w:tbl>
    <w:p w:rsidR="00C1662D" w:rsidRPr="00CE34B7" w:rsidRDefault="00C1662D">
      <w:pPr>
        <w:pStyle w:val="Blankrad"/>
      </w:pPr>
      <w:r w:rsidRPr="00CE34B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E34B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454" w:type="dxa"/>
          </w:tcPr>
          <w:p w:rsidR="00C1662D" w:rsidRPr="00CE34B7" w:rsidRDefault="00C1662D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2268" w:type="dxa"/>
          </w:tcPr>
          <w:p w:rsidR="00C1662D" w:rsidRPr="00CE34B7" w:rsidRDefault="00C1662D">
            <w:pPr>
              <w:pStyle w:val="TalartidTotalText"/>
            </w:pPr>
            <w:r w:rsidRPr="00CE34B7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1662D" w:rsidRPr="00CE34B7" w:rsidRDefault="00C1662D">
            <w:pPr>
              <w:pStyle w:val="TalartidTotal"/>
            </w:pPr>
            <w:r w:rsidRPr="00CE34B7">
              <w:t>3 tim. 0 min.</w:t>
            </w:r>
          </w:p>
        </w:tc>
      </w:tr>
      <w:tr w:rsidR="00000000" w:rsidRPr="00CE34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1662D" w:rsidRPr="00CE34B7" w:rsidRDefault="00C1662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1662D" w:rsidRPr="00CE34B7" w:rsidRDefault="00C1662D"/>
          <w:p w:rsidR="00C1662D" w:rsidRPr="00CE34B7" w:rsidRDefault="00C1662D">
            <w:pPr>
              <w:pStyle w:val="Mittstreck"/>
            </w:pPr>
            <w:r w:rsidRPr="00CE34B7">
              <w:tab/>
            </w:r>
            <w:r w:rsidRPr="00CE34B7">
              <w:tab/>
            </w:r>
          </w:p>
        </w:tc>
      </w:tr>
    </w:tbl>
    <w:p w:rsidR="00C1662D" w:rsidRPr="00CE34B7" w:rsidRDefault="00C1662D">
      <w:pPr>
        <w:pStyle w:val="Blankrad"/>
      </w:pPr>
      <w:r w:rsidRPr="00CE34B7">
        <w:t>     </w:t>
      </w:r>
    </w:p>
    <w:sectPr w:rsidR="00C1662D" w:rsidRPr="00CE34B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662D" w:rsidRPr="00CE34B7" w:rsidRDefault="00C1662D">
      <w:r w:rsidRPr="00CE34B7">
        <w:separator/>
      </w:r>
    </w:p>
  </w:endnote>
  <w:endnote w:type="continuationSeparator" w:id="0">
    <w:p w:rsidR="00C1662D" w:rsidRPr="00CE34B7" w:rsidRDefault="00C1662D">
      <w:r w:rsidRPr="00CE34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62D" w:rsidRPr="00CE34B7" w:rsidRDefault="00C1662D">
    <w:pPr>
      <w:pStyle w:val="Sidhuvud"/>
      <w:jc w:val="center"/>
    </w:pPr>
    <w:r w:rsidRPr="00CE34B7">
      <w:fldChar w:fldCharType="begin" w:fldLock="1"/>
    </w:r>
    <w:r w:rsidRPr="00CE34B7">
      <w:instrText xml:space="preserve"> PAGE </w:instrText>
    </w:r>
    <w:r w:rsidRPr="00CE34B7">
      <w:fldChar w:fldCharType="separate"/>
    </w:r>
    <w:r w:rsidRPr="00CE34B7">
      <w:t>2</w:t>
    </w:r>
    <w:r w:rsidRPr="00CE34B7">
      <w:fldChar w:fldCharType="end"/>
    </w:r>
    <w:r w:rsidRPr="00CE34B7">
      <w:t xml:space="preserve"> (</w:t>
    </w:r>
    <w:r w:rsidRPr="00CE34B7">
      <w:fldChar w:fldCharType="begin" w:fldLock="1"/>
    </w:r>
    <w:r w:rsidRPr="00CE34B7">
      <w:instrText xml:space="preserve"> NUMPAGES </w:instrText>
    </w:r>
    <w:r w:rsidRPr="00CE34B7">
      <w:fldChar w:fldCharType="separate"/>
    </w:r>
    <w:r w:rsidRPr="00CE34B7">
      <w:t>2</w:t>
    </w:r>
    <w:r w:rsidRPr="00CE34B7">
      <w:fldChar w:fldCharType="end"/>
    </w:r>
    <w:r w:rsidRPr="00CE34B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62D" w:rsidRPr="00CE34B7" w:rsidRDefault="00C1662D">
    <w:pPr>
      <w:pStyle w:val="Sidhuvud"/>
      <w:jc w:val="center"/>
    </w:pPr>
    <w:r w:rsidRPr="00CE34B7">
      <w:fldChar w:fldCharType="begin" w:fldLock="1"/>
    </w:r>
    <w:r w:rsidRPr="00CE34B7">
      <w:instrText xml:space="preserve"> PAGE </w:instrText>
    </w:r>
    <w:r w:rsidRPr="00CE34B7">
      <w:fldChar w:fldCharType="separate"/>
    </w:r>
    <w:r w:rsidRPr="00CE34B7">
      <w:t>1</w:t>
    </w:r>
    <w:r w:rsidRPr="00CE34B7">
      <w:fldChar w:fldCharType="end"/>
    </w:r>
    <w:r w:rsidRPr="00CE34B7">
      <w:t xml:space="preserve"> (</w:t>
    </w:r>
    <w:r w:rsidRPr="00CE34B7">
      <w:fldChar w:fldCharType="begin" w:fldLock="1"/>
    </w:r>
    <w:r w:rsidRPr="00CE34B7">
      <w:instrText xml:space="preserve"> NUMPAGES </w:instrText>
    </w:r>
    <w:r w:rsidRPr="00CE34B7">
      <w:fldChar w:fldCharType="separate"/>
    </w:r>
    <w:r w:rsidRPr="00CE34B7">
      <w:t>2</w:t>
    </w:r>
    <w:r w:rsidRPr="00CE34B7">
      <w:fldChar w:fldCharType="end"/>
    </w:r>
    <w:r w:rsidRPr="00CE34B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662D" w:rsidRPr="00CE34B7" w:rsidRDefault="00C1662D">
      <w:r w:rsidRPr="00CE34B7">
        <w:separator/>
      </w:r>
    </w:p>
  </w:footnote>
  <w:footnote w:type="continuationSeparator" w:id="0">
    <w:p w:rsidR="00C1662D" w:rsidRPr="00CE34B7" w:rsidRDefault="00C1662D">
      <w:r w:rsidRPr="00CE34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62D" w:rsidRPr="00CE34B7" w:rsidRDefault="00C1662D">
    <w:pPr>
      <w:pStyle w:val="Sidhuvud"/>
      <w:tabs>
        <w:tab w:val="clear" w:pos="4536"/>
      </w:tabs>
    </w:pPr>
    <w:r w:rsidRPr="00CE34B7">
      <w:fldChar w:fldCharType="begin" w:fldLock="1"/>
    </w:r>
    <w:r w:rsidRPr="00CE34B7">
      <w:instrText xml:space="preserve"> DOCPROPERTY "DocumentDate" </w:instrText>
    </w:r>
    <w:r w:rsidRPr="00CE34B7">
      <w:fldChar w:fldCharType="separate"/>
    </w:r>
    <w:r w:rsidRPr="00CE34B7">
      <w:t>Torsdagen den 3 maj 2012</w:t>
    </w:r>
    <w:r w:rsidRPr="00CE34B7">
      <w:fldChar w:fldCharType="end"/>
    </w:r>
    <w:r w:rsidRPr="00CE34B7">
      <w:fldChar w:fldCharType="begin" w:fldLock="1"/>
    </w:r>
    <w:r w:rsidRPr="00CE34B7">
      <w:instrText xml:space="preserve">if </w:instrText>
    </w:r>
    <w:r w:rsidRPr="00CE34B7">
      <w:fldChar w:fldCharType="begin" w:fldLock="1"/>
    </w:r>
    <w:r w:rsidRPr="00CE34B7">
      <w:instrText xml:space="preserve"> DOCPROPERTY "Status" </w:instrText>
    </w:r>
    <w:r w:rsidRPr="00CE34B7">
      <w:fldChar w:fldCharType="separate"/>
    </w:r>
    <w:r w:rsidRPr="00CE34B7">
      <w:instrText>slutlig</w:instrText>
    </w:r>
    <w:r w:rsidRPr="00CE34B7">
      <w:fldChar w:fldCharType="end"/>
    </w:r>
    <w:r w:rsidRPr="00CE34B7">
      <w:instrText xml:space="preserve"> = "preliminär" " (preliminärt)" "" </w:instrText>
    </w:r>
    <w:r w:rsidRPr="00CE34B7">
      <w:fldChar w:fldCharType="end"/>
    </w:r>
    <w:r w:rsidRPr="00CE34B7">
      <w:tab/>
    </w:r>
  </w:p>
  <w:p w:rsidR="00C1662D" w:rsidRPr="00CE34B7" w:rsidRDefault="00C1662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E34B7">
      <w:rPr>
        <w:sz w:val="12"/>
      </w:rPr>
      <w:tab/>
    </w:r>
  </w:p>
  <w:p w:rsidR="00C1662D" w:rsidRPr="00CE34B7" w:rsidRDefault="00C166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62D" w:rsidRPr="00CE34B7" w:rsidRDefault="00CE34B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E34B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662D" w:rsidRPr="00CE34B7" w:rsidRDefault="00C1662D">
    <w:pPr>
      <w:pStyle w:val="Dokumentrubrik"/>
      <w:spacing w:after="360"/>
    </w:pPr>
    <w:r w:rsidRPr="00CE34B7">
      <w:fldChar w:fldCharType="begin" w:fldLock="1"/>
    </w:r>
    <w:r w:rsidRPr="00CE34B7">
      <w:instrText xml:space="preserve"> if </w:instrText>
    </w:r>
    <w:r w:rsidRPr="00CE34B7">
      <w:fldChar w:fldCharType="begin" w:fldLock="1"/>
    </w:r>
    <w:r w:rsidRPr="00CE34B7">
      <w:instrText xml:space="preserve"> DOCPROPERTY  Status </w:instrText>
    </w:r>
    <w:r w:rsidRPr="00CE34B7">
      <w:fldChar w:fldCharType="separate"/>
    </w:r>
    <w:r w:rsidRPr="00CE34B7">
      <w:instrText>slutlig</w:instrText>
    </w:r>
    <w:r w:rsidRPr="00CE34B7">
      <w:fldChar w:fldCharType="end"/>
    </w:r>
    <w:r w:rsidRPr="00CE34B7">
      <w:instrText xml:space="preserve"> = "preliminär" "Preliminär t" "T" </w:instrText>
    </w:r>
    <w:r w:rsidRPr="00CE34B7">
      <w:fldChar w:fldCharType="separate"/>
    </w:r>
    <w:r w:rsidR="00CE34B7" w:rsidRPr="00CE34B7">
      <w:rPr>
        <w:noProof/>
      </w:rPr>
      <w:t>T</w:t>
    </w:r>
    <w:r w:rsidRPr="00CE34B7">
      <w:fldChar w:fldCharType="end"/>
    </w:r>
    <w:r w:rsidRPr="00CE34B7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CCC790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A4B7D5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98917207">
    <w:abstractNumId w:val="43"/>
  </w:num>
  <w:num w:numId="2" w16cid:durableId="1165440265">
    <w:abstractNumId w:val="23"/>
  </w:num>
  <w:num w:numId="3" w16cid:durableId="1509294656">
    <w:abstractNumId w:val="42"/>
  </w:num>
  <w:num w:numId="4" w16cid:durableId="87697370">
    <w:abstractNumId w:val="21"/>
  </w:num>
  <w:num w:numId="5" w16cid:durableId="109007765">
    <w:abstractNumId w:val="11"/>
  </w:num>
  <w:num w:numId="6" w16cid:durableId="1083991591">
    <w:abstractNumId w:val="28"/>
  </w:num>
  <w:num w:numId="7" w16cid:durableId="828326820">
    <w:abstractNumId w:val="36"/>
  </w:num>
  <w:num w:numId="8" w16cid:durableId="815412107">
    <w:abstractNumId w:val="25"/>
  </w:num>
  <w:num w:numId="9" w16cid:durableId="493881756">
    <w:abstractNumId w:val="34"/>
  </w:num>
  <w:num w:numId="10" w16cid:durableId="1764451570">
    <w:abstractNumId w:val="22"/>
  </w:num>
  <w:num w:numId="11" w16cid:durableId="1402363228">
    <w:abstractNumId w:val="14"/>
  </w:num>
  <w:num w:numId="12" w16cid:durableId="1792169033">
    <w:abstractNumId w:val="10"/>
  </w:num>
  <w:num w:numId="13" w16cid:durableId="920483157">
    <w:abstractNumId w:val="16"/>
  </w:num>
  <w:num w:numId="14" w16cid:durableId="2120291794">
    <w:abstractNumId w:val="17"/>
  </w:num>
  <w:num w:numId="15" w16cid:durableId="1384870798">
    <w:abstractNumId w:val="24"/>
  </w:num>
  <w:num w:numId="16" w16cid:durableId="1893688858">
    <w:abstractNumId w:val="19"/>
  </w:num>
  <w:num w:numId="17" w16cid:durableId="1016227033">
    <w:abstractNumId w:val="37"/>
  </w:num>
  <w:num w:numId="18" w16cid:durableId="571694236">
    <w:abstractNumId w:val="20"/>
  </w:num>
  <w:num w:numId="19" w16cid:durableId="113181098">
    <w:abstractNumId w:val="45"/>
  </w:num>
  <w:num w:numId="20" w16cid:durableId="1988582472">
    <w:abstractNumId w:val="12"/>
  </w:num>
  <w:num w:numId="21" w16cid:durableId="2039624043">
    <w:abstractNumId w:val="18"/>
  </w:num>
  <w:num w:numId="22" w16cid:durableId="235483183">
    <w:abstractNumId w:val="30"/>
  </w:num>
  <w:num w:numId="23" w16cid:durableId="735589097">
    <w:abstractNumId w:val="32"/>
  </w:num>
  <w:num w:numId="24" w16cid:durableId="1534735190">
    <w:abstractNumId w:val="15"/>
  </w:num>
  <w:num w:numId="25" w16cid:durableId="561451372">
    <w:abstractNumId w:val="33"/>
  </w:num>
  <w:num w:numId="26" w16cid:durableId="406343247">
    <w:abstractNumId w:val="38"/>
  </w:num>
  <w:num w:numId="27" w16cid:durableId="1985885110">
    <w:abstractNumId w:val="35"/>
  </w:num>
  <w:num w:numId="28" w16cid:durableId="367295505">
    <w:abstractNumId w:val="41"/>
  </w:num>
  <w:num w:numId="29" w16cid:durableId="2072071285">
    <w:abstractNumId w:val="13"/>
  </w:num>
  <w:num w:numId="30" w16cid:durableId="1853106146">
    <w:abstractNumId w:val="44"/>
  </w:num>
  <w:num w:numId="31" w16cid:durableId="1052116856">
    <w:abstractNumId w:val="26"/>
  </w:num>
  <w:num w:numId="32" w16cid:durableId="961771151">
    <w:abstractNumId w:val="29"/>
  </w:num>
  <w:num w:numId="33" w16cid:durableId="503206549">
    <w:abstractNumId w:val="31"/>
  </w:num>
  <w:num w:numId="34" w16cid:durableId="1403141422">
    <w:abstractNumId w:val="39"/>
  </w:num>
  <w:num w:numId="35" w16cid:durableId="1292324863">
    <w:abstractNumId w:val="8"/>
  </w:num>
  <w:num w:numId="36" w16cid:durableId="860314485">
    <w:abstractNumId w:val="3"/>
  </w:num>
  <w:num w:numId="37" w16cid:durableId="1697150681">
    <w:abstractNumId w:val="2"/>
  </w:num>
  <w:num w:numId="38" w16cid:durableId="899513117">
    <w:abstractNumId w:val="1"/>
  </w:num>
  <w:num w:numId="39" w16cid:durableId="1791439653">
    <w:abstractNumId w:val="0"/>
  </w:num>
  <w:num w:numId="40" w16cid:durableId="1450855984">
    <w:abstractNumId w:val="9"/>
  </w:num>
  <w:num w:numId="41" w16cid:durableId="1514032308">
    <w:abstractNumId w:val="7"/>
  </w:num>
  <w:num w:numId="42" w16cid:durableId="1354113542">
    <w:abstractNumId w:val="6"/>
  </w:num>
  <w:num w:numId="43" w16cid:durableId="1831435203">
    <w:abstractNumId w:val="5"/>
  </w:num>
  <w:num w:numId="44" w16cid:durableId="677778078">
    <w:abstractNumId w:val="4"/>
  </w:num>
  <w:num w:numId="45" w16cid:durableId="1945334621">
    <w:abstractNumId w:val="27"/>
  </w:num>
  <w:num w:numId="46" w16cid:durableId="41328456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907A5"/>
    <w:rsid w:val="001907A5"/>
    <w:rsid w:val="00C1662D"/>
    <w:rsid w:val="00CE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ED396-D54C-4D85-BD90-EE82C39B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223</Words>
  <Characters>1019</Characters>
  <Application>Microsoft Office Word</Application>
  <DocSecurity>4</DocSecurity>
  <Lines>254</Lines>
  <Paragraphs>137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2012-05-02T14:28:00Z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 maj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2012-05-03</vt:lpwstr>
  </property>
  <property fmtid="{D5CDD505-2E9C-101B-9397-08002B2CF9AE}" pid="6" name="DocumentYear">
    <vt:lpwstr>2011/12</vt:lpwstr>
  </property>
</Properties>
</file>