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13952B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733F9" w:rsidRDefault="00C733F9" w14:paraId="4F27B44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4B3C0E8CFD04906A3D40D7A68D730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b5c49c1-e840-4c06-86e4-294b5aa295c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regelverket för körkort från tredjeland i syfte att införa krav på nytt svenskt eller EU-godkänt körkort vid folkbokföring för personer från länder med icke jämförbar körkortsutbildning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538E89BCE1441F9A8DF34876EAF0C2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B8BF00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9719A" w:rsidP="0049719A" w:rsidRDefault="0049719A" w14:paraId="0006BA05" w14:textId="315318FA">
      <w:pPr>
        <w:pStyle w:val="Normalutanindragellerluft"/>
      </w:pPr>
      <w:r>
        <w:t>Enligt dagens regler får personer från länder utanför EU/EES använda sitt ursprungliga körkort i upp till ett år efter att de folkbokförts i Sverige. Därefter krävs ett svenskt körkort. Detta gäller oavsett kvaliteten på körkortsutbildningen i hemlandet.</w:t>
      </w:r>
    </w:p>
    <w:p xmlns:w14="http://schemas.microsoft.com/office/word/2010/wordml" w:rsidR="0049719A" w:rsidP="0049719A" w:rsidRDefault="0049719A" w14:paraId="1D1AF675" w14:textId="77777777">
      <w:pPr>
        <w:pStyle w:val="Normalutanindragellerluft"/>
      </w:pPr>
    </w:p>
    <w:p xmlns:w14="http://schemas.microsoft.com/office/word/2010/wordml" w:rsidR="0049719A" w:rsidP="0049719A" w:rsidRDefault="0049719A" w14:paraId="2E6DB987" w14:textId="77777777">
      <w:pPr>
        <w:pStyle w:val="Normalutanindragellerluft"/>
      </w:pPr>
      <w:r>
        <w:t>Problemet är att det inte görs någon skillnad mellan länder med välfungerande utbildningssystem och länder där körkort i praktiken kan köpas eller fås utan körvana. Det är särskilt oroväckande i länder där trafikkulturen är svagt reglerad och trafiksäkerhetsarbetet är undermåligt, såsom i delar av Afrika, Mellanöstern och Centralasien.</w:t>
      </w:r>
    </w:p>
    <w:p xmlns:w14="http://schemas.microsoft.com/office/word/2010/wordml" w:rsidR="0049719A" w:rsidP="0049719A" w:rsidRDefault="0049719A" w14:paraId="42733B0C" w14:textId="77777777">
      <w:pPr>
        <w:pStyle w:val="Normalutanindragellerluft"/>
      </w:pPr>
    </w:p>
    <w:p xmlns:w14="http://schemas.microsoft.com/office/word/2010/wordml" w:rsidR="0049719A" w:rsidP="0049719A" w:rsidRDefault="0049719A" w14:paraId="59AD0E61" w14:textId="77777777">
      <w:pPr>
        <w:pStyle w:val="Normalutanindragellerluft"/>
      </w:pPr>
      <w:r>
        <w:lastRenderedPageBreak/>
        <w:t>Exempelvis har körkortsutbildningen i länder som Afghanistan, Somalia och Irak rapporterats sakna krav på faktisk körträning, teoriprov eller medicinska kontroller. Att personer med sådana körkort får köra i svenska trafikmiljöer i upp till ett år utan någon bedömning av deras trafikkunskaper är inte förenligt med vare sig trafiksäkerhetsmålen eller nollvisionen.</w:t>
      </w:r>
    </w:p>
    <w:p xmlns:w14="http://schemas.microsoft.com/office/word/2010/wordml" w:rsidR="0049719A" w:rsidP="0049719A" w:rsidRDefault="0049719A" w14:paraId="5F0D82F7" w14:textId="77777777">
      <w:pPr>
        <w:pStyle w:val="Normalutanindragellerluft"/>
      </w:pPr>
    </w:p>
    <w:p xmlns:w14="http://schemas.microsoft.com/office/word/2010/wordml" w:rsidR="0049719A" w:rsidP="0049719A" w:rsidRDefault="0049719A" w14:paraId="246634DE" w14:textId="77777777">
      <w:pPr>
        <w:pStyle w:val="Normalutanindragellerluft"/>
      </w:pPr>
      <w:r>
        <w:t>Dessutom visar rapporter från Transportstyrelsen och polismyndigheter att förare med utländska körkort är överrepresenterade i vissa typer av trafikolyckor, särskilt i områden där många är nyanlända. Medan sambanden är komplexa, är det tydligt att bristande trafikutbildning kan vara en bidragande faktor.</w:t>
      </w:r>
    </w:p>
    <w:p xmlns:w14="http://schemas.microsoft.com/office/word/2010/wordml" w:rsidR="0049719A" w:rsidP="0049719A" w:rsidRDefault="0049719A" w14:paraId="0006FB26" w14:textId="77777777">
      <w:pPr>
        <w:pStyle w:val="Normalutanindragellerluft"/>
      </w:pPr>
    </w:p>
    <w:p xmlns:w14="http://schemas.microsoft.com/office/word/2010/wordml" w:rsidR="0049719A" w:rsidP="0049719A" w:rsidRDefault="0049719A" w14:paraId="26DD93C2" w14:textId="77777777">
      <w:pPr>
        <w:pStyle w:val="Normalutanindragellerluft"/>
      </w:pPr>
      <w:r>
        <w:t>Det nuvarande regelverket är till viss del grundat på EU:s körkortsdirektiv, som harmoniserar körkort mellan medlemsländer och EES-området. Men för tredjeland finns inget gemensamt system, vilket gör att varje land har rätt att själva bedöma körkortens giltighet.</w:t>
      </w:r>
    </w:p>
    <w:p xmlns:w14="http://schemas.microsoft.com/office/word/2010/wordml" w:rsidR="0049719A" w:rsidP="0049719A" w:rsidRDefault="0049719A" w14:paraId="1D7A40BD" w14:textId="77777777">
      <w:pPr>
        <w:pStyle w:val="Normalutanindragellerluft"/>
      </w:pPr>
    </w:p>
    <w:p xmlns:w14="http://schemas.microsoft.com/office/word/2010/wordml" w:rsidR="0049719A" w:rsidP="0049719A" w:rsidRDefault="0049719A" w14:paraId="1F11D8DC" w14:textId="77777777">
      <w:pPr>
        <w:pStyle w:val="Normalutanindragellerluft"/>
      </w:pPr>
      <w:r>
        <w:t>Därför bör Sverige:</w:t>
      </w:r>
    </w:p>
    <w:p xmlns:w14="http://schemas.microsoft.com/office/word/2010/wordml" w:rsidR="0049719A" w:rsidP="0049719A" w:rsidRDefault="0049719A" w14:paraId="1F69F9B0" w14:textId="77777777">
      <w:pPr>
        <w:pStyle w:val="Normalutanindragellerluft"/>
        <w:numPr>
          <w:ilvl w:val="0"/>
          <w:numId w:val="41"/>
        </w:numPr>
      </w:pPr>
      <w:r>
        <w:t>Upprätta en referenslista (liknande andra EU-länder, exempelvis Tyskland) över länder vars körkortsutbildning inte bedöms likvärdig med svensk eller EU-standard.</w:t>
      </w:r>
    </w:p>
    <w:p xmlns:w14="http://schemas.microsoft.com/office/word/2010/wordml" w:rsidR="0049719A" w:rsidP="0049719A" w:rsidRDefault="0049719A" w14:paraId="506C7056" w14:textId="5B0B4051">
      <w:pPr>
        <w:pStyle w:val="Normalutanindragellerluft"/>
        <w:numPr>
          <w:ilvl w:val="0"/>
          <w:numId w:val="41"/>
        </w:numPr>
      </w:pPr>
      <w:r>
        <w:t>Avskaffa det generella ettårs undantaget för dessa länder och i stället kräva svenskt körkort direkt efter folkbokföring.</w:t>
      </w:r>
    </w:p>
    <w:p xmlns:w14="http://schemas.microsoft.com/office/word/2010/wordml" w:rsidR="0049719A" w:rsidP="0049719A" w:rsidRDefault="0049719A" w14:paraId="6E41814E" w14:textId="2650E6B8">
      <w:pPr>
        <w:pStyle w:val="Normalutanindragellerluft"/>
        <w:numPr>
          <w:ilvl w:val="0"/>
          <w:numId w:val="41"/>
        </w:numPr>
      </w:pPr>
      <w:r>
        <w:t>Tydliggöra detta i kommunikationen från Migrationsverket, Transportstyrelsen och Integrationsmyndigheten.</w:t>
      </w:r>
    </w:p>
    <w:p xmlns:w14="http://schemas.microsoft.com/office/word/2010/wordml" w:rsidRPr="0049719A" w:rsidR="0049719A" w:rsidP="0049719A" w:rsidRDefault="0049719A" w14:paraId="08AFF0CC" w14:textId="77777777"/>
    <w:p xmlns:w14="http://schemas.microsoft.com/office/word/2010/wordml" w:rsidR="0049719A" w:rsidP="0049719A" w:rsidRDefault="0049719A" w14:paraId="620A74F6" w14:textId="24C4F1BF">
      <w:pPr>
        <w:pStyle w:val="Normalutanindragellerluft"/>
      </w:pPr>
      <w:r>
        <w:t>Att ställa krav på körkort enligt svensk- eller EU-standard är inte diskriminerande – det är ett uttryck för ansvar. Det skyddar både den enskilde föraren och andra trafikanter, och det bidrar till en tryggare trafikmiljö.</w:t>
      </w:r>
    </w:p>
    <w:p xmlns:w14="http://schemas.microsoft.com/office/word/2010/wordml" w:rsidR="0049719A" w:rsidP="0049719A" w:rsidRDefault="0049719A" w14:paraId="4635E34C" w14:textId="77777777">
      <w:pPr>
        <w:pStyle w:val="Normalutanindragellerluft"/>
      </w:pPr>
    </w:p>
    <w:p xmlns:w14="http://schemas.microsoft.com/office/word/2010/wordml" w:rsidRPr="00422B9E" w:rsidR="00422B9E" w:rsidP="0049719A" w:rsidRDefault="0049719A" w14:paraId="628418DA" w14:textId="6E7C4AEB">
      <w:pPr>
        <w:pStyle w:val="Normalutanindragellerluft"/>
      </w:pPr>
      <w:r>
        <w:t xml:space="preserve">I ett Sverige där trafiken ska vara säker för alla, behöver regelverken återspegla verkligheten och risknivåerna. Ett rättvist och modernt trafiksystem kräver anpassning efter både global migration och nationella </w:t>
      </w:r>
      <w:proofErr w:type="spellStart"/>
      <w:r>
        <w:t>säkerhetsmål</w:t>
      </w:r>
      <w:proofErr w:type="spellEnd"/>
      <w:r>
        <w:t>.</w:t>
      </w:r>
    </w:p>
    <w:p xmlns:w14="http://schemas.microsoft.com/office/word/2010/wordml" w:rsidR="00BB6339" w:rsidP="008E0FE2" w:rsidRDefault="00BB6339" w14:paraId="00BA5B0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45B33D62104F7B88D08516DA1451F0"/>
        </w:placeholder>
      </w:sdtPr>
      <w:sdtEndPr/>
      <w:sdtContent>
        <w:p xmlns:w14="http://schemas.microsoft.com/office/word/2010/wordml" w:rsidR="00C733F9" w:rsidP="00C733F9" w:rsidRDefault="00C733F9" w14:paraId="1C2E655A" w14:textId="77777777">
          <w:pPr/>
          <w:r/>
        </w:p>
        <w:p xmlns:w14="http://schemas.microsoft.com/office/word/2010/wordml" w:rsidR="00C733F9" w:rsidP="00C733F9" w:rsidRDefault="00C733F9" w14:paraId="6B2845E9" w14:textId="56657ED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BDA9234" w14:textId="030ED99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C2440" w14:textId="77777777" w:rsidR="0049719A" w:rsidRDefault="0049719A" w:rsidP="000C1CAD">
      <w:pPr>
        <w:spacing w:line="240" w:lineRule="auto"/>
      </w:pPr>
      <w:r>
        <w:separator/>
      </w:r>
    </w:p>
  </w:endnote>
  <w:endnote w:type="continuationSeparator" w:id="0">
    <w:p w14:paraId="55956FC8" w14:textId="77777777" w:rsidR="0049719A" w:rsidRDefault="004971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6B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A7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1A67" w14:textId="551DA90E" w:rsidR="00262EA3" w:rsidRPr="00C733F9" w:rsidRDefault="00262EA3" w:rsidP="00C733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81D5" w14:textId="77777777" w:rsidR="0049719A" w:rsidRDefault="0049719A" w:rsidP="000C1CAD">
      <w:pPr>
        <w:spacing w:line="240" w:lineRule="auto"/>
      </w:pPr>
      <w:r>
        <w:separator/>
      </w:r>
    </w:p>
  </w:footnote>
  <w:footnote w:type="continuationSeparator" w:id="0">
    <w:p w14:paraId="3318D7FB" w14:textId="77777777" w:rsidR="0049719A" w:rsidRDefault="004971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B6C077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D63426" wp14:anchorId="7AE0742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733F9" w14:paraId="1C30FD2B" w14:textId="31AE631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E43D04C8E3498590B343CBC9E34BCC"/>
                              </w:placeholder>
                              <w:text/>
                            </w:sdtPr>
                            <w:sdtEndPr/>
                            <w:sdtContent>
                              <w:r w:rsidR="0049719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731CC6F8FF474A8965367EB6A3AC2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E0742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733F9" w14:paraId="1C30FD2B" w14:textId="31AE631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E43D04C8E3498590B343CBC9E34BCC"/>
                        </w:placeholder>
                        <w:text/>
                      </w:sdtPr>
                      <w:sdtEndPr/>
                      <w:sdtContent>
                        <w:r w:rsidR="0049719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731CC6F8FF474A8965367EB6A3AC2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6681B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78CE3FA" w14:textId="77777777">
    <w:pPr>
      <w:jc w:val="right"/>
    </w:pPr>
  </w:p>
  <w:p w:rsidR="00262EA3" w:rsidP="00776B74" w:rsidRDefault="00262EA3" w14:paraId="1312BB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733F9" w14:paraId="3EC711E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EC0F984" wp14:anchorId="279B60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733F9" w14:paraId="76063483" w14:textId="2582698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9719A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733F9" w14:paraId="671979E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733F9" w14:paraId="576582FB" w14:textId="0D54964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:3687</w:t>
        </w:r>
      </w:sdtContent>
    </w:sdt>
  </w:p>
  <w:p w:rsidR="00262EA3" w:rsidP="00E03A3D" w:rsidRDefault="00C733F9" w14:paraId="6C5EB3A5" w14:textId="5B5AC85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3E43D04C8E3498590B343CBC9E34BCC"/>
        </w:placeholder>
        <w15:appearance w15:val="hidden"/>
        <w:text/>
      </w:sdtPr>
      <w:sdtEndPr/>
      <w:sdtContent>
        <w:r>
          <w:t>av Dan Hovskär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3731CC6F8FF474A8965367EB6A3AC20"/>
      </w:placeholder>
      <w:text/>
    </w:sdtPr>
    <w:sdtEndPr/>
    <w:sdtContent>
      <w:p w:rsidR="00262EA3" w:rsidP="00283E0F" w:rsidRDefault="0049719A" w14:paraId="081EA054" w14:textId="4DB6EF9E">
        <w:pPr>
          <w:pStyle w:val="FSHRub2"/>
        </w:pPr>
        <w:r>
          <w:t>Krav på omprövning av körkort från länder med bristande trafikutbildning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9F972D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653A"/>
    <w:multiLevelType w:val="hybridMultilevel"/>
    <w:tmpl w:val="A984D206"/>
    <w:lvl w:ilvl="0" w:tplc="AFE2FA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1"/>
  </w:num>
  <w:num w:numId="40">
    <w:abstractNumId w:val="21"/>
  </w:num>
  <w:num w:numId="4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9719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19A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57EF0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3F9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93DF3B"/>
  <w15:chartTrackingRefBased/>
  <w15:docId w15:val="{7A93DF69-FC95-4B04-A794-EC2BA910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3C0E8CFD04906A3D40D7A68D73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4205ED-1556-4923-99CD-374A98AC7619}"/>
      </w:docPartPr>
      <w:docPartBody>
        <w:p w:rsidR="00E47DB4" w:rsidRDefault="00E47DB4">
          <w:pPr>
            <w:pStyle w:val="54B3C0E8CFD04906A3D40D7A68D730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95880FA66A4479A64BC2F1E79A8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A84B3-7AAF-45C0-A55D-E3D805AD4A41}"/>
      </w:docPartPr>
      <w:docPartBody>
        <w:p w:rsidR="00E47DB4" w:rsidRDefault="00E47DB4">
          <w:pPr>
            <w:pStyle w:val="3E95880FA66A4479A64BC2F1E79A88C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538E89BCE1441F9A8DF34876EAF0C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9C1D0-272B-410F-9D29-8508F07E25EC}"/>
      </w:docPartPr>
      <w:docPartBody>
        <w:p w:rsidR="00E47DB4" w:rsidRDefault="00E47DB4">
          <w:pPr>
            <w:pStyle w:val="5538E89BCE1441F9A8DF34876EAF0C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45B33D62104F7B88D08516DA145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7FD70-089B-419C-B886-B76730157632}"/>
      </w:docPartPr>
      <w:docPartBody>
        <w:p w:rsidR="00E47DB4" w:rsidRDefault="00E47DB4">
          <w:pPr>
            <w:pStyle w:val="2C45B33D62104F7B88D08516DA1451F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3E43D04C8E3498590B343CBC9E34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63BA5-492A-442D-BA7B-D10DE35D0FE5}"/>
      </w:docPartPr>
      <w:docPartBody>
        <w:p w:rsidR="00E47DB4" w:rsidRDefault="00E47DB4">
          <w:pPr>
            <w:pStyle w:val="73E43D04C8E3498590B343CBC9E34B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731CC6F8FF474A8965367EB6A3A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5E5A2-70DA-4A6F-805B-F24652ADB623}"/>
      </w:docPartPr>
      <w:docPartBody>
        <w:p w:rsidR="00E47DB4" w:rsidRDefault="00E47DB4">
          <w:pPr>
            <w:pStyle w:val="73731CC6F8FF474A8965367EB6A3AC2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B4"/>
    <w:rsid w:val="00E4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B3C0E8CFD04906A3D40D7A68D73091">
    <w:name w:val="54B3C0E8CFD04906A3D40D7A68D73091"/>
  </w:style>
  <w:style w:type="paragraph" w:customStyle="1" w:styleId="3E95880FA66A4479A64BC2F1E79A88CD">
    <w:name w:val="3E95880FA66A4479A64BC2F1E79A88CD"/>
  </w:style>
  <w:style w:type="paragraph" w:customStyle="1" w:styleId="5538E89BCE1441F9A8DF34876EAF0C28">
    <w:name w:val="5538E89BCE1441F9A8DF34876EAF0C28"/>
  </w:style>
  <w:style w:type="paragraph" w:customStyle="1" w:styleId="2C45B33D62104F7B88D08516DA1451F0">
    <w:name w:val="2C45B33D62104F7B88D08516DA1451F0"/>
  </w:style>
  <w:style w:type="paragraph" w:customStyle="1" w:styleId="73E43D04C8E3498590B343CBC9E34BCC">
    <w:name w:val="73E43D04C8E3498590B343CBC9E34BCC"/>
  </w:style>
  <w:style w:type="paragraph" w:customStyle="1" w:styleId="73731CC6F8FF474A8965367EB6A3AC20">
    <w:name w:val="73731CC6F8FF474A8965367EB6A3A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5FE0D-60A2-4153-A646-B84AB2503449}"/>
</file>

<file path=customXml/itemProps3.xml><?xml version="1.0" encoding="utf-8"?>
<ds:datastoreItem xmlns:ds="http://schemas.openxmlformats.org/officeDocument/2006/customXml" ds:itemID="{DE169E97-8C1A-46FC-A47B-E0C9C50BA1CC}"/>
</file>

<file path=customXml/itemProps4.xml><?xml version="1.0" encoding="utf-8"?>
<ds:datastoreItem xmlns:ds="http://schemas.openxmlformats.org/officeDocument/2006/customXml" ds:itemID="{BA7A30BE-8B5B-40B4-893F-185F7D08A4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377</Words>
  <Characters>2366</Characters>
  <Application>Microsoft Office Word</Application>
  <DocSecurity>0</DocSecurity>
  <Lines>54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2731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