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60177" w14:textId="77777777" w:rsidR="006E04A4" w:rsidRPr="00CD7560" w:rsidRDefault="004309A4">
      <w:pPr>
        <w:pStyle w:val="Dokumentbeteckning"/>
        <w:rPr>
          <w:u w:val="single"/>
        </w:rPr>
      </w:pPr>
      <w:bookmarkStart w:id="0" w:name="DocumentYear"/>
      <w:r>
        <w:t>2021/22</w:t>
      </w:r>
      <w:bookmarkEnd w:id="0"/>
      <w:r>
        <w:t>:</w:t>
      </w:r>
      <w:bookmarkStart w:id="1" w:name="DocumentNumber"/>
      <w:r>
        <w:t>138</w:t>
      </w:r>
      <w:bookmarkEnd w:id="1"/>
    </w:p>
    <w:p w14:paraId="4D260178" w14:textId="77777777" w:rsidR="006E04A4" w:rsidRDefault="004309A4">
      <w:pPr>
        <w:pStyle w:val="Datum"/>
        <w:outlineLvl w:val="0"/>
      </w:pPr>
      <w:bookmarkStart w:id="2" w:name="DocumentDate"/>
      <w:r>
        <w:t>Tisdagen den 28 juni 2022</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40"/>
        <w:gridCol w:w="826"/>
        <w:gridCol w:w="275"/>
        <w:gridCol w:w="111"/>
        <w:gridCol w:w="275"/>
        <w:gridCol w:w="7012"/>
        <w:gridCol w:w="275"/>
      </w:tblGrid>
      <w:tr w:rsidR="00411204" w14:paraId="4D26017D" w14:textId="77777777" w:rsidTr="00E47117">
        <w:trPr>
          <w:cantSplit/>
        </w:trPr>
        <w:tc>
          <w:tcPr>
            <w:tcW w:w="454" w:type="dxa"/>
          </w:tcPr>
          <w:p w14:paraId="4D260179" w14:textId="77777777" w:rsidR="006E04A4" w:rsidRDefault="004309A4">
            <w:pPr>
              <w:pStyle w:val="Plenum"/>
              <w:tabs>
                <w:tab w:val="clear" w:pos="1418"/>
              </w:tabs>
            </w:pPr>
            <w:r>
              <w:t>Kl.</w:t>
            </w:r>
          </w:p>
        </w:tc>
        <w:tc>
          <w:tcPr>
            <w:tcW w:w="1134" w:type="dxa"/>
            <w:gridSpan w:val="2"/>
          </w:tcPr>
          <w:p w14:paraId="4D26017A" w14:textId="77777777" w:rsidR="006E04A4" w:rsidRDefault="004309A4">
            <w:pPr>
              <w:pStyle w:val="Plenum"/>
              <w:tabs>
                <w:tab w:val="clear" w:pos="1418"/>
              </w:tabs>
              <w:jc w:val="right"/>
            </w:pPr>
            <w:bookmarkStart w:id="3" w:name="StartTidSchema"/>
            <w:bookmarkEnd w:id="3"/>
            <w:r>
              <w:t>09.00</w:t>
            </w:r>
          </w:p>
        </w:tc>
        <w:tc>
          <w:tcPr>
            <w:tcW w:w="397" w:type="dxa"/>
            <w:gridSpan w:val="2"/>
          </w:tcPr>
          <w:p w14:paraId="4D26017B" w14:textId="77777777" w:rsidR="006E04A4" w:rsidRDefault="004309A4"/>
        </w:tc>
        <w:tc>
          <w:tcPr>
            <w:tcW w:w="7512" w:type="dxa"/>
            <w:gridSpan w:val="2"/>
          </w:tcPr>
          <w:p w14:paraId="4D26017C" w14:textId="77777777" w:rsidR="006E04A4" w:rsidRDefault="004309A4">
            <w:pPr>
              <w:pStyle w:val="Plenum"/>
              <w:tabs>
                <w:tab w:val="clear" w:pos="1418"/>
              </w:tabs>
              <w:ind w:right="1"/>
            </w:pPr>
            <w:r>
              <w:t>Interpellationssvar</w:t>
            </w:r>
          </w:p>
        </w:tc>
      </w:tr>
      <w:tr w:rsidR="00411204" w14:paraId="4D260182" w14:textId="77777777" w:rsidTr="00E47117">
        <w:trPr>
          <w:gridAfter w:val="1"/>
          <w:wAfter w:w="283" w:type="dxa"/>
          <w:cantSplit/>
        </w:trPr>
        <w:tc>
          <w:tcPr>
            <w:tcW w:w="454" w:type="dxa"/>
          </w:tcPr>
          <w:p w14:paraId="4D26017E" w14:textId="77777777" w:rsidR="006E04A4" w:rsidRDefault="004309A4"/>
        </w:tc>
        <w:tc>
          <w:tcPr>
            <w:tcW w:w="851" w:type="dxa"/>
          </w:tcPr>
          <w:p w14:paraId="4D26017F" w14:textId="77777777" w:rsidR="006E04A4" w:rsidRDefault="004309A4">
            <w:pPr>
              <w:jc w:val="right"/>
            </w:pPr>
          </w:p>
        </w:tc>
        <w:tc>
          <w:tcPr>
            <w:tcW w:w="397" w:type="dxa"/>
            <w:gridSpan w:val="2"/>
          </w:tcPr>
          <w:p w14:paraId="4D260180" w14:textId="77777777" w:rsidR="006E04A4" w:rsidRDefault="004309A4"/>
        </w:tc>
        <w:tc>
          <w:tcPr>
            <w:tcW w:w="7512" w:type="dxa"/>
            <w:gridSpan w:val="2"/>
          </w:tcPr>
          <w:p w14:paraId="4D260181" w14:textId="027B9C5B" w:rsidR="006E04A4" w:rsidRDefault="004309A4">
            <w:pPr>
              <w:pStyle w:val="Plenum"/>
              <w:tabs>
                <w:tab w:val="clear" w:pos="1418"/>
              </w:tabs>
              <w:ind w:right="1"/>
            </w:pPr>
            <w:r>
              <w:t xml:space="preserve">   </w:t>
            </w:r>
            <w:bookmarkStart w:id="4" w:name="_GoBack"/>
            <w:bookmarkEnd w:id="4"/>
          </w:p>
        </w:tc>
      </w:tr>
    </w:tbl>
    <w:p w14:paraId="4D260183" w14:textId="77777777" w:rsidR="006E04A4" w:rsidRDefault="004309A4">
      <w:pPr>
        <w:pStyle w:val="StreckLngt"/>
      </w:pPr>
      <w:r>
        <w:tab/>
      </w:r>
    </w:p>
    <w:p w14:paraId="4D260184" w14:textId="77777777" w:rsidR="00121B42" w:rsidRDefault="004309A4" w:rsidP="00121B42">
      <w:pPr>
        <w:pStyle w:val="Blankrad"/>
      </w:pPr>
      <w:r>
        <w:t xml:space="preserve">      </w:t>
      </w:r>
    </w:p>
    <w:p w14:paraId="4D260185" w14:textId="77777777" w:rsidR="00CF242C" w:rsidRDefault="004309A4"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411204" w14:paraId="4D260189" w14:textId="77777777" w:rsidTr="00055526">
        <w:trPr>
          <w:cantSplit/>
        </w:trPr>
        <w:tc>
          <w:tcPr>
            <w:tcW w:w="567" w:type="dxa"/>
          </w:tcPr>
          <w:p w14:paraId="4D260186" w14:textId="77777777" w:rsidR="001D7AF0" w:rsidRDefault="004309A4" w:rsidP="00C84F80">
            <w:pPr>
              <w:keepNext/>
            </w:pPr>
          </w:p>
        </w:tc>
        <w:tc>
          <w:tcPr>
            <w:tcW w:w="6663" w:type="dxa"/>
          </w:tcPr>
          <w:p w14:paraId="4D260187" w14:textId="77777777" w:rsidR="006E04A4" w:rsidRDefault="004309A4" w:rsidP="000326E3">
            <w:pPr>
              <w:pStyle w:val="HuvudrubrikEnsam"/>
              <w:keepNext/>
            </w:pPr>
            <w:r>
              <w:t>Justering av protokoll</w:t>
            </w:r>
          </w:p>
        </w:tc>
        <w:tc>
          <w:tcPr>
            <w:tcW w:w="2055" w:type="dxa"/>
          </w:tcPr>
          <w:p w14:paraId="4D260188" w14:textId="77777777" w:rsidR="006E04A4" w:rsidRDefault="004309A4" w:rsidP="00C84F80">
            <w:pPr>
              <w:keepNext/>
            </w:pPr>
          </w:p>
        </w:tc>
      </w:tr>
      <w:tr w:rsidR="00411204" w14:paraId="4D26018D" w14:textId="77777777" w:rsidTr="00055526">
        <w:trPr>
          <w:cantSplit/>
        </w:trPr>
        <w:tc>
          <w:tcPr>
            <w:tcW w:w="567" w:type="dxa"/>
          </w:tcPr>
          <w:p w14:paraId="4D26018A" w14:textId="77777777" w:rsidR="001D7AF0" w:rsidRDefault="004309A4" w:rsidP="00C84F80">
            <w:pPr>
              <w:pStyle w:val="FlistaNrText"/>
            </w:pPr>
            <w:r>
              <w:t>1</w:t>
            </w:r>
          </w:p>
        </w:tc>
        <w:tc>
          <w:tcPr>
            <w:tcW w:w="6663" w:type="dxa"/>
          </w:tcPr>
          <w:p w14:paraId="4D26018B" w14:textId="77777777" w:rsidR="006E04A4" w:rsidRDefault="004309A4" w:rsidP="000326E3">
            <w:r>
              <w:t>Justering av protokoll från sammanträdet tisdagen den 7 juni</w:t>
            </w:r>
          </w:p>
        </w:tc>
        <w:tc>
          <w:tcPr>
            <w:tcW w:w="2055" w:type="dxa"/>
          </w:tcPr>
          <w:p w14:paraId="4D26018C" w14:textId="77777777" w:rsidR="006E04A4" w:rsidRDefault="004309A4" w:rsidP="00C84F80"/>
        </w:tc>
      </w:tr>
      <w:tr w:rsidR="00411204" w14:paraId="4D260191" w14:textId="77777777" w:rsidTr="00055526">
        <w:trPr>
          <w:cantSplit/>
        </w:trPr>
        <w:tc>
          <w:tcPr>
            <w:tcW w:w="567" w:type="dxa"/>
          </w:tcPr>
          <w:p w14:paraId="4D26018E" w14:textId="77777777" w:rsidR="001D7AF0" w:rsidRDefault="004309A4" w:rsidP="00C84F80">
            <w:pPr>
              <w:keepNext/>
            </w:pPr>
          </w:p>
        </w:tc>
        <w:tc>
          <w:tcPr>
            <w:tcW w:w="6663" w:type="dxa"/>
          </w:tcPr>
          <w:p w14:paraId="4D26018F" w14:textId="77777777" w:rsidR="006E04A4" w:rsidRDefault="004309A4" w:rsidP="000326E3">
            <w:pPr>
              <w:pStyle w:val="HuvudrubrikEnsam"/>
              <w:keepNext/>
            </w:pPr>
            <w:r>
              <w:t>Avsägelse</w:t>
            </w:r>
          </w:p>
        </w:tc>
        <w:tc>
          <w:tcPr>
            <w:tcW w:w="2055" w:type="dxa"/>
          </w:tcPr>
          <w:p w14:paraId="4D260190" w14:textId="77777777" w:rsidR="006E04A4" w:rsidRDefault="004309A4" w:rsidP="00C84F80">
            <w:pPr>
              <w:keepNext/>
            </w:pPr>
          </w:p>
        </w:tc>
      </w:tr>
      <w:tr w:rsidR="00411204" w14:paraId="4D260195" w14:textId="77777777" w:rsidTr="00055526">
        <w:trPr>
          <w:cantSplit/>
        </w:trPr>
        <w:tc>
          <w:tcPr>
            <w:tcW w:w="567" w:type="dxa"/>
          </w:tcPr>
          <w:p w14:paraId="4D260192" w14:textId="77777777" w:rsidR="001D7AF0" w:rsidRDefault="004309A4" w:rsidP="00C84F80">
            <w:pPr>
              <w:pStyle w:val="FlistaNrText"/>
            </w:pPr>
            <w:r>
              <w:t>2</w:t>
            </w:r>
          </w:p>
        </w:tc>
        <w:tc>
          <w:tcPr>
            <w:tcW w:w="6663" w:type="dxa"/>
          </w:tcPr>
          <w:p w14:paraId="4D260193" w14:textId="77777777" w:rsidR="006E04A4" w:rsidRDefault="004309A4" w:rsidP="000326E3">
            <w:r>
              <w:t xml:space="preserve">Ibrahim </w:t>
            </w:r>
            <w:r>
              <w:t>Baylan (S) som ledamot i riksdagen</w:t>
            </w:r>
          </w:p>
        </w:tc>
        <w:tc>
          <w:tcPr>
            <w:tcW w:w="2055" w:type="dxa"/>
          </w:tcPr>
          <w:p w14:paraId="4D260194" w14:textId="77777777" w:rsidR="006E04A4" w:rsidRDefault="004309A4" w:rsidP="00C84F80"/>
        </w:tc>
      </w:tr>
      <w:tr w:rsidR="00411204" w14:paraId="4D260199" w14:textId="77777777" w:rsidTr="00055526">
        <w:trPr>
          <w:cantSplit/>
        </w:trPr>
        <w:tc>
          <w:tcPr>
            <w:tcW w:w="567" w:type="dxa"/>
          </w:tcPr>
          <w:p w14:paraId="4D260196" w14:textId="77777777" w:rsidR="001D7AF0" w:rsidRDefault="004309A4" w:rsidP="00C84F80">
            <w:pPr>
              <w:keepNext/>
            </w:pPr>
          </w:p>
        </w:tc>
        <w:tc>
          <w:tcPr>
            <w:tcW w:w="6663" w:type="dxa"/>
          </w:tcPr>
          <w:p w14:paraId="4D260197" w14:textId="77777777" w:rsidR="006E04A4" w:rsidRDefault="004309A4" w:rsidP="000326E3">
            <w:pPr>
              <w:pStyle w:val="HuvudrubrikEnsam"/>
              <w:keepNext/>
            </w:pPr>
            <w:r>
              <w:t>Anmälan om uteblivna svar på interpellationer</w:t>
            </w:r>
          </w:p>
        </w:tc>
        <w:tc>
          <w:tcPr>
            <w:tcW w:w="2055" w:type="dxa"/>
          </w:tcPr>
          <w:p w14:paraId="4D260198" w14:textId="77777777" w:rsidR="006E04A4" w:rsidRDefault="004309A4" w:rsidP="00C84F80">
            <w:pPr>
              <w:keepNext/>
            </w:pPr>
          </w:p>
        </w:tc>
      </w:tr>
      <w:tr w:rsidR="00411204" w14:paraId="4D26019D" w14:textId="77777777" w:rsidTr="00055526">
        <w:trPr>
          <w:cantSplit/>
        </w:trPr>
        <w:tc>
          <w:tcPr>
            <w:tcW w:w="567" w:type="dxa"/>
          </w:tcPr>
          <w:p w14:paraId="4D26019A" w14:textId="77777777" w:rsidR="001D7AF0" w:rsidRDefault="004309A4" w:rsidP="00C84F80">
            <w:pPr>
              <w:pStyle w:val="FlistaNrText"/>
            </w:pPr>
            <w:r>
              <w:t>3</w:t>
            </w:r>
          </w:p>
        </w:tc>
        <w:tc>
          <w:tcPr>
            <w:tcW w:w="6663" w:type="dxa"/>
          </w:tcPr>
          <w:p w14:paraId="4D26019B" w14:textId="77777777" w:rsidR="006E04A4" w:rsidRDefault="004309A4" w:rsidP="000326E3">
            <w:r>
              <w:t xml:space="preserve">2021/22:538 av Lars Beckman (M) </w:t>
            </w:r>
            <w:r>
              <w:br/>
              <w:t>Arbetslösas aktivitet</w:t>
            </w:r>
          </w:p>
        </w:tc>
        <w:tc>
          <w:tcPr>
            <w:tcW w:w="2055" w:type="dxa"/>
          </w:tcPr>
          <w:p w14:paraId="4D26019C" w14:textId="77777777" w:rsidR="006E04A4" w:rsidRDefault="004309A4" w:rsidP="00C84F80"/>
        </w:tc>
      </w:tr>
      <w:tr w:rsidR="00411204" w14:paraId="4D2601A1" w14:textId="77777777" w:rsidTr="00055526">
        <w:trPr>
          <w:cantSplit/>
        </w:trPr>
        <w:tc>
          <w:tcPr>
            <w:tcW w:w="567" w:type="dxa"/>
          </w:tcPr>
          <w:p w14:paraId="4D26019E" w14:textId="77777777" w:rsidR="001D7AF0" w:rsidRDefault="004309A4" w:rsidP="00C84F80">
            <w:pPr>
              <w:pStyle w:val="FlistaNrText"/>
            </w:pPr>
            <w:r>
              <w:t>4</w:t>
            </w:r>
          </w:p>
        </w:tc>
        <w:tc>
          <w:tcPr>
            <w:tcW w:w="6663" w:type="dxa"/>
          </w:tcPr>
          <w:p w14:paraId="4D26019F" w14:textId="77777777" w:rsidR="006E04A4" w:rsidRDefault="004309A4" w:rsidP="000326E3">
            <w:r>
              <w:t xml:space="preserve">2021/22:556 av Staffan Eklöf (SD) </w:t>
            </w:r>
            <w:r>
              <w:br/>
              <w:t>Riksdagens tillkännagivande om alm- och askskottsjukan</w:t>
            </w:r>
          </w:p>
        </w:tc>
        <w:tc>
          <w:tcPr>
            <w:tcW w:w="2055" w:type="dxa"/>
          </w:tcPr>
          <w:p w14:paraId="4D2601A0" w14:textId="77777777" w:rsidR="006E04A4" w:rsidRDefault="004309A4" w:rsidP="00C84F80"/>
        </w:tc>
      </w:tr>
      <w:tr w:rsidR="00411204" w14:paraId="4D2601A5" w14:textId="77777777" w:rsidTr="00055526">
        <w:trPr>
          <w:cantSplit/>
        </w:trPr>
        <w:tc>
          <w:tcPr>
            <w:tcW w:w="567" w:type="dxa"/>
          </w:tcPr>
          <w:p w14:paraId="4D2601A2" w14:textId="77777777" w:rsidR="001D7AF0" w:rsidRDefault="004309A4" w:rsidP="00C84F80">
            <w:pPr>
              <w:keepNext/>
            </w:pPr>
          </w:p>
        </w:tc>
        <w:tc>
          <w:tcPr>
            <w:tcW w:w="6663" w:type="dxa"/>
          </w:tcPr>
          <w:p w14:paraId="4D2601A3" w14:textId="77777777" w:rsidR="006E04A4" w:rsidRDefault="004309A4" w:rsidP="000326E3">
            <w:pPr>
              <w:pStyle w:val="HuvudrubrikEnsam"/>
              <w:keepNext/>
            </w:pPr>
            <w:r>
              <w:t xml:space="preserve">Anmälan om </w:t>
            </w:r>
            <w:r>
              <w:t>faktapromemorior</w:t>
            </w:r>
          </w:p>
        </w:tc>
        <w:tc>
          <w:tcPr>
            <w:tcW w:w="2055" w:type="dxa"/>
          </w:tcPr>
          <w:p w14:paraId="4D2601A4" w14:textId="77777777" w:rsidR="006E04A4" w:rsidRDefault="004309A4" w:rsidP="00C84F80">
            <w:pPr>
              <w:pStyle w:val="HuvudrubrikKolumn3"/>
              <w:keepNext/>
            </w:pPr>
            <w:r>
              <w:t>Ansvarigt utskott</w:t>
            </w:r>
          </w:p>
        </w:tc>
      </w:tr>
      <w:tr w:rsidR="00411204" w14:paraId="4D2601A9" w14:textId="77777777" w:rsidTr="00055526">
        <w:trPr>
          <w:cantSplit/>
        </w:trPr>
        <w:tc>
          <w:tcPr>
            <w:tcW w:w="567" w:type="dxa"/>
          </w:tcPr>
          <w:p w14:paraId="4D2601A6" w14:textId="77777777" w:rsidR="001D7AF0" w:rsidRDefault="004309A4" w:rsidP="00C84F80">
            <w:pPr>
              <w:pStyle w:val="FlistaNrText"/>
            </w:pPr>
            <w:r>
              <w:t>5</w:t>
            </w:r>
          </w:p>
        </w:tc>
        <w:tc>
          <w:tcPr>
            <w:tcW w:w="6663" w:type="dxa"/>
          </w:tcPr>
          <w:p w14:paraId="4D2601A7" w14:textId="77777777" w:rsidR="006E04A4" w:rsidRDefault="004309A4" w:rsidP="000326E3">
            <w:r>
              <w:t xml:space="preserve">2021/22:FPM105 Beredskapsplan för transportsektorn </w:t>
            </w:r>
            <w:r>
              <w:rPr>
                <w:i/>
                <w:iCs/>
              </w:rPr>
              <w:t>COM(2022) 211</w:t>
            </w:r>
          </w:p>
        </w:tc>
        <w:tc>
          <w:tcPr>
            <w:tcW w:w="2055" w:type="dxa"/>
          </w:tcPr>
          <w:p w14:paraId="4D2601A8" w14:textId="77777777" w:rsidR="006E04A4" w:rsidRDefault="004309A4" w:rsidP="00C84F80">
            <w:r>
              <w:t>TU</w:t>
            </w:r>
          </w:p>
        </w:tc>
      </w:tr>
      <w:tr w:rsidR="00411204" w14:paraId="4D2601AD" w14:textId="77777777" w:rsidTr="00055526">
        <w:trPr>
          <w:cantSplit/>
        </w:trPr>
        <w:tc>
          <w:tcPr>
            <w:tcW w:w="567" w:type="dxa"/>
          </w:tcPr>
          <w:p w14:paraId="4D2601AA" w14:textId="77777777" w:rsidR="001D7AF0" w:rsidRDefault="004309A4" w:rsidP="00C84F80">
            <w:pPr>
              <w:pStyle w:val="FlistaNrText"/>
            </w:pPr>
            <w:r>
              <w:t>6</w:t>
            </w:r>
          </w:p>
        </w:tc>
        <w:tc>
          <w:tcPr>
            <w:tcW w:w="6663" w:type="dxa"/>
          </w:tcPr>
          <w:p w14:paraId="4D2601AB" w14:textId="77777777" w:rsidR="006E04A4" w:rsidRDefault="004309A4" w:rsidP="000326E3">
            <w:r>
              <w:t xml:space="preserve">2021/22:FPM106 Ett strategiskt partnerskap med Gulfen </w:t>
            </w:r>
            <w:r>
              <w:rPr>
                <w:i/>
                <w:iCs/>
              </w:rPr>
              <w:t>JOIN(2022) 13</w:t>
            </w:r>
          </w:p>
        </w:tc>
        <w:tc>
          <w:tcPr>
            <w:tcW w:w="2055" w:type="dxa"/>
          </w:tcPr>
          <w:p w14:paraId="4D2601AC" w14:textId="77777777" w:rsidR="006E04A4" w:rsidRDefault="004309A4" w:rsidP="00C84F80">
            <w:r>
              <w:t>UU</w:t>
            </w:r>
          </w:p>
        </w:tc>
      </w:tr>
      <w:tr w:rsidR="00411204" w14:paraId="4D2601B1" w14:textId="77777777" w:rsidTr="00055526">
        <w:trPr>
          <w:cantSplit/>
        </w:trPr>
        <w:tc>
          <w:tcPr>
            <w:tcW w:w="567" w:type="dxa"/>
          </w:tcPr>
          <w:p w14:paraId="4D2601AE" w14:textId="77777777" w:rsidR="001D7AF0" w:rsidRDefault="004309A4" w:rsidP="00C84F80">
            <w:pPr>
              <w:keepNext/>
            </w:pPr>
          </w:p>
        </w:tc>
        <w:tc>
          <w:tcPr>
            <w:tcW w:w="6663" w:type="dxa"/>
          </w:tcPr>
          <w:p w14:paraId="4D2601AF" w14:textId="77777777" w:rsidR="006E04A4" w:rsidRDefault="004309A4" w:rsidP="000326E3">
            <w:pPr>
              <w:pStyle w:val="HuvudrubrikEnsam"/>
              <w:keepNext/>
            </w:pPr>
            <w:r>
              <w:t>Ärenden för hänvisning till utskott</w:t>
            </w:r>
          </w:p>
        </w:tc>
        <w:tc>
          <w:tcPr>
            <w:tcW w:w="2055" w:type="dxa"/>
          </w:tcPr>
          <w:p w14:paraId="4D2601B0" w14:textId="77777777" w:rsidR="006E04A4" w:rsidRDefault="004309A4" w:rsidP="00C84F80">
            <w:pPr>
              <w:pStyle w:val="HuvudrubrikKolumn3"/>
              <w:keepNext/>
            </w:pPr>
            <w:r>
              <w:t>Förslag</w:t>
            </w:r>
          </w:p>
        </w:tc>
      </w:tr>
      <w:tr w:rsidR="00411204" w14:paraId="4D2601B5" w14:textId="77777777" w:rsidTr="00055526">
        <w:trPr>
          <w:cantSplit/>
        </w:trPr>
        <w:tc>
          <w:tcPr>
            <w:tcW w:w="567" w:type="dxa"/>
          </w:tcPr>
          <w:p w14:paraId="4D2601B2" w14:textId="77777777" w:rsidR="001D7AF0" w:rsidRDefault="004309A4" w:rsidP="00C84F80">
            <w:pPr>
              <w:keepNext/>
            </w:pPr>
          </w:p>
        </w:tc>
        <w:tc>
          <w:tcPr>
            <w:tcW w:w="6663" w:type="dxa"/>
          </w:tcPr>
          <w:p w14:paraId="4D2601B3" w14:textId="77777777" w:rsidR="006E04A4" w:rsidRDefault="004309A4" w:rsidP="000326E3">
            <w:pPr>
              <w:pStyle w:val="renderubrik"/>
            </w:pPr>
            <w:r>
              <w:t>EU-dokument</w:t>
            </w:r>
          </w:p>
        </w:tc>
        <w:tc>
          <w:tcPr>
            <w:tcW w:w="2055" w:type="dxa"/>
          </w:tcPr>
          <w:p w14:paraId="4D2601B4" w14:textId="77777777" w:rsidR="006E04A4" w:rsidRDefault="004309A4" w:rsidP="00C84F80">
            <w:pPr>
              <w:keepNext/>
            </w:pPr>
          </w:p>
        </w:tc>
      </w:tr>
      <w:tr w:rsidR="00411204" w14:paraId="4D2601B9" w14:textId="77777777" w:rsidTr="00055526">
        <w:trPr>
          <w:cantSplit/>
        </w:trPr>
        <w:tc>
          <w:tcPr>
            <w:tcW w:w="567" w:type="dxa"/>
          </w:tcPr>
          <w:p w14:paraId="4D2601B6" w14:textId="77777777" w:rsidR="001D7AF0" w:rsidRDefault="004309A4" w:rsidP="00C84F80">
            <w:pPr>
              <w:pStyle w:val="FlistaNrText"/>
            </w:pPr>
            <w:r>
              <w:t>7</w:t>
            </w:r>
          </w:p>
        </w:tc>
        <w:tc>
          <w:tcPr>
            <w:tcW w:w="6663" w:type="dxa"/>
          </w:tcPr>
          <w:p w14:paraId="4D2601B7" w14:textId="77777777" w:rsidR="006E04A4" w:rsidRDefault="004309A4" w:rsidP="000326E3">
            <w:r>
              <w:t xml:space="preserve">COM(2022) 245 Förslag till Europaparlamentets och rådets direktiv om återvinning och förverkande av tillgångar </w:t>
            </w:r>
            <w:r>
              <w:br/>
            </w:r>
            <w:r>
              <w:rPr>
                <w:i/>
                <w:iCs/>
              </w:rPr>
              <w:t>Åttaveckorsfristen för att avge ett motiverat yttrande går ut den 19 september 2022</w:t>
            </w:r>
          </w:p>
        </w:tc>
        <w:tc>
          <w:tcPr>
            <w:tcW w:w="2055" w:type="dxa"/>
          </w:tcPr>
          <w:p w14:paraId="4D2601B8" w14:textId="77777777" w:rsidR="006E04A4" w:rsidRDefault="004309A4" w:rsidP="00C84F80">
            <w:r>
              <w:t>JuU</w:t>
            </w:r>
          </w:p>
        </w:tc>
      </w:tr>
      <w:tr w:rsidR="00411204" w14:paraId="4D2601BD" w14:textId="77777777" w:rsidTr="00055526">
        <w:trPr>
          <w:cantSplit/>
        </w:trPr>
        <w:tc>
          <w:tcPr>
            <w:tcW w:w="567" w:type="dxa"/>
          </w:tcPr>
          <w:p w14:paraId="4D2601BA" w14:textId="77777777" w:rsidR="001D7AF0" w:rsidRDefault="004309A4" w:rsidP="00C84F80">
            <w:pPr>
              <w:pStyle w:val="FlistaNrText"/>
            </w:pPr>
            <w:r>
              <w:lastRenderedPageBreak/>
              <w:t>8</w:t>
            </w:r>
          </w:p>
        </w:tc>
        <w:tc>
          <w:tcPr>
            <w:tcW w:w="6663" w:type="dxa"/>
          </w:tcPr>
          <w:p w14:paraId="4D2601BB" w14:textId="77777777" w:rsidR="006E04A4" w:rsidRDefault="004309A4" w:rsidP="000326E3">
            <w:r>
              <w:t>COM(2022) 296 Förslag till Europaparlamentets och råd</w:t>
            </w:r>
            <w:r>
              <w:t xml:space="preserve">ets förordning om ändring av rådets förordning (EG) nr 1217/2009 vad gäller omvandling av informationssystemet för jordbruksföretagens redovisningsuppgifter till ett informationssystem för jordbruksföretagens hållbarhet </w:t>
            </w:r>
            <w:r>
              <w:br/>
            </w:r>
            <w:r>
              <w:rPr>
                <w:i/>
                <w:iCs/>
              </w:rPr>
              <w:t>Åttaveckorsfristen för att avge ett</w:t>
            </w:r>
            <w:r>
              <w:rPr>
                <w:i/>
                <w:iCs/>
              </w:rPr>
              <w:t xml:space="preserve"> motiverat yttrande går ut den 19 september 2022</w:t>
            </w:r>
          </w:p>
        </w:tc>
        <w:tc>
          <w:tcPr>
            <w:tcW w:w="2055" w:type="dxa"/>
          </w:tcPr>
          <w:p w14:paraId="4D2601BC" w14:textId="77777777" w:rsidR="006E04A4" w:rsidRDefault="004309A4" w:rsidP="00C84F80">
            <w:r>
              <w:t>MJU</w:t>
            </w:r>
          </w:p>
        </w:tc>
      </w:tr>
      <w:tr w:rsidR="00411204" w14:paraId="4D2601C1" w14:textId="77777777" w:rsidTr="00055526">
        <w:trPr>
          <w:cantSplit/>
        </w:trPr>
        <w:tc>
          <w:tcPr>
            <w:tcW w:w="567" w:type="dxa"/>
          </w:tcPr>
          <w:p w14:paraId="4D2601BE" w14:textId="77777777" w:rsidR="001D7AF0" w:rsidRDefault="004309A4" w:rsidP="00C84F80">
            <w:pPr>
              <w:pStyle w:val="FlistaNrText"/>
            </w:pPr>
            <w:r>
              <w:t>9</w:t>
            </w:r>
          </w:p>
        </w:tc>
        <w:tc>
          <w:tcPr>
            <w:tcW w:w="6663" w:type="dxa"/>
          </w:tcPr>
          <w:p w14:paraId="4D2601BF" w14:textId="77777777" w:rsidR="006E04A4" w:rsidRDefault="004309A4" w:rsidP="000326E3">
            <w:r>
              <w:t xml:space="preserve">COM(2022) 650 Förslag till Europaparlamentets och rådets direktiv om varaktigt bosatta tredjelandsmedborgares ställning (omarbetning) </w:t>
            </w:r>
            <w:r>
              <w:br/>
            </w:r>
            <w:r>
              <w:rPr>
                <w:i/>
                <w:iCs/>
              </w:rPr>
              <w:t>Åttaveckorsfristen för att avge ett motiverat yttrande går ut den</w:t>
            </w:r>
            <w:r>
              <w:rPr>
                <w:i/>
                <w:iCs/>
              </w:rPr>
              <w:t xml:space="preserve"> 19 september 2022</w:t>
            </w:r>
          </w:p>
        </w:tc>
        <w:tc>
          <w:tcPr>
            <w:tcW w:w="2055" w:type="dxa"/>
          </w:tcPr>
          <w:p w14:paraId="4D2601C0" w14:textId="77777777" w:rsidR="006E04A4" w:rsidRDefault="004309A4" w:rsidP="00C84F80">
            <w:r>
              <w:t>SfU</w:t>
            </w:r>
          </w:p>
        </w:tc>
      </w:tr>
      <w:tr w:rsidR="00411204" w14:paraId="4D2601C5" w14:textId="77777777" w:rsidTr="00055526">
        <w:trPr>
          <w:cantSplit/>
        </w:trPr>
        <w:tc>
          <w:tcPr>
            <w:tcW w:w="567" w:type="dxa"/>
          </w:tcPr>
          <w:p w14:paraId="4D2601C2" w14:textId="77777777" w:rsidR="001D7AF0" w:rsidRDefault="004309A4" w:rsidP="00C84F80">
            <w:pPr>
              <w:pStyle w:val="FlistaNrText"/>
            </w:pPr>
            <w:r>
              <w:t>10</w:t>
            </w:r>
          </w:p>
        </w:tc>
        <w:tc>
          <w:tcPr>
            <w:tcW w:w="6663" w:type="dxa"/>
          </w:tcPr>
          <w:p w14:paraId="4D2601C3" w14:textId="77777777" w:rsidR="006E04A4" w:rsidRDefault="004309A4" w:rsidP="000326E3">
            <w:r>
              <w:t>COM(2022) 655 Förslag till Europaparlamentets och rådets direktiv om ett enda ansökningsförfarande för ett kombinerat tillstånd för tredjelandsmedborgare att vistas och arbeta på en medlemsstats territorium och om en gemensam uppsättning rättigheter för ar</w:t>
            </w:r>
            <w:r>
              <w:t xml:space="preserve">betstagare från tredjeland som vistas lagligen i en medlemsstat (omarbetning) </w:t>
            </w:r>
            <w:r>
              <w:br/>
            </w:r>
            <w:r>
              <w:rPr>
                <w:i/>
                <w:iCs/>
              </w:rPr>
              <w:t>Åttaveckorsfristen för att avge ett motiverat yttrande går ut den 19 september 2022</w:t>
            </w:r>
          </w:p>
        </w:tc>
        <w:tc>
          <w:tcPr>
            <w:tcW w:w="2055" w:type="dxa"/>
          </w:tcPr>
          <w:p w14:paraId="4D2601C4" w14:textId="77777777" w:rsidR="006E04A4" w:rsidRDefault="004309A4" w:rsidP="00C84F80">
            <w:r>
              <w:t>SfU</w:t>
            </w:r>
          </w:p>
        </w:tc>
      </w:tr>
      <w:tr w:rsidR="00411204" w14:paraId="4D2601C9" w14:textId="77777777" w:rsidTr="00055526">
        <w:trPr>
          <w:cantSplit/>
        </w:trPr>
        <w:tc>
          <w:tcPr>
            <w:tcW w:w="567" w:type="dxa"/>
          </w:tcPr>
          <w:p w14:paraId="4D2601C6" w14:textId="77777777" w:rsidR="001D7AF0" w:rsidRDefault="004309A4" w:rsidP="00C84F80">
            <w:pPr>
              <w:keepNext/>
            </w:pPr>
          </w:p>
        </w:tc>
        <w:tc>
          <w:tcPr>
            <w:tcW w:w="6663" w:type="dxa"/>
          </w:tcPr>
          <w:p w14:paraId="4D2601C7" w14:textId="77777777" w:rsidR="006E04A4" w:rsidRDefault="004309A4" w:rsidP="000326E3">
            <w:pPr>
              <w:pStyle w:val="Huvudrubrik"/>
              <w:keepNext/>
            </w:pPr>
            <w:r>
              <w:t>Debatt med anledning av interpellationssvar</w:t>
            </w:r>
          </w:p>
        </w:tc>
        <w:tc>
          <w:tcPr>
            <w:tcW w:w="2055" w:type="dxa"/>
          </w:tcPr>
          <w:p w14:paraId="4D2601C8" w14:textId="77777777" w:rsidR="006E04A4" w:rsidRDefault="004309A4" w:rsidP="00C84F80">
            <w:pPr>
              <w:keepNext/>
            </w:pPr>
          </w:p>
        </w:tc>
      </w:tr>
      <w:tr w:rsidR="00411204" w14:paraId="4D2601CE" w14:textId="77777777" w:rsidTr="00055526">
        <w:trPr>
          <w:cantSplit/>
        </w:trPr>
        <w:tc>
          <w:tcPr>
            <w:tcW w:w="567" w:type="dxa"/>
          </w:tcPr>
          <w:p w14:paraId="4D2601CA" w14:textId="77777777" w:rsidR="001D7AF0" w:rsidRDefault="004309A4" w:rsidP="00C84F80"/>
        </w:tc>
        <w:tc>
          <w:tcPr>
            <w:tcW w:w="6663" w:type="dxa"/>
          </w:tcPr>
          <w:p w14:paraId="4D2601CB" w14:textId="77777777" w:rsidR="006E04A4" w:rsidRDefault="004309A4" w:rsidP="000326E3">
            <w:pPr>
              <w:pStyle w:val="Underrubrik"/>
            </w:pPr>
            <w:r>
              <w:t xml:space="preserve"> </w:t>
            </w:r>
          </w:p>
          <w:p w14:paraId="4D2601CC" w14:textId="77777777" w:rsidR="006E04A4" w:rsidRDefault="004309A4" w:rsidP="000326E3">
            <w:pPr>
              <w:pStyle w:val="Underrubrik"/>
            </w:pPr>
            <w:r>
              <w:t xml:space="preserve">Interpellationer upptagna under samma </w:t>
            </w:r>
            <w:r>
              <w:t>punkt besvaras i ett sammanhang</w:t>
            </w:r>
          </w:p>
        </w:tc>
        <w:tc>
          <w:tcPr>
            <w:tcW w:w="2055" w:type="dxa"/>
          </w:tcPr>
          <w:p w14:paraId="4D2601CD" w14:textId="77777777" w:rsidR="006E04A4" w:rsidRDefault="004309A4" w:rsidP="00C84F80"/>
        </w:tc>
      </w:tr>
      <w:tr w:rsidR="00411204" w14:paraId="4D2601D2" w14:textId="77777777" w:rsidTr="00055526">
        <w:trPr>
          <w:cantSplit/>
        </w:trPr>
        <w:tc>
          <w:tcPr>
            <w:tcW w:w="567" w:type="dxa"/>
          </w:tcPr>
          <w:p w14:paraId="4D2601CF" w14:textId="77777777" w:rsidR="001D7AF0" w:rsidRDefault="004309A4" w:rsidP="00C84F80">
            <w:pPr>
              <w:keepNext/>
            </w:pPr>
          </w:p>
        </w:tc>
        <w:tc>
          <w:tcPr>
            <w:tcW w:w="6663" w:type="dxa"/>
          </w:tcPr>
          <w:p w14:paraId="4D2601D0" w14:textId="77777777" w:rsidR="006E04A4" w:rsidRDefault="004309A4" w:rsidP="000326E3">
            <w:pPr>
              <w:pStyle w:val="renderubrik"/>
            </w:pPr>
            <w:r>
              <w:t>Justitie- och inrikesminister Morgan Johansson (S)</w:t>
            </w:r>
          </w:p>
        </w:tc>
        <w:tc>
          <w:tcPr>
            <w:tcW w:w="2055" w:type="dxa"/>
          </w:tcPr>
          <w:p w14:paraId="4D2601D1" w14:textId="77777777" w:rsidR="006E04A4" w:rsidRDefault="004309A4" w:rsidP="00C84F80">
            <w:pPr>
              <w:keepNext/>
            </w:pPr>
          </w:p>
        </w:tc>
      </w:tr>
      <w:tr w:rsidR="00411204" w14:paraId="4D2601D6" w14:textId="77777777" w:rsidTr="00055526">
        <w:trPr>
          <w:cantSplit/>
        </w:trPr>
        <w:tc>
          <w:tcPr>
            <w:tcW w:w="567" w:type="dxa"/>
          </w:tcPr>
          <w:p w14:paraId="4D2601D3" w14:textId="77777777" w:rsidR="001D7AF0" w:rsidRDefault="004309A4" w:rsidP="00C84F80">
            <w:pPr>
              <w:pStyle w:val="FlistaNrText"/>
            </w:pPr>
            <w:r>
              <w:t>11</w:t>
            </w:r>
          </w:p>
        </w:tc>
        <w:tc>
          <w:tcPr>
            <w:tcW w:w="6663" w:type="dxa"/>
          </w:tcPr>
          <w:p w14:paraId="4D2601D4" w14:textId="77777777" w:rsidR="006E04A4" w:rsidRDefault="004309A4" w:rsidP="000326E3">
            <w:r>
              <w:t>2021/22:509 av Katja Nyberg (SD)</w:t>
            </w:r>
            <w:r>
              <w:br/>
              <w:t>Uppföljningsmodell för att kvalitetssäkra polisens arbete</w:t>
            </w:r>
            <w:r>
              <w:br/>
              <w:t>2021/22:510 av Katja Nyberg (SD)</w:t>
            </w:r>
            <w:r>
              <w:br/>
              <w:t>Säkerställande av kvalitet före kvantitet</w:t>
            </w:r>
            <w:r>
              <w:t xml:space="preserve"> i polisutbildningen</w:t>
            </w:r>
            <w:r>
              <w:br/>
              <w:t>2021/22:557 av Ludvig Aspling (SD)</w:t>
            </w:r>
            <w:r>
              <w:br/>
              <w:t>Teoretiska utgångspunkter för polisens arbete i utsatta områden</w:t>
            </w:r>
          </w:p>
        </w:tc>
        <w:tc>
          <w:tcPr>
            <w:tcW w:w="2055" w:type="dxa"/>
          </w:tcPr>
          <w:p w14:paraId="4D2601D5" w14:textId="77777777" w:rsidR="006E04A4" w:rsidRDefault="004309A4" w:rsidP="00C84F80"/>
        </w:tc>
      </w:tr>
      <w:tr w:rsidR="00411204" w14:paraId="4D2601DA" w14:textId="77777777" w:rsidTr="00055526">
        <w:trPr>
          <w:cantSplit/>
        </w:trPr>
        <w:tc>
          <w:tcPr>
            <w:tcW w:w="567" w:type="dxa"/>
          </w:tcPr>
          <w:p w14:paraId="4D2601D7" w14:textId="77777777" w:rsidR="001D7AF0" w:rsidRDefault="004309A4" w:rsidP="00C84F80">
            <w:pPr>
              <w:pStyle w:val="FlistaNrText"/>
            </w:pPr>
            <w:r>
              <w:t>12</w:t>
            </w:r>
          </w:p>
        </w:tc>
        <w:tc>
          <w:tcPr>
            <w:tcW w:w="6663" w:type="dxa"/>
          </w:tcPr>
          <w:p w14:paraId="4D2601D8" w14:textId="77777777" w:rsidR="006E04A4" w:rsidRDefault="004309A4" w:rsidP="000326E3">
            <w:r>
              <w:t>2021/22:520 av Tobias Andersson (SD)</w:t>
            </w:r>
            <w:r>
              <w:br/>
              <w:t>Incitament för anpassning till Sverige</w:t>
            </w:r>
          </w:p>
        </w:tc>
        <w:tc>
          <w:tcPr>
            <w:tcW w:w="2055" w:type="dxa"/>
          </w:tcPr>
          <w:p w14:paraId="4D2601D9" w14:textId="77777777" w:rsidR="006E04A4" w:rsidRDefault="004309A4" w:rsidP="00C84F80"/>
        </w:tc>
      </w:tr>
      <w:tr w:rsidR="00411204" w14:paraId="4D2601DE" w14:textId="77777777" w:rsidTr="00055526">
        <w:trPr>
          <w:cantSplit/>
        </w:trPr>
        <w:tc>
          <w:tcPr>
            <w:tcW w:w="567" w:type="dxa"/>
          </w:tcPr>
          <w:p w14:paraId="4D2601DB" w14:textId="77777777" w:rsidR="001D7AF0" w:rsidRDefault="004309A4" w:rsidP="00C84F80">
            <w:pPr>
              <w:pStyle w:val="FlistaNrText"/>
            </w:pPr>
            <w:r>
              <w:t>13</w:t>
            </w:r>
          </w:p>
        </w:tc>
        <w:tc>
          <w:tcPr>
            <w:tcW w:w="6663" w:type="dxa"/>
          </w:tcPr>
          <w:p w14:paraId="4D2601DC" w14:textId="77777777" w:rsidR="006E04A4" w:rsidRDefault="004309A4" w:rsidP="000326E3">
            <w:r>
              <w:t>2021/22:537 av Adam Marttinen (SD)</w:t>
            </w:r>
            <w:r>
              <w:br/>
              <w:t>Hyrda anstaltsp</w:t>
            </w:r>
            <w:r>
              <w:t>latser utomlands</w:t>
            </w:r>
          </w:p>
        </w:tc>
        <w:tc>
          <w:tcPr>
            <w:tcW w:w="2055" w:type="dxa"/>
          </w:tcPr>
          <w:p w14:paraId="4D2601DD" w14:textId="77777777" w:rsidR="006E04A4" w:rsidRDefault="004309A4" w:rsidP="00C84F80"/>
        </w:tc>
      </w:tr>
      <w:tr w:rsidR="00411204" w14:paraId="4D2601E2" w14:textId="77777777" w:rsidTr="00055526">
        <w:trPr>
          <w:cantSplit/>
        </w:trPr>
        <w:tc>
          <w:tcPr>
            <w:tcW w:w="567" w:type="dxa"/>
          </w:tcPr>
          <w:p w14:paraId="4D2601DF" w14:textId="77777777" w:rsidR="001D7AF0" w:rsidRDefault="004309A4" w:rsidP="00C84F80">
            <w:pPr>
              <w:pStyle w:val="FlistaNrText"/>
            </w:pPr>
            <w:r>
              <w:t>14</w:t>
            </w:r>
          </w:p>
        </w:tc>
        <w:tc>
          <w:tcPr>
            <w:tcW w:w="6663" w:type="dxa"/>
          </w:tcPr>
          <w:p w14:paraId="4D2601E0" w14:textId="77777777" w:rsidR="006E04A4" w:rsidRDefault="004309A4" w:rsidP="000326E3">
            <w:r>
              <w:t>2021/22:543 av Jan Ericson (M)</w:t>
            </w:r>
            <w:r>
              <w:br/>
              <w:t>Polisens arbetsuppgifter</w:t>
            </w:r>
          </w:p>
        </w:tc>
        <w:tc>
          <w:tcPr>
            <w:tcW w:w="2055" w:type="dxa"/>
          </w:tcPr>
          <w:p w14:paraId="4D2601E1" w14:textId="77777777" w:rsidR="006E04A4" w:rsidRDefault="004309A4" w:rsidP="00C84F80"/>
        </w:tc>
      </w:tr>
      <w:tr w:rsidR="00411204" w14:paraId="4D2601E6" w14:textId="77777777" w:rsidTr="00055526">
        <w:trPr>
          <w:cantSplit/>
        </w:trPr>
        <w:tc>
          <w:tcPr>
            <w:tcW w:w="567" w:type="dxa"/>
          </w:tcPr>
          <w:p w14:paraId="4D2601E3" w14:textId="77777777" w:rsidR="001D7AF0" w:rsidRDefault="004309A4" w:rsidP="00C84F80">
            <w:pPr>
              <w:pStyle w:val="FlistaNrText"/>
            </w:pPr>
            <w:r>
              <w:t>15</w:t>
            </w:r>
          </w:p>
        </w:tc>
        <w:tc>
          <w:tcPr>
            <w:tcW w:w="6663" w:type="dxa"/>
          </w:tcPr>
          <w:p w14:paraId="4D2601E4" w14:textId="77777777" w:rsidR="006E04A4" w:rsidRDefault="004309A4" w:rsidP="000326E3">
            <w:r>
              <w:t>2021/22:544 av Pontus Andersson (SD)</w:t>
            </w:r>
            <w:r>
              <w:br/>
              <w:t>Myndighetskampanjen "Skratt som kan skada"</w:t>
            </w:r>
          </w:p>
        </w:tc>
        <w:tc>
          <w:tcPr>
            <w:tcW w:w="2055" w:type="dxa"/>
          </w:tcPr>
          <w:p w14:paraId="4D2601E5" w14:textId="77777777" w:rsidR="006E04A4" w:rsidRDefault="004309A4" w:rsidP="00C84F80"/>
        </w:tc>
      </w:tr>
      <w:tr w:rsidR="00411204" w14:paraId="4D2601EA" w14:textId="77777777" w:rsidTr="00055526">
        <w:trPr>
          <w:cantSplit/>
        </w:trPr>
        <w:tc>
          <w:tcPr>
            <w:tcW w:w="567" w:type="dxa"/>
          </w:tcPr>
          <w:p w14:paraId="4D2601E7" w14:textId="77777777" w:rsidR="001D7AF0" w:rsidRDefault="004309A4" w:rsidP="00C84F80">
            <w:pPr>
              <w:pStyle w:val="FlistaNrText"/>
            </w:pPr>
            <w:r>
              <w:t>16</w:t>
            </w:r>
          </w:p>
        </w:tc>
        <w:tc>
          <w:tcPr>
            <w:tcW w:w="6663" w:type="dxa"/>
          </w:tcPr>
          <w:p w14:paraId="4D2601E8" w14:textId="77777777" w:rsidR="006E04A4" w:rsidRDefault="004309A4" w:rsidP="000326E3">
            <w:r>
              <w:t>2021/22:545 av Jan Ericson (M)</w:t>
            </w:r>
            <w:r>
              <w:br/>
              <w:t>Kommunernas ansvar för att bekämpa gängskjutningar</w:t>
            </w:r>
          </w:p>
        </w:tc>
        <w:tc>
          <w:tcPr>
            <w:tcW w:w="2055" w:type="dxa"/>
          </w:tcPr>
          <w:p w14:paraId="4D2601E9" w14:textId="77777777" w:rsidR="006E04A4" w:rsidRDefault="004309A4" w:rsidP="00C84F80"/>
        </w:tc>
      </w:tr>
      <w:tr w:rsidR="00411204" w14:paraId="4D2601EE" w14:textId="77777777" w:rsidTr="00055526">
        <w:trPr>
          <w:cantSplit/>
        </w:trPr>
        <w:tc>
          <w:tcPr>
            <w:tcW w:w="567" w:type="dxa"/>
          </w:tcPr>
          <w:p w14:paraId="4D2601EB" w14:textId="77777777" w:rsidR="001D7AF0" w:rsidRDefault="004309A4" w:rsidP="00C84F80">
            <w:pPr>
              <w:pStyle w:val="FlistaNrText"/>
            </w:pPr>
            <w:r>
              <w:t>17</w:t>
            </w:r>
          </w:p>
        </w:tc>
        <w:tc>
          <w:tcPr>
            <w:tcW w:w="6663" w:type="dxa"/>
          </w:tcPr>
          <w:p w14:paraId="4D2601EC" w14:textId="77777777" w:rsidR="006E04A4" w:rsidRDefault="004309A4" w:rsidP="000326E3">
            <w:r>
              <w:t>2021/22:551 av Ann-Sofie Alm (M)</w:t>
            </w:r>
            <w:r>
              <w:br/>
              <w:t>Förebyggande av brott inom hederskulturer</w:t>
            </w:r>
          </w:p>
        </w:tc>
        <w:tc>
          <w:tcPr>
            <w:tcW w:w="2055" w:type="dxa"/>
          </w:tcPr>
          <w:p w14:paraId="4D2601ED" w14:textId="77777777" w:rsidR="006E04A4" w:rsidRDefault="004309A4" w:rsidP="00C84F80"/>
        </w:tc>
      </w:tr>
      <w:tr w:rsidR="00411204" w14:paraId="4D2601F2" w14:textId="77777777" w:rsidTr="00055526">
        <w:trPr>
          <w:cantSplit/>
        </w:trPr>
        <w:tc>
          <w:tcPr>
            <w:tcW w:w="567" w:type="dxa"/>
          </w:tcPr>
          <w:p w14:paraId="4D2601EF" w14:textId="77777777" w:rsidR="001D7AF0" w:rsidRDefault="004309A4" w:rsidP="00C84F80">
            <w:pPr>
              <w:keepNext/>
            </w:pPr>
          </w:p>
        </w:tc>
        <w:tc>
          <w:tcPr>
            <w:tcW w:w="6663" w:type="dxa"/>
          </w:tcPr>
          <w:p w14:paraId="4D2601F0" w14:textId="77777777" w:rsidR="006E04A4" w:rsidRDefault="004309A4" w:rsidP="000326E3">
            <w:pPr>
              <w:pStyle w:val="renderubrik"/>
            </w:pPr>
            <w:r>
              <w:t>Socialminister Lena Hallengren (S)</w:t>
            </w:r>
          </w:p>
        </w:tc>
        <w:tc>
          <w:tcPr>
            <w:tcW w:w="2055" w:type="dxa"/>
          </w:tcPr>
          <w:p w14:paraId="4D2601F1" w14:textId="77777777" w:rsidR="006E04A4" w:rsidRDefault="004309A4" w:rsidP="00C84F80">
            <w:pPr>
              <w:keepNext/>
            </w:pPr>
          </w:p>
        </w:tc>
      </w:tr>
      <w:tr w:rsidR="00411204" w14:paraId="4D2601F6" w14:textId="77777777" w:rsidTr="00055526">
        <w:trPr>
          <w:cantSplit/>
        </w:trPr>
        <w:tc>
          <w:tcPr>
            <w:tcW w:w="567" w:type="dxa"/>
          </w:tcPr>
          <w:p w14:paraId="4D2601F3" w14:textId="77777777" w:rsidR="001D7AF0" w:rsidRDefault="004309A4" w:rsidP="00C84F80">
            <w:pPr>
              <w:pStyle w:val="FlistaNrText"/>
            </w:pPr>
            <w:r>
              <w:t>18</w:t>
            </w:r>
          </w:p>
        </w:tc>
        <w:tc>
          <w:tcPr>
            <w:tcW w:w="6663" w:type="dxa"/>
          </w:tcPr>
          <w:p w14:paraId="4D2601F4" w14:textId="77777777" w:rsidR="006E04A4" w:rsidRDefault="004309A4" w:rsidP="000326E3">
            <w:r>
              <w:t>2021/22:530 av Anders W Jonsson (C)</w:t>
            </w:r>
            <w:r>
              <w:br/>
              <w:t>Konkurrensneutralitet inom primärvården</w:t>
            </w:r>
            <w:r>
              <w:br/>
              <w:t>2021/22:531 av Anders W Jonsson (C)</w:t>
            </w:r>
            <w:r>
              <w:br/>
              <w:t xml:space="preserve">Små och professionsdrivna </w:t>
            </w:r>
            <w:r>
              <w:t>enheter i primärvården</w:t>
            </w:r>
          </w:p>
        </w:tc>
        <w:tc>
          <w:tcPr>
            <w:tcW w:w="2055" w:type="dxa"/>
          </w:tcPr>
          <w:p w14:paraId="4D2601F5" w14:textId="77777777" w:rsidR="006E04A4" w:rsidRDefault="004309A4" w:rsidP="00C84F80"/>
        </w:tc>
      </w:tr>
      <w:tr w:rsidR="00411204" w14:paraId="4D2601FA" w14:textId="77777777" w:rsidTr="00055526">
        <w:trPr>
          <w:cantSplit/>
        </w:trPr>
        <w:tc>
          <w:tcPr>
            <w:tcW w:w="567" w:type="dxa"/>
          </w:tcPr>
          <w:p w14:paraId="4D2601F7" w14:textId="77777777" w:rsidR="001D7AF0" w:rsidRDefault="004309A4" w:rsidP="00C84F80">
            <w:pPr>
              <w:pStyle w:val="FlistaNrText"/>
            </w:pPr>
            <w:r>
              <w:t>19</w:t>
            </w:r>
          </w:p>
        </w:tc>
        <w:tc>
          <w:tcPr>
            <w:tcW w:w="6663" w:type="dxa"/>
          </w:tcPr>
          <w:p w14:paraId="4D2601F8" w14:textId="77777777" w:rsidR="006E04A4" w:rsidRDefault="004309A4" w:rsidP="000326E3">
            <w:r>
              <w:t>2021/22:539 av Tobias Andersson (SD)</w:t>
            </w:r>
            <w:r>
              <w:br/>
              <w:t>Tillgängligheten till särläkemedel</w:t>
            </w:r>
          </w:p>
        </w:tc>
        <w:tc>
          <w:tcPr>
            <w:tcW w:w="2055" w:type="dxa"/>
          </w:tcPr>
          <w:p w14:paraId="4D2601F9" w14:textId="77777777" w:rsidR="006E04A4" w:rsidRDefault="004309A4" w:rsidP="00C84F80"/>
        </w:tc>
      </w:tr>
      <w:tr w:rsidR="00411204" w14:paraId="4D2601FE" w14:textId="77777777" w:rsidTr="00055526">
        <w:trPr>
          <w:cantSplit/>
        </w:trPr>
        <w:tc>
          <w:tcPr>
            <w:tcW w:w="567" w:type="dxa"/>
          </w:tcPr>
          <w:p w14:paraId="4D2601FB" w14:textId="77777777" w:rsidR="001D7AF0" w:rsidRDefault="004309A4" w:rsidP="00C84F80">
            <w:pPr>
              <w:pStyle w:val="FlistaNrText"/>
            </w:pPr>
            <w:r>
              <w:t>20</w:t>
            </w:r>
          </w:p>
        </w:tc>
        <w:tc>
          <w:tcPr>
            <w:tcW w:w="6663" w:type="dxa"/>
          </w:tcPr>
          <w:p w14:paraId="4D2601FC" w14:textId="77777777" w:rsidR="006E04A4" w:rsidRDefault="004309A4" w:rsidP="000326E3">
            <w:r>
              <w:t>2021/22:546 av Marléne Lund Kopparklint (M)</w:t>
            </w:r>
            <w:r>
              <w:br/>
              <w:t>Skyddsnätet för sexualbrottsutsatta</w:t>
            </w:r>
          </w:p>
        </w:tc>
        <w:tc>
          <w:tcPr>
            <w:tcW w:w="2055" w:type="dxa"/>
          </w:tcPr>
          <w:p w14:paraId="4D2601FD" w14:textId="77777777" w:rsidR="006E04A4" w:rsidRDefault="004309A4" w:rsidP="00C84F80"/>
        </w:tc>
      </w:tr>
      <w:tr w:rsidR="00411204" w14:paraId="4D260202" w14:textId="77777777" w:rsidTr="00055526">
        <w:trPr>
          <w:cantSplit/>
        </w:trPr>
        <w:tc>
          <w:tcPr>
            <w:tcW w:w="567" w:type="dxa"/>
          </w:tcPr>
          <w:p w14:paraId="4D2601FF" w14:textId="77777777" w:rsidR="001D7AF0" w:rsidRDefault="004309A4" w:rsidP="00C84F80">
            <w:pPr>
              <w:keepNext/>
            </w:pPr>
          </w:p>
        </w:tc>
        <w:tc>
          <w:tcPr>
            <w:tcW w:w="6663" w:type="dxa"/>
          </w:tcPr>
          <w:p w14:paraId="4D260200" w14:textId="77777777" w:rsidR="006E04A4" w:rsidRDefault="004309A4" w:rsidP="000326E3">
            <w:pPr>
              <w:pStyle w:val="renderubrik"/>
            </w:pPr>
            <w:r>
              <w:t>Statsrådet Johan Danielsson (S)</w:t>
            </w:r>
          </w:p>
        </w:tc>
        <w:tc>
          <w:tcPr>
            <w:tcW w:w="2055" w:type="dxa"/>
          </w:tcPr>
          <w:p w14:paraId="4D260201" w14:textId="77777777" w:rsidR="006E04A4" w:rsidRDefault="004309A4" w:rsidP="00C84F80">
            <w:pPr>
              <w:keepNext/>
            </w:pPr>
          </w:p>
        </w:tc>
      </w:tr>
      <w:tr w:rsidR="00411204" w14:paraId="4D260206" w14:textId="77777777" w:rsidTr="00055526">
        <w:trPr>
          <w:cantSplit/>
        </w:trPr>
        <w:tc>
          <w:tcPr>
            <w:tcW w:w="567" w:type="dxa"/>
          </w:tcPr>
          <w:p w14:paraId="4D260203" w14:textId="77777777" w:rsidR="001D7AF0" w:rsidRDefault="004309A4" w:rsidP="00C84F80">
            <w:pPr>
              <w:pStyle w:val="FlistaNrText"/>
            </w:pPr>
            <w:r>
              <w:t>21</w:t>
            </w:r>
          </w:p>
        </w:tc>
        <w:tc>
          <w:tcPr>
            <w:tcW w:w="6663" w:type="dxa"/>
          </w:tcPr>
          <w:p w14:paraId="4D260204" w14:textId="77777777" w:rsidR="006E04A4" w:rsidRDefault="004309A4" w:rsidP="000326E3">
            <w:r>
              <w:t xml:space="preserve">2021/22:549 av Roger Hedlund </w:t>
            </w:r>
            <w:r>
              <w:t>(SD)</w:t>
            </w:r>
            <w:r>
              <w:br/>
              <w:t>Stadsplanering och samverkan för trygga bostadsmiljöer</w:t>
            </w:r>
          </w:p>
        </w:tc>
        <w:tc>
          <w:tcPr>
            <w:tcW w:w="2055" w:type="dxa"/>
          </w:tcPr>
          <w:p w14:paraId="4D260205" w14:textId="77777777" w:rsidR="006E04A4" w:rsidRDefault="004309A4" w:rsidP="00C84F80"/>
        </w:tc>
      </w:tr>
    </w:tbl>
    <w:p w14:paraId="4D260207" w14:textId="77777777" w:rsidR="00517888" w:rsidRPr="00F221DA" w:rsidRDefault="004309A4" w:rsidP="00137840">
      <w:pPr>
        <w:pStyle w:val="Blankrad"/>
      </w:pPr>
      <w:r>
        <w:t xml:space="preserve">     </w:t>
      </w:r>
    </w:p>
    <w:p w14:paraId="4D260208" w14:textId="77777777" w:rsidR="00121B42" w:rsidRDefault="004309A4" w:rsidP="00121B42">
      <w:pPr>
        <w:pStyle w:val="Blankrad"/>
      </w:pPr>
      <w:r>
        <w:t xml:space="preserve">     </w:t>
      </w:r>
    </w:p>
    <w:p w14:paraId="4D260209" w14:textId="77777777" w:rsidR="006E04A4" w:rsidRPr="00F221DA" w:rsidRDefault="004309A4"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411204" w14:paraId="4D26020C" w14:textId="77777777" w:rsidTr="00D774A8">
        <w:tc>
          <w:tcPr>
            <w:tcW w:w="567" w:type="dxa"/>
          </w:tcPr>
          <w:p w14:paraId="4D26020A" w14:textId="77777777" w:rsidR="00D774A8" w:rsidRDefault="004309A4">
            <w:pPr>
              <w:pStyle w:val="IngenText"/>
            </w:pPr>
          </w:p>
        </w:tc>
        <w:tc>
          <w:tcPr>
            <w:tcW w:w="8718" w:type="dxa"/>
          </w:tcPr>
          <w:p w14:paraId="4D26020B" w14:textId="77777777" w:rsidR="00D774A8" w:rsidRDefault="004309A4" w:rsidP="00D016E9">
            <w:pPr>
              <w:pStyle w:val="StreckMitten"/>
            </w:pPr>
            <w:r>
              <w:tab/>
            </w:r>
            <w:r>
              <w:tab/>
            </w:r>
          </w:p>
        </w:tc>
      </w:tr>
    </w:tbl>
    <w:p w14:paraId="4D26020D" w14:textId="77777777" w:rsidR="006E04A4" w:rsidRPr="00852BA1" w:rsidRDefault="004309A4" w:rsidP="00852BA1">
      <w:pPr>
        <w:widowControl/>
        <w:tabs>
          <w:tab w:val="clear" w:pos="6804"/>
        </w:tabs>
        <w:spacing w:line="240" w:lineRule="auto"/>
        <w:rPr>
          <w:b/>
          <w:i/>
        </w:rPr>
      </w:pPr>
    </w:p>
    <w:sectPr w:rsidR="006E04A4" w:rsidRPr="00852BA1" w:rsidSect="00B42C75">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6021F" w14:textId="77777777" w:rsidR="00000000" w:rsidRDefault="004309A4">
      <w:pPr>
        <w:spacing w:line="240" w:lineRule="auto"/>
      </w:pPr>
      <w:r>
        <w:separator/>
      </w:r>
    </w:p>
  </w:endnote>
  <w:endnote w:type="continuationSeparator" w:id="0">
    <w:p w14:paraId="4D260221" w14:textId="77777777" w:rsidR="00000000" w:rsidRDefault="004309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213" w14:textId="77777777" w:rsidR="00BE217A" w:rsidRDefault="004309A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214" w14:textId="77777777" w:rsidR="00D73249" w:rsidRDefault="004309A4">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2</w:t>
    </w:r>
    <w:r>
      <w:rPr>
        <w:noProof/>
      </w:rPr>
      <w:fldChar w:fldCharType="end"/>
    </w:r>
    <w:r>
      <w:t>)</w:t>
    </w:r>
  </w:p>
  <w:p w14:paraId="4D260215" w14:textId="77777777" w:rsidR="00D73249" w:rsidRDefault="004309A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219" w14:textId="77777777" w:rsidR="00D73249" w:rsidRDefault="004309A4">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p w14:paraId="4D26021A" w14:textId="77777777" w:rsidR="00D73249" w:rsidRDefault="004309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6021B" w14:textId="77777777" w:rsidR="00000000" w:rsidRDefault="004309A4">
      <w:pPr>
        <w:spacing w:line="240" w:lineRule="auto"/>
      </w:pPr>
      <w:r>
        <w:separator/>
      </w:r>
    </w:p>
  </w:footnote>
  <w:footnote w:type="continuationSeparator" w:id="0">
    <w:p w14:paraId="4D26021D" w14:textId="77777777" w:rsidR="00000000" w:rsidRDefault="004309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20E" w14:textId="77777777" w:rsidR="00BE217A" w:rsidRDefault="004309A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20F" w14:textId="77777777" w:rsidR="00D73249" w:rsidRDefault="004309A4">
    <w:pPr>
      <w:pStyle w:val="Sidhuvud"/>
      <w:tabs>
        <w:tab w:val="clear" w:pos="4536"/>
      </w:tabs>
    </w:pPr>
    <w:r>
      <w:fldChar w:fldCharType="begin"/>
    </w:r>
    <w:r>
      <w:instrText xml:space="preserve"> DOCPROPERTY  DocumentDate  \* MERGEFORMAT </w:instrText>
    </w:r>
    <w:r>
      <w:fldChar w:fldCharType="separate"/>
    </w:r>
    <w:r>
      <w:t>Tisdagen den 28 juni 2022</w:t>
    </w:r>
    <w:r>
      <w:fldChar w:fldCharType="end"/>
    </w:r>
  </w:p>
  <w:p w14:paraId="4D260210" w14:textId="77777777" w:rsidR="00D73249" w:rsidRDefault="004309A4">
    <w:pPr>
      <w:pStyle w:val="Sidhuvud"/>
      <w:tabs>
        <w:tab w:val="clear" w:pos="4536"/>
        <w:tab w:val="right" w:leader="underscore" w:pos="9072"/>
      </w:tabs>
      <w:spacing w:after="480"/>
      <w:rPr>
        <w:sz w:val="12"/>
      </w:rPr>
    </w:pPr>
    <w:r>
      <w:rPr>
        <w:sz w:val="12"/>
      </w:rPr>
      <w:tab/>
    </w:r>
  </w:p>
  <w:p w14:paraId="4D260211" w14:textId="77777777" w:rsidR="00D73249" w:rsidRDefault="004309A4"/>
  <w:p w14:paraId="4D260212" w14:textId="77777777" w:rsidR="00D73249" w:rsidRDefault="004309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216" w14:textId="77777777" w:rsidR="00D73249" w:rsidRDefault="004309A4">
    <w:pPr>
      <w:pStyle w:val="logo"/>
      <w:framePr w:wrap="around" w:x="9073" w:y="721" w:anchorLock="0"/>
      <w:spacing w:line="240" w:lineRule="atLeast"/>
      <w:rPr>
        <w:rFonts w:ascii="Arial" w:hAnsi="Arial"/>
        <w:sz w:val="60"/>
      </w:rPr>
    </w:pPr>
    <w:r>
      <w:rPr>
        <w:noProof/>
      </w:rPr>
      <w:drawing>
        <wp:inline distT="0" distB="0" distL="0" distR="0" wp14:anchorId="4D26021B" wp14:editId="4D26021C">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4D260217" w14:textId="77777777" w:rsidR="00D73249" w:rsidRDefault="004309A4" w:rsidP="00BE217A">
    <w:pPr>
      <w:pStyle w:val="Dokumentrubrik"/>
      <w:spacing w:after="360"/>
    </w:pPr>
    <w:r>
      <w:t>Föredragningslista</w:t>
    </w:r>
  </w:p>
  <w:p w14:paraId="4D260218" w14:textId="77777777" w:rsidR="00D73249" w:rsidRDefault="004309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BDE47E9A"/>
    <w:lvl w:ilvl="0" w:tplc="18EA0B92">
      <w:start w:val="1"/>
      <w:numFmt w:val="decimal"/>
      <w:pStyle w:val="FlistaNrRubrik"/>
      <w:lvlText w:val="%1"/>
      <w:lvlJc w:val="left"/>
      <w:pPr>
        <w:tabs>
          <w:tab w:val="num" w:pos="0"/>
        </w:tabs>
        <w:ind w:left="0" w:firstLine="0"/>
      </w:pPr>
      <w:rPr>
        <w:rFonts w:hint="default"/>
      </w:rPr>
    </w:lvl>
    <w:lvl w:ilvl="1" w:tplc="62ACC10E" w:tentative="1">
      <w:start w:val="1"/>
      <w:numFmt w:val="lowerLetter"/>
      <w:lvlText w:val="%2."/>
      <w:lvlJc w:val="left"/>
      <w:pPr>
        <w:tabs>
          <w:tab w:val="num" w:pos="1440"/>
        </w:tabs>
        <w:ind w:left="1440" w:hanging="360"/>
      </w:pPr>
    </w:lvl>
    <w:lvl w:ilvl="2" w:tplc="E3A616B8" w:tentative="1">
      <w:start w:val="1"/>
      <w:numFmt w:val="lowerRoman"/>
      <w:lvlText w:val="%3."/>
      <w:lvlJc w:val="right"/>
      <w:pPr>
        <w:tabs>
          <w:tab w:val="num" w:pos="2160"/>
        </w:tabs>
        <w:ind w:left="2160" w:hanging="180"/>
      </w:pPr>
    </w:lvl>
    <w:lvl w:ilvl="3" w:tplc="0696EEF0" w:tentative="1">
      <w:start w:val="1"/>
      <w:numFmt w:val="decimal"/>
      <w:lvlText w:val="%4."/>
      <w:lvlJc w:val="left"/>
      <w:pPr>
        <w:tabs>
          <w:tab w:val="num" w:pos="2880"/>
        </w:tabs>
        <w:ind w:left="2880" w:hanging="360"/>
      </w:pPr>
    </w:lvl>
    <w:lvl w:ilvl="4" w:tplc="060C426A" w:tentative="1">
      <w:start w:val="1"/>
      <w:numFmt w:val="lowerLetter"/>
      <w:lvlText w:val="%5."/>
      <w:lvlJc w:val="left"/>
      <w:pPr>
        <w:tabs>
          <w:tab w:val="num" w:pos="3600"/>
        </w:tabs>
        <w:ind w:left="3600" w:hanging="360"/>
      </w:pPr>
    </w:lvl>
    <w:lvl w:ilvl="5" w:tplc="4B8822D8" w:tentative="1">
      <w:start w:val="1"/>
      <w:numFmt w:val="lowerRoman"/>
      <w:lvlText w:val="%6."/>
      <w:lvlJc w:val="right"/>
      <w:pPr>
        <w:tabs>
          <w:tab w:val="num" w:pos="4320"/>
        </w:tabs>
        <w:ind w:left="4320" w:hanging="180"/>
      </w:pPr>
    </w:lvl>
    <w:lvl w:ilvl="6" w:tplc="3BF212FA" w:tentative="1">
      <w:start w:val="1"/>
      <w:numFmt w:val="decimal"/>
      <w:lvlText w:val="%7."/>
      <w:lvlJc w:val="left"/>
      <w:pPr>
        <w:tabs>
          <w:tab w:val="num" w:pos="5040"/>
        </w:tabs>
        <w:ind w:left="5040" w:hanging="360"/>
      </w:pPr>
    </w:lvl>
    <w:lvl w:ilvl="7" w:tplc="7CD447E4" w:tentative="1">
      <w:start w:val="1"/>
      <w:numFmt w:val="lowerLetter"/>
      <w:lvlText w:val="%8."/>
      <w:lvlJc w:val="left"/>
      <w:pPr>
        <w:tabs>
          <w:tab w:val="num" w:pos="5760"/>
        </w:tabs>
        <w:ind w:left="5760" w:hanging="360"/>
      </w:pPr>
    </w:lvl>
    <w:lvl w:ilvl="8" w:tplc="87F42D12"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411204"/>
    <w:rsid w:val="00411204"/>
    <w:rsid w:val="004309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60177"/>
  <w15:docId w15:val="{B6E929C5-8EE5-4A4B-B9E2-C693D557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2022-06-28</SAFIR_Sammantradesdatum_Doc>
    <SAFIR_SammantradeID xmlns="C07A1A6C-0B19-41D9-BDF8-F523BA3921EB">4a63e1fe-021c-421d-8d51-d5ebc156c324</SAFIR_SammantradeID>
    <SAFIR_FlistaStatus_Doc xmlns="C07A1A6C-0B19-41D9-BDF8-F523BA3921EB">Ej publicerad</SAFIR_FlistaStatus_Doc>
    <SAFIR_FlistaEdited_Doc xmlns="C07A1A6C-0B19-41D9-BDF8-F523BA3921EB">true</SAFIR_FlistaEdited_Doc>
  </documentManagement>
</p:properties>
</file>

<file path=customXml/item3.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967655b729416cfc07b3e50250c52a05">
  <xsd:schema xmlns:xsd="http://www.w3.org/2001/XMLSchema" xmlns:xs="http://www.w3.org/2001/XMLSchema" xmlns:p="http://schemas.microsoft.com/office/2006/metadata/properties" xmlns:ns2="C07A1A6C-0B19-41D9-BDF8-F523BA3921EB" targetNamespace="http://schemas.microsoft.com/office/2006/metadata/properties" ma:root="true" ma:fieldsID="321772a3642f0bf80f7a65a46d7baffc"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A53A7-DBEC-4B24-9AB3-5F3D713ACF03}"/>
</file>

<file path=customXml/itemProps2.xml><?xml version="1.0" encoding="utf-8"?>
<ds:datastoreItem xmlns:ds="http://schemas.openxmlformats.org/officeDocument/2006/customXml" ds:itemID="{EFF2590D-632C-43BE-9516-675C9AA8E211}"/>
</file>

<file path=customXml/itemProps3.xml><?xml version="1.0" encoding="utf-8"?>
<ds:datastoreItem xmlns:ds="http://schemas.openxmlformats.org/officeDocument/2006/customXml" ds:itemID="{ADDDEBB4-F8AB-4CC2-93FD-8907BD2532B1}"/>
</file>

<file path=customXml/itemProps4.xml><?xml version="1.0" encoding="utf-8"?>
<ds:datastoreItem xmlns:ds="http://schemas.openxmlformats.org/officeDocument/2006/customXml" ds:itemID="{0E489FFD-FD4F-4130-B610-8C2229EED12C}"/>
</file>

<file path=docProps/app.xml><?xml version="1.0" encoding="utf-8"?>
<Properties xmlns="http://schemas.openxmlformats.org/officeDocument/2006/extended-properties" xmlns:vt="http://schemas.openxmlformats.org/officeDocument/2006/docPropsVTypes">
  <Template>Föredragningslista</Template>
  <TotalTime>259</TotalTime>
  <Pages>3</Pages>
  <Words>444</Words>
  <Characters>2925</Characters>
  <Application>Microsoft Office Word</Application>
  <DocSecurity>0</DocSecurity>
  <Lines>162</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Ida Westerborn</cp:lastModifiedBy>
  <cp:revision>48</cp:revision>
  <cp:lastPrinted>2012-12-12T21:41:00Z</cp:lastPrinted>
  <dcterms:created xsi:type="dcterms:W3CDTF">2013-03-22T09:28:00Z</dcterms:created>
  <dcterms:modified xsi:type="dcterms:W3CDTF">2022-06-27T13:53:00Z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Tisdagen den 28 juni 2022</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true</vt:bool>
  </property>
</Properties>
</file>