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BFE1798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10644" w:rsidRDefault="00E4722C" w14:paraId="4DDBDF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22E09EF76404F528947507F181421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6add950-00b5-4bb4-ad83-fbf8aa075280"/>
        <w:id w:val="-1558081409"/>
        <w:lock w:val="sdtLocked"/>
      </w:sdtPr>
      <w:sdtEndPr/>
      <w:sdtContent>
        <w:p w:rsidR="000639E2" w:rsidRDefault="00E4722C" w14:paraId="638DCA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justera den nationella beredskapspolitiken gällande de kommunala vatten- och avloppssystemen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7F7DC1A5972437AB2240668FFC074DE"/>
        </w:placeholder>
        <w:text/>
      </w:sdtPr>
      <w:sdtEndPr/>
      <w:sdtContent>
        <w:p w:rsidRPr="009B062B" w:rsidR="006D79C9" w:rsidP="00410644" w:rsidRDefault="00410644" w14:paraId="436A00C3" w14:textId="5B158E99">
          <w:pPr>
            <w:pStyle w:val="Rubrik1"/>
            <w:spacing w:line="360" w:lineRule="auto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10644" w:rsidR="0016643C" w:rsidP="0016643C" w:rsidRDefault="0016643C" w14:paraId="43C24C7E" w14:textId="4FADCB40">
      <w:pPr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Sveriges kommuner ansvarar för landets försörjning av det nationella behovet av vatten- och avloppstjänster. Landets vatten och avlopp är det centrala nervsystemet för det livsviktiga behovet av rent och tjänligt vatten. I händelse av kriser är tillgången en avgörande faktor om ett land, en region eller en kommun klarar av att hantera den uppkomna krisen.</w:t>
      </w:r>
    </w:p>
    <w:p w:rsidRPr="0016643C" w:rsidR="0016643C" w:rsidP="0016643C" w:rsidRDefault="0016643C" w14:paraId="0FFD4C00" w14:textId="595B4225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jc w:val="both"/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</w:pPr>
    </w:p>
    <w:p w:rsidRPr="00410644" w:rsidR="0016643C" w:rsidP="00410644" w:rsidRDefault="0016643C" w14:paraId="035967C2" w14:textId="4CDC860F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I Sverige har kommunerna ackumulerat en underhållsskuld gällande </w:t>
      </w:r>
      <w:r w:rsidRPr="00410644"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va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-systemet. Skulden bedöms vara mellan 600 och 900 miljarder kronor. Skulden är dock inte jämnt fördelad mellan landets 290 kommuner. Eftersom </w:t>
      </w:r>
      <w:r w:rsidRPr="00410644"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va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-systemet är ett integrerat system med </w:t>
      </w:r>
      <w:r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ett 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flertal integrerade mellankommunala samarbeten blir enskilda kommuner inte bara beroende </w:t>
      </w:r>
      <w:r w:rsidRPr="00410644" w:rsidR="005D6988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av 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politiska beslut i det egna fullmäktige</w:t>
      </w:r>
      <w:r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,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utan även beslut i omkringliggande kommuner spelar roll för kommunernas beredskapsförmåga.</w:t>
      </w:r>
    </w:p>
    <w:p w:rsidRPr="00410644" w:rsidR="0016643C" w:rsidP="00410644" w:rsidRDefault="0016643C" w14:paraId="17EE231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w:rsidRPr="00410644" w:rsidR="0016643C" w:rsidP="00410644" w:rsidRDefault="0016643C" w14:paraId="25C50A3D" w14:textId="4767B4DD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lastRenderedPageBreak/>
        <w:t>Skuldens storlek har växt över de enskilda kommunerna</w:t>
      </w:r>
      <w:r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s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förmåga att hantera den. Under verksamhetsåret 2024 så höjdes ca 14</w:t>
      </w:r>
      <w:r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% sett till alla kommuner. Fem kommuner behövde höja sin taxa med 50</w:t>
      </w:r>
      <w:r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% eller mer. 184 kommuner höjde sin taxa med 10</w:t>
      </w:r>
      <w:r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% eller mer. Endast två kommuner kunde erbjuda sina </w:t>
      </w:r>
      <w:r w:rsidRPr="00410644"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va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-kunder en sänkt taxa.</w:t>
      </w:r>
    </w:p>
    <w:p w:rsidRPr="00410644" w:rsidR="0016643C" w:rsidP="00410644" w:rsidRDefault="0016643C" w14:paraId="13269AA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w:rsidRPr="00410644" w:rsidR="0016643C" w:rsidP="00410644" w:rsidRDefault="0016643C" w14:paraId="4B08DADB" w14:textId="0C0D399C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Skulden beror på flera anledningar. Den främsta anledningen är </w:t>
      </w:r>
      <w:r w:rsidRPr="00410644"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va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-systemens tekniska ålder vilket skapar ett underhållsbehov. När kommuner investerar i nya ledningssystem eller förbättrad rening enligt EU:s vatten- och avloppsdirektiv medför avskrivningar på investeringar ett kostnadstryck i taxekonstruktionen. Då lagen om vattentjänster inte medger en enkel underhållsfondering av medel så har i</w:t>
      </w:r>
      <w:r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nte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de kommunala ekonomierna kunna</w:t>
      </w:r>
      <w:r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t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ta med detta i utformning av </w:t>
      </w:r>
      <w:r w:rsidRPr="00410644"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va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-taxa</w:t>
      </w:r>
      <w:r w:rsidR="00200CED">
        <w:rPr>
          <w:rFonts w:eastAsia="Times New Roman" w:cstheme="minorHAnsi"/>
          <w:color w:val="000000"/>
          <w:kern w:val="0"/>
          <w:lang w:eastAsia="sv-SE"/>
          <w14:numSpacing w14:val="default"/>
        </w:rPr>
        <w:t>n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. En annan anledning är det rådande ränteläget. Under de senaste verksamhetsåren har ränteläget varit högre än de år då investeringsbesluten togs.</w:t>
      </w:r>
    </w:p>
    <w:p w:rsidRPr="00410644" w:rsidR="0016643C" w:rsidP="00410644" w:rsidRDefault="0016643C" w14:paraId="2DC0CEA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w:rsidRPr="00410644" w:rsidR="0016643C" w:rsidP="00410644" w:rsidRDefault="0016643C" w14:paraId="58C41D34" w14:textId="7B9365DE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Ett annat problem för kommunerna är den s k §</w:t>
      </w:r>
      <w:r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6-regeln i lagen om vattentjänster. Länsstyrelsen kan förelägga en kommun att erbjuda kommunalt </w:t>
      </w:r>
      <w:r w:rsidRPr="00410644"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va 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till olika delar i kommunen. Kostnaden för detta ska sedan fördelas på det befintliga taxekollektivet. Den sjätte paragrafen är i sig bra och behöver </w:t>
      </w:r>
      <w:r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>varken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förändra</w:t>
      </w:r>
      <w:r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>s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eller förtydligas. Det som behöver utredas och klargöras är var finansieringsansvaret bör ligga.</w:t>
      </w:r>
    </w:p>
    <w:p w:rsidRPr="00410644" w:rsidR="0016643C" w:rsidP="00410644" w:rsidRDefault="0016643C" w14:paraId="76A1337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w:rsidRPr="00410644" w:rsidR="0016643C" w:rsidP="00410644" w:rsidRDefault="0016643C" w14:paraId="214186A6" w14:textId="2BB7DEB5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Sverige behöver en modern </w:t>
      </w:r>
      <w:r w:rsidRPr="00410644"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>va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-lagstiftning som är anpassad till kommunala förutsättningar och behovet </w:t>
      </w:r>
      <w:r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>av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beredskap i en osäker omvärld. Rådande lagstiftning hindrar i sin nuvarande utformning kommunerna </w:t>
      </w:r>
      <w:r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från 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att utföra det ansvar som är de ålag</w:t>
      </w:r>
      <w:r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>da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. </w:t>
      </w:r>
      <w:r w:rsidRPr="00410644" w:rsidR="005D6988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Möjligheten att anpassa 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den svenska </w:t>
      </w:r>
      <w:r w:rsidRPr="00410644"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>va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-lagstiftningen till rådande läge som tar större höjd för beredskap samt är ekonomiskt hållbar</w:t>
      </w:r>
      <w:r w:rsidR="005B769C">
        <w:rPr>
          <w:rFonts w:eastAsia="Times New Roman" w:cstheme="minorHAnsi"/>
          <w:color w:val="000000"/>
          <w:kern w:val="0"/>
          <w:lang w:eastAsia="sv-SE"/>
          <w14:numSpacing w14:val="default"/>
        </w:rPr>
        <w:t>t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för taxekollektivet som ska finansiera nyttigheter</w:t>
      </w:r>
      <w:r w:rsidRPr="00410644" w:rsidR="00D82983">
        <w:rPr>
          <w:rFonts w:eastAsia="Times New Roman" w:cstheme="minorHAnsi"/>
          <w:color w:val="000000"/>
          <w:kern w:val="0"/>
          <w:lang w:eastAsia="sv-SE"/>
          <w14:numSpacing w14:val="default"/>
        </w:rPr>
        <w:t>, bör ses över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.</w:t>
      </w:r>
    </w:p>
    <w:p w:rsidRPr="0016643C" w:rsidR="0016643C" w:rsidP="0016643C" w:rsidRDefault="0016643C" w14:paraId="69D75D5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jc w:val="both"/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</w:pPr>
      <w:r w:rsidRPr="0016643C"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  <w:t> </w:t>
      </w:r>
    </w:p>
    <w:p w:rsidR="0016643C" w:rsidP="0016643C" w:rsidRDefault="0016643C" w14:paraId="38B9FE74" w14:textId="442CB1D3">
      <w:pPr>
        <w:ind w:firstLine="0"/>
        <w:rPr>
          <w:i/>
          <w:noProof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0496F0BA024518988C503EAB85C21B"/>
        </w:placeholder>
      </w:sdtPr>
      <w:sdtEndPr/>
      <w:sdtContent>
        <w:p w:rsidR="00410644" w:rsidP="00410644" w:rsidRDefault="00410644" w14:paraId="05D2B295" w14:textId="77777777"/>
        <w:p w:rsidRPr="008E0FE2" w:rsidR="004801AC" w:rsidP="00410644" w:rsidRDefault="00E4722C" w14:paraId="246B9BA3" w14:textId="6665E4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39E2" w14:paraId="1B6FBC5B" w14:textId="77777777">
        <w:trPr>
          <w:cantSplit/>
        </w:trPr>
        <w:tc>
          <w:tcPr>
            <w:tcW w:w="50" w:type="pct"/>
            <w:vAlign w:val="bottom"/>
          </w:tcPr>
          <w:p w:rsidR="000639E2" w:rsidRDefault="00E4722C" w14:paraId="5FE3CDD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639E2" w:rsidRDefault="000639E2" w14:paraId="415CAD43" w14:textId="77777777">
            <w:pPr>
              <w:pStyle w:val="Underskrifter"/>
              <w:spacing w:after="0"/>
            </w:pPr>
          </w:p>
        </w:tc>
      </w:tr>
    </w:tbl>
    <w:p w:rsidR="00E4722C" w:rsidRDefault="00E4722C" w14:paraId="64F4A6AF" w14:textId="77777777"/>
    <w:sectPr w:rsidR="00E4722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EF81" w14:textId="77777777" w:rsidR="00E4722C" w:rsidRDefault="00E4722C" w:rsidP="000C1CAD">
      <w:pPr>
        <w:spacing w:line="240" w:lineRule="auto"/>
      </w:pPr>
      <w:r>
        <w:separator/>
      </w:r>
    </w:p>
  </w:endnote>
  <w:endnote w:type="continuationSeparator" w:id="0">
    <w:p w14:paraId="16A1ABE5" w14:textId="77777777" w:rsidR="00E4722C" w:rsidRDefault="00E472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06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5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6BE3" w14:textId="0920396E" w:rsidR="00262EA3" w:rsidRPr="00410644" w:rsidRDefault="00262EA3" w:rsidP="004106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729C" w14:textId="77777777" w:rsidR="00E4722C" w:rsidRDefault="00E4722C" w:rsidP="000C1CAD">
      <w:pPr>
        <w:spacing w:line="240" w:lineRule="auto"/>
      </w:pPr>
      <w:r>
        <w:separator/>
      </w:r>
    </w:p>
  </w:footnote>
  <w:footnote w:type="continuationSeparator" w:id="0">
    <w:p w14:paraId="7908C3E5" w14:textId="77777777" w:rsidR="00E4722C" w:rsidRDefault="00E472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AD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5C83FC" wp14:editId="134042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82010" w14:textId="3A5F5F8B" w:rsidR="00262EA3" w:rsidRDefault="00E472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13516FE3E74074B8EA9662483FA51E"/>
                              </w:placeholder>
                              <w:text/>
                            </w:sdtPr>
                            <w:sdtEndPr/>
                            <w:sdtContent>
                              <w:r w:rsidR="0030150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A437E4AF644D7B9E0E5FBBF33D5411"/>
                              </w:placeholder>
                              <w:text/>
                            </w:sdtPr>
                            <w:sdtEndPr/>
                            <w:sdtContent>
                              <w:r w:rsidR="00300CC8">
                                <w:t>1968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75C83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10644" w14:paraId="23982010" w14:textId="3A5F5F8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13516FE3E74074B8EA9662483FA51E"/>
                        </w:placeholder>
                        <w:text/>
                      </w:sdtPr>
                      <w:sdtEndPr/>
                      <w:sdtContent>
                        <w:r w:rsidR="0030150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A437E4AF644D7B9E0E5FBBF33D5411"/>
                        </w:placeholder>
                        <w:text/>
                      </w:sdtPr>
                      <w:sdtEndPr/>
                      <w:sdtContent>
                        <w:r w:rsidR="00300CC8">
                          <w:t>1968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7D57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A4A3" w14:textId="77777777" w:rsidR="00262EA3" w:rsidRDefault="00262EA3" w:rsidP="008563AC">
    <w:pPr>
      <w:jc w:val="right"/>
    </w:pPr>
  </w:p>
  <w:p w14:paraId="1361FD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56A4" w14:textId="77777777" w:rsidR="00262EA3" w:rsidRDefault="00E472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48B311" wp14:editId="370A5C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D2D035" w14:textId="7CCFDCE5" w:rsidR="00262EA3" w:rsidRDefault="00E472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064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150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0CC8">
          <w:t>1968</w:t>
        </w:r>
      </w:sdtContent>
    </w:sdt>
  </w:p>
  <w:p w14:paraId="098A5A33" w14:textId="77777777" w:rsidR="00262EA3" w:rsidRPr="008227B3" w:rsidRDefault="00E472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B2FAF2" w14:textId="7AB67A30" w:rsidR="00262EA3" w:rsidRPr="008227B3" w:rsidRDefault="00E472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064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0644">
          <w:t>:3114</w:t>
        </w:r>
      </w:sdtContent>
    </w:sdt>
  </w:p>
  <w:p w14:paraId="3C51D408" w14:textId="3A471E29" w:rsidR="00262EA3" w:rsidRDefault="00E472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B13516FE3E74074B8EA9662483FA51E"/>
        </w:placeholder>
        <w15:appearance w15:val="hidden"/>
        <w:text/>
      </w:sdtPr>
      <w:sdtEndPr/>
      <w:sdtContent>
        <w:r w:rsidR="0041064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AA437E4AF644D7B9E0E5FBBF33D5411"/>
      </w:placeholder>
      <w:text/>
    </w:sdtPr>
    <w:sdtEndPr/>
    <w:sdtContent>
      <w:p w14:paraId="2A4000A3" w14:textId="235D5EA1" w:rsidR="00262EA3" w:rsidRDefault="0030150D" w:rsidP="00283E0F">
        <w:pPr>
          <w:pStyle w:val="FSHRub2"/>
        </w:pPr>
        <w:r>
          <w:t>Sveriges vatten- och avloppssystem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653C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778322">
    <w:abstractNumId w:val="9"/>
  </w:num>
  <w:num w:numId="2" w16cid:durableId="1241254663">
    <w:abstractNumId w:val="8"/>
  </w:num>
  <w:num w:numId="3" w16cid:durableId="1435058427">
    <w:abstractNumId w:val="16"/>
  </w:num>
  <w:num w:numId="4" w16cid:durableId="2108112081">
    <w:abstractNumId w:val="14"/>
  </w:num>
  <w:num w:numId="5" w16cid:durableId="602297590">
    <w:abstractNumId w:val="17"/>
  </w:num>
  <w:num w:numId="6" w16cid:durableId="122114932">
    <w:abstractNumId w:val="18"/>
  </w:num>
  <w:num w:numId="7" w16cid:durableId="918518603">
    <w:abstractNumId w:val="11"/>
  </w:num>
  <w:num w:numId="8" w16cid:durableId="96760293">
    <w:abstractNumId w:val="12"/>
  </w:num>
  <w:num w:numId="9" w16cid:durableId="1454833680">
    <w:abstractNumId w:val="15"/>
  </w:num>
  <w:num w:numId="10" w16cid:durableId="1018047669">
    <w:abstractNumId w:val="22"/>
  </w:num>
  <w:num w:numId="11" w16cid:durableId="1514144244">
    <w:abstractNumId w:val="21"/>
  </w:num>
  <w:num w:numId="12" w16cid:durableId="1553884124">
    <w:abstractNumId w:val="21"/>
  </w:num>
  <w:num w:numId="13" w16cid:durableId="452481346">
    <w:abstractNumId w:val="3"/>
  </w:num>
  <w:num w:numId="14" w16cid:durableId="1352686627">
    <w:abstractNumId w:val="2"/>
  </w:num>
  <w:num w:numId="15" w16cid:durableId="24064335">
    <w:abstractNumId w:val="1"/>
  </w:num>
  <w:num w:numId="16" w16cid:durableId="397244849">
    <w:abstractNumId w:val="0"/>
  </w:num>
  <w:num w:numId="17" w16cid:durableId="655260316">
    <w:abstractNumId w:val="7"/>
  </w:num>
  <w:num w:numId="18" w16cid:durableId="1536385517">
    <w:abstractNumId w:val="6"/>
  </w:num>
  <w:num w:numId="19" w16cid:durableId="985426834">
    <w:abstractNumId w:val="5"/>
  </w:num>
  <w:num w:numId="20" w16cid:durableId="154809432">
    <w:abstractNumId w:val="4"/>
  </w:num>
  <w:num w:numId="21" w16cid:durableId="486242916">
    <w:abstractNumId w:val="21"/>
  </w:num>
  <w:num w:numId="22" w16cid:durableId="803930610">
    <w:abstractNumId w:val="21"/>
  </w:num>
  <w:num w:numId="23" w16cid:durableId="1798722320">
    <w:abstractNumId w:val="21"/>
  </w:num>
  <w:num w:numId="24" w16cid:durableId="1202740660">
    <w:abstractNumId w:val="21"/>
  </w:num>
  <w:num w:numId="25" w16cid:durableId="627318084">
    <w:abstractNumId w:val="21"/>
  </w:num>
  <w:num w:numId="26" w16cid:durableId="457144519">
    <w:abstractNumId w:val="22"/>
  </w:num>
  <w:num w:numId="27" w16cid:durableId="946817497">
    <w:abstractNumId w:val="22"/>
  </w:num>
  <w:num w:numId="28" w16cid:durableId="1792090360">
    <w:abstractNumId w:val="22"/>
  </w:num>
  <w:num w:numId="29" w16cid:durableId="1978297946">
    <w:abstractNumId w:val="22"/>
  </w:num>
  <w:num w:numId="30" w16cid:durableId="1009991511">
    <w:abstractNumId w:val="21"/>
  </w:num>
  <w:num w:numId="31" w16cid:durableId="1645356341">
    <w:abstractNumId w:val="21"/>
  </w:num>
  <w:num w:numId="32" w16cid:durableId="1661693271">
    <w:abstractNumId w:val="22"/>
  </w:num>
  <w:num w:numId="33" w16cid:durableId="159658883">
    <w:abstractNumId w:val="21"/>
  </w:num>
  <w:num w:numId="34" w16cid:durableId="385028068">
    <w:abstractNumId w:val="18"/>
  </w:num>
  <w:num w:numId="35" w16cid:durableId="337581085">
    <w:abstractNumId w:val="18"/>
    <w:lvlOverride w:ilvl="0">
      <w:startOverride w:val="1"/>
    </w:lvlOverride>
  </w:num>
  <w:num w:numId="36" w16cid:durableId="1135953805">
    <w:abstractNumId w:val="19"/>
  </w:num>
  <w:num w:numId="37" w16cid:durableId="507060055">
    <w:abstractNumId w:val="18"/>
    <w:lvlOverride w:ilvl="0">
      <w:startOverride w:val="1"/>
    </w:lvlOverride>
  </w:num>
  <w:num w:numId="38" w16cid:durableId="1821849640">
    <w:abstractNumId w:val="13"/>
  </w:num>
  <w:num w:numId="39" w16cid:durableId="516505793">
    <w:abstractNumId w:val="10"/>
  </w:num>
  <w:num w:numId="40" w16cid:durableId="27066752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150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9E2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43C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0CED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CC8"/>
    <w:rsid w:val="003010E0"/>
    <w:rsid w:val="0030150D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6AC9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644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860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69C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988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35F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24E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751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983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22C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15DEC"/>
  <w15:chartTrackingRefBased/>
  <w15:docId w15:val="{0BEF849F-D7B4-4D5F-9563-66BD966A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2E09EF76404F528947507F18142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EB53F-E565-4604-8632-2995BB83DE7D}"/>
      </w:docPartPr>
      <w:docPartBody>
        <w:p w:rsidR="00062E5E" w:rsidRDefault="00062E5E">
          <w:pPr>
            <w:pStyle w:val="F22E09EF76404F528947507F181421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F7DC1A5972437AB2240668FFC07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9DFB8-1A16-42B5-8735-5EA10489F135}"/>
      </w:docPartPr>
      <w:docPartBody>
        <w:p w:rsidR="00062E5E" w:rsidRDefault="00062E5E">
          <w:pPr>
            <w:pStyle w:val="67F7DC1A5972437AB2240668FFC074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13516FE3E74074B8EA9662483FA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2BEA0-6DAE-4C87-8449-07EB3A704E4B}"/>
      </w:docPartPr>
      <w:docPartBody>
        <w:p w:rsidR="00062E5E" w:rsidRDefault="00062E5E">
          <w:pPr>
            <w:pStyle w:val="3B13516FE3E74074B8EA9662483FA5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A437E4AF644D7B9E0E5FBBF33D5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EB67D-37C4-48FF-AE2F-4CF85B82C1F1}"/>
      </w:docPartPr>
      <w:docPartBody>
        <w:p w:rsidR="00062E5E" w:rsidRDefault="00062E5E">
          <w:pPr>
            <w:pStyle w:val="0AA437E4AF644D7B9E0E5FBBF33D5411"/>
          </w:pPr>
          <w:r>
            <w:t xml:space="preserve"> </w:t>
          </w:r>
        </w:p>
      </w:docPartBody>
    </w:docPart>
    <w:docPart>
      <w:docPartPr>
        <w:name w:val="780496F0BA024518988C503EAB85C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EFFC9-D806-4F85-94BF-BF7C4DFDF7AB}"/>
      </w:docPartPr>
      <w:docPartBody>
        <w:p w:rsidR="00DD4E3D" w:rsidRDefault="00DD4E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5E"/>
    <w:rsid w:val="00062E5E"/>
    <w:rsid w:val="00DD4E3D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22E09EF76404F528947507F18142144">
    <w:name w:val="F22E09EF76404F528947507F18142144"/>
  </w:style>
  <w:style w:type="paragraph" w:customStyle="1" w:styleId="23A28E1247B746F790B633F77CE16FFC">
    <w:name w:val="23A28E1247B746F790B633F77CE16FFC"/>
  </w:style>
  <w:style w:type="paragraph" w:customStyle="1" w:styleId="67F7DC1A5972437AB2240668FFC074DE">
    <w:name w:val="67F7DC1A5972437AB2240668FFC074DE"/>
  </w:style>
  <w:style w:type="paragraph" w:customStyle="1" w:styleId="16D507572CD049B19362B6258E939664">
    <w:name w:val="16D507572CD049B19362B6258E939664"/>
  </w:style>
  <w:style w:type="paragraph" w:customStyle="1" w:styleId="3B13516FE3E74074B8EA9662483FA51E">
    <w:name w:val="3B13516FE3E74074B8EA9662483FA51E"/>
  </w:style>
  <w:style w:type="paragraph" w:customStyle="1" w:styleId="0AA437E4AF644D7B9E0E5FBBF33D5411">
    <w:name w:val="0AA437E4AF644D7B9E0E5FBBF33D5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D1BB9-FC0E-4A5D-89BF-48BC70477096}"/>
</file>

<file path=customXml/itemProps2.xml><?xml version="1.0" encoding="utf-8"?>
<ds:datastoreItem xmlns:ds="http://schemas.openxmlformats.org/officeDocument/2006/customXml" ds:itemID="{D68FE2C6-C751-4004-B5E8-99E6BE216ED0}"/>
</file>

<file path=customXml/itemProps3.xml><?xml version="1.0" encoding="utf-8"?>
<ds:datastoreItem xmlns:ds="http://schemas.openxmlformats.org/officeDocument/2006/customXml" ds:itemID="{CCA8A61E-878F-4584-B0E2-A5371A2FD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425</Words>
  <Characters>2505</Characters>
  <Application>Microsoft Office Word</Application>
  <DocSecurity>0</DocSecurity>
  <Lines>69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M1968 Säkra upp Sveriges vatten och avloppssystem</vt:lpstr>
      <vt:lpstr>M1968 Säkra upp Sveriges vatten och avloppssystem</vt:lpstr>
    </vt:vector>
  </TitlesOfParts>
  <Company>Sveriges riksdag</Company>
  <LinksUpToDate>false</LinksUpToDate>
  <CharactersWithSpaces>2896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