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36C2" w:rsidRPr="00EA53F2" w:rsidRDefault="008D36C2">
      <w:pPr>
        <w:pStyle w:val="Frslagsrubrik"/>
      </w:pPr>
      <w:r w:rsidRPr="00EA53F2">
        <w:t>Förslag till riksdagsbeslut</w:t>
      </w:r>
    </w:p>
    <w:p w:rsidR="008D36C2" w:rsidRPr="00EA53F2" w:rsidRDefault="008D36C2">
      <w:pPr>
        <w:pStyle w:val="Hemstlatt"/>
        <w:ind w:left="0"/>
      </w:pPr>
      <w:r w:rsidRPr="00EA53F2">
        <w:t>Riksdagen tillkännager för regeringen som sin mening vad som anförs i motionen om att momsen på glasögon och kontaktlinser ska sänkas.</w:t>
      </w:r>
    </w:p>
    <w:p w:rsidR="008D36C2" w:rsidRPr="00EA53F2" w:rsidRDefault="008D36C2">
      <w:pPr>
        <w:pStyle w:val="Rubrik1"/>
      </w:pPr>
      <w:r w:rsidRPr="00EA53F2">
        <w:t>Motivering</w:t>
      </w:r>
    </w:p>
    <w:p w:rsidR="008D36C2" w:rsidRPr="00EA53F2" w:rsidRDefault="008D36C2">
      <w:r w:rsidRPr="00EA53F2">
        <w:t>Vi, liksom en stor del av Sveriges befolkning, lider av synfel som kräver korrigering med antingen glasögon eller kontaktlinser. Vi har inte valt att se dåligt och vi kan inte vara utan våra glasögon eller linser.</w:t>
      </w:r>
    </w:p>
    <w:p w:rsidR="008D36C2" w:rsidRPr="00EA53F2" w:rsidRDefault="008D36C2">
      <w:pPr>
        <w:pStyle w:val="Normaltindrag"/>
        <w:rPr>
          <w:szCs w:val="24"/>
        </w:rPr>
      </w:pPr>
      <w:r w:rsidRPr="00EA53F2">
        <w:t>Av någon anledning belastas våra hjälpmedel med den högsta möjliga momssatsen, 25 %. Detta är inte rimligt och momsen på glasögon och ko</w:t>
      </w:r>
      <w:r w:rsidRPr="00EA53F2">
        <w:t>n</w:t>
      </w:r>
      <w:r w:rsidRPr="00EA53F2">
        <w:t xml:space="preserve">taktlinser bör sänkas till den lägsta </w:t>
      </w:r>
      <w:r w:rsidRPr="00EA53F2">
        <w:rPr>
          <w:szCs w:val="24"/>
        </w:rPr>
        <w:t>möjliga. Det borde vara naturligt att de pers</w:t>
      </w:r>
      <w:r w:rsidRPr="00EA53F2">
        <w:rPr>
          <w:szCs w:val="24"/>
        </w:rPr>
        <w:t>o</w:t>
      </w:r>
      <w:r w:rsidRPr="00EA53F2">
        <w:rPr>
          <w:szCs w:val="24"/>
        </w:rPr>
        <w:t>ner som drabbas av synfel ska drabbas ekonomiskt i så liten utsträckning som möjligt.</w:t>
      </w:r>
    </w:p>
    <w:p w:rsidR="008D36C2" w:rsidRPr="00EA53F2" w:rsidRDefault="008D36C2">
      <w:pPr>
        <w:pStyle w:val="Normaltindrag"/>
      </w:pPr>
      <w:r w:rsidRPr="00EA53F2">
        <w:t>Enligt sjätte mervärdesskattedirektivet får reducerade skattesatser tillä</w:t>
      </w:r>
      <w:r w:rsidRPr="00EA53F2">
        <w:t>m</w:t>
      </w:r>
      <w:r w:rsidRPr="00EA53F2">
        <w:t>pas i fråga om medicinsk utrustning, hjälpmedel och andra apparater som normalt är avsedda att lindra eller behandla invaliditet, för den handikappades uteslutande personliga bruk. För oss är det självklart att glasögon och kontak</w:t>
      </w:r>
      <w:r w:rsidRPr="00EA53F2">
        <w:t>t</w:t>
      </w:r>
      <w:r w:rsidRPr="00EA53F2">
        <w:t>linser är ett hjälpmedel enligt sjätte mervärdesskattedirektivet, men skatteu</w:t>
      </w:r>
      <w:r w:rsidRPr="00EA53F2">
        <w:t>t</w:t>
      </w:r>
      <w:r w:rsidRPr="00EA53F2">
        <w:t xml:space="preserve">skottet har på motsvarande motion tidigare år tyvärr valt att enbart konstatera att ”det har hittills förutsatts att glasögon inte hör till denna kategori”. Det bör åtminstone vara dags att kontrollera </w:t>
      </w:r>
      <w:r w:rsidRPr="00EA53F2">
        <w:t>huruvida glasögon kan tillhöra kategorin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3F2">
        <w:trPr>
          <w:cantSplit/>
        </w:trPr>
        <w:tc>
          <w:tcPr>
            <w:tcW w:w="3046" w:type="dxa"/>
          </w:tcPr>
          <w:p w:rsidR="008D36C2" w:rsidRPr="00EA53F2" w:rsidRDefault="008D36C2">
            <w:pPr>
              <w:pStyle w:val="UnderskriftDatum"/>
              <w:spacing w:before="240"/>
            </w:pPr>
            <w:r w:rsidRPr="00EA53F2">
              <w:t>Stockholm den 30 september 2013</w:t>
            </w:r>
          </w:p>
        </w:tc>
        <w:tc>
          <w:tcPr>
            <w:tcW w:w="3047" w:type="dxa"/>
          </w:tcPr>
          <w:p w:rsidR="008D36C2" w:rsidRPr="00EA53F2" w:rsidRDefault="008D36C2">
            <w:pPr>
              <w:pStyle w:val="Underskrifter"/>
              <w:spacing w:before="240"/>
            </w:pPr>
          </w:p>
        </w:tc>
      </w:tr>
      <w:tr w:rsidR="00000000" w:rsidRPr="00EA53F2">
        <w:trPr>
          <w:cantSplit/>
        </w:trPr>
        <w:tc>
          <w:tcPr>
            <w:tcW w:w="3046" w:type="dxa"/>
          </w:tcPr>
          <w:p w:rsidR="008D36C2" w:rsidRPr="00EA53F2" w:rsidRDefault="008D36C2">
            <w:pPr>
              <w:pStyle w:val="Underskrifter"/>
            </w:pPr>
            <w:r w:rsidRPr="00EA53F2">
              <w:t>Johan Linander (C)</w:t>
            </w:r>
          </w:p>
        </w:tc>
        <w:tc>
          <w:tcPr>
            <w:tcW w:w="3046" w:type="dxa"/>
          </w:tcPr>
          <w:p w:rsidR="008D36C2" w:rsidRPr="00EA53F2" w:rsidRDefault="008D36C2">
            <w:pPr>
              <w:pStyle w:val="Underskrifter"/>
            </w:pPr>
            <w:r w:rsidRPr="00EA53F2">
              <w:t>Per Lodenius (C)</w:t>
            </w:r>
          </w:p>
        </w:tc>
      </w:tr>
    </w:tbl>
    <w:p w:rsidR="008D36C2" w:rsidRPr="00EA53F2" w:rsidRDefault="008D36C2">
      <w:pPr>
        <w:pStyle w:val="Normaltindrag"/>
      </w:pPr>
    </w:p>
    <w:sectPr w:rsidR="008D36C2" w:rsidRPr="00EA53F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6C2" w:rsidRPr="00EA53F2" w:rsidRDefault="008D36C2">
      <w:r w:rsidRPr="00EA53F2">
        <w:separator/>
      </w:r>
    </w:p>
  </w:endnote>
  <w:endnote w:type="continuationSeparator" w:id="0">
    <w:p w:rsidR="008D36C2" w:rsidRPr="00EA53F2" w:rsidRDefault="008D36C2">
      <w:r w:rsidRPr="00EA53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6C2" w:rsidRPr="00EA53F2" w:rsidRDefault="00EA53F2">
    <w:pPr>
      <w:pStyle w:val="Sidfot"/>
    </w:pPr>
    <w:r w:rsidRPr="00EA53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705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6C2" w:rsidRDefault="008D36C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36C2" w:rsidRDefault="008D36C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6C2" w:rsidRPr="00EA53F2" w:rsidRDefault="00EA53F2">
    <w:pPr>
      <w:pStyle w:val="Sidfot"/>
    </w:pPr>
    <w:r w:rsidRPr="00EA53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119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6C2" w:rsidRDefault="008D36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36C2" w:rsidRDefault="008D36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6C2" w:rsidRPr="00EA53F2" w:rsidRDefault="00EA53F2">
    <w:pPr>
      <w:pStyle w:val="Sidfot"/>
    </w:pPr>
    <w:r w:rsidRPr="00EA53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1787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6C2" w:rsidRDefault="008D36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36C2" w:rsidRDefault="008D36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6C2" w:rsidRPr="00EA53F2" w:rsidRDefault="008D36C2">
      <w:r w:rsidRPr="00EA53F2">
        <w:separator/>
      </w:r>
    </w:p>
  </w:footnote>
  <w:footnote w:type="continuationSeparator" w:id="0">
    <w:p w:rsidR="008D36C2" w:rsidRPr="00EA53F2" w:rsidRDefault="008D36C2">
      <w:r w:rsidRPr="00EA53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6C2" w:rsidRPr="00EA53F2" w:rsidRDefault="00EA53F2">
    <w:pPr>
      <w:pStyle w:val="Sidhuvud"/>
    </w:pPr>
    <w:r w:rsidRPr="00EA53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869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6C2" w:rsidRDefault="008D36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36C2" w:rsidRDefault="008D36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6C2" w:rsidRPr="00EA53F2" w:rsidRDefault="00EA53F2">
    <w:pPr>
      <w:pStyle w:val="Sidhuvud"/>
    </w:pPr>
    <w:r w:rsidRPr="00EA53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7685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36C2" w:rsidRDefault="008D36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36C2" w:rsidRDefault="008D36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6C2" w:rsidRPr="00EA53F2" w:rsidRDefault="008D36C2">
    <w:pPr>
      <w:pStyle w:val="FSHNormal"/>
      <w:tabs>
        <w:tab w:val="right" w:pos="5840"/>
      </w:tabs>
    </w:pPr>
    <w:r w:rsidRPr="00EA53F2">
      <w:br/>
    </w:r>
    <w:r w:rsidRPr="00EA53F2">
      <w:fldChar w:fldCharType="begin" w:fldLock="1"/>
    </w:r>
    <w:r w:rsidRPr="00EA53F2">
      <w:instrText xml:space="preserve"> DOCPROPERTY</w:instrText>
    </w:r>
    <w:r w:rsidRPr="00EA53F2">
      <w:rPr>
        <w:sz w:val="18"/>
      </w:rPr>
      <w:instrText xml:space="preserve"> "YearUser" *\charformat </w:instrText>
    </w:r>
    <w:r w:rsidRPr="00EA53F2">
      <w:fldChar w:fldCharType="separate"/>
    </w:r>
    <w:r w:rsidRPr="00EA53F2">
      <w:t>2013/14</w:t>
    </w:r>
    <w:r w:rsidRPr="00EA53F2">
      <w:fldChar w:fldCharType="end"/>
    </w:r>
    <w:r w:rsidRPr="00EA53F2">
      <w:t xml:space="preserve"> </w:t>
    </w:r>
    <w:r w:rsidRPr="00EA53F2">
      <w:tab/>
      <w:t xml:space="preserve">mnr: </w:t>
    </w:r>
    <w:r w:rsidRPr="00EA53F2">
      <w:fldChar w:fldCharType="begin" w:fldLock="1"/>
    </w:r>
    <w:r w:rsidRPr="00EA53F2">
      <w:instrText xml:space="preserve"> DOCPROPERTY</w:instrText>
    </w:r>
    <w:r w:rsidRPr="00EA53F2">
      <w:rPr>
        <w:sz w:val="18"/>
      </w:rPr>
      <w:instrText xml:space="preserve"> "Motionsnummer" *\charformat </w:instrText>
    </w:r>
    <w:r w:rsidRPr="00EA53F2">
      <w:fldChar w:fldCharType="separate"/>
    </w:r>
    <w:r w:rsidRPr="00EA53F2">
      <w:t>Sk242</w:t>
    </w:r>
    <w:r w:rsidRPr="00EA53F2">
      <w:fldChar w:fldCharType="end"/>
    </w:r>
    <w:r w:rsidRPr="00EA53F2">
      <w:br/>
    </w:r>
    <w:r w:rsidRPr="00EA53F2">
      <w:fldChar w:fldCharType="begin" w:fldLock="1"/>
    </w:r>
    <w:r w:rsidRPr="00EA53F2">
      <w:instrText xml:space="preserve"> DOCPROPERTY</w:instrText>
    </w:r>
    <w:r w:rsidRPr="00EA53F2">
      <w:rPr>
        <w:sz w:val="18"/>
      </w:rPr>
      <w:instrText xml:space="preserve"> "Samling" *\charformat </w:instrText>
    </w:r>
    <w:r w:rsidRPr="00EA53F2">
      <w:fldChar w:fldCharType="end"/>
    </w:r>
    <w:r w:rsidRPr="00EA53F2">
      <w:tab/>
      <w:t xml:space="preserve">pnr: </w:t>
    </w:r>
    <w:r w:rsidRPr="00EA53F2">
      <w:fldChar w:fldCharType="begin" w:fldLock="1"/>
    </w:r>
    <w:r w:rsidRPr="00EA53F2">
      <w:instrText xml:space="preserve"> DOCPROPERTY</w:instrText>
    </w:r>
    <w:r w:rsidRPr="00EA53F2">
      <w:rPr>
        <w:sz w:val="18"/>
      </w:rPr>
      <w:instrText xml:space="preserve"> "Partinummer" *\charformat </w:instrText>
    </w:r>
    <w:r w:rsidRPr="00EA53F2">
      <w:fldChar w:fldCharType="separate"/>
    </w:r>
    <w:r w:rsidRPr="00EA53F2">
      <w:t>C345</w:t>
    </w:r>
    <w:r w:rsidRPr="00EA53F2">
      <w:fldChar w:fldCharType="end"/>
    </w:r>
  </w:p>
  <w:p w:rsidR="008D36C2" w:rsidRPr="00EA53F2" w:rsidRDefault="008D36C2">
    <w:pPr>
      <w:pStyle w:val="FSHRub1"/>
    </w:pPr>
    <w:r w:rsidRPr="00EA53F2">
      <w:t>Motion till riksdagen</w:t>
    </w:r>
    <w:r w:rsidRPr="00EA53F2">
      <w:br/>
    </w:r>
    <w:r w:rsidRPr="00EA53F2">
      <w:fldChar w:fldCharType="begin" w:fldLock="1"/>
    </w:r>
    <w:r w:rsidRPr="00EA53F2">
      <w:instrText xml:space="preserve"> DOCPROPERTY "YearUser" *\charformat </w:instrText>
    </w:r>
    <w:r w:rsidRPr="00EA53F2">
      <w:fldChar w:fldCharType="separate"/>
    </w:r>
    <w:r w:rsidRPr="00EA53F2">
      <w:t>2013/14</w:t>
    </w:r>
    <w:r w:rsidRPr="00EA53F2">
      <w:fldChar w:fldCharType="end"/>
    </w:r>
    <w:r w:rsidRPr="00EA53F2">
      <w:t>:</w:t>
    </w:r>
    <w:r w:rsidRPr="00EA53F2">
      <w:fldChar w:fldCharType="begin" w:fldLock="1"/>
    </w:r>
    <w:r w:rsidRPr="00EA53F2">
      <w:instrText xml:space="preserve"> DOCPROPERTY "Motionsnummer" *\charformat </w:instrText>
    </w:r>
    <w:r w:rsidRPr="00EA53F2">
      <w:fldChar w:fldCharType="separate"/>
    </w:r>
    <w:r w:rsidRPr="00EA53F2">
      <w:t>Sk242</w:t>
    </w:r>
    <w:r w:rsidRPr="00EA53F2">
      <w:fldChar w:fldCharType="end"/>
    </w:r>
  </w:p>
  <w:p w:rsidR="008D36C2" w:rsidRPr="00EA53F2" w:rsidRDefault="008D36C2">
    <w:pPr>
      <w:pStyle w:val="FSHNormalS5"/>
    </w:pPr>
    <w:r w:rsidRPr="00EA53F2">
      <w:fldChar w:fldCharType="begin" w:fldLock="1"/>
    </w:r>
    <w:r w:rsidRPr="00EA53F2">
      <w:instrText xml:space="preserve"> DOCPROPERTY "MotionarText" *\charformat </w:instrText>
    </w:r>
    <w:r w:rsidRPr="00EA53F2">
      <w:fldChar w:fldCharType="separate"/>
    </w:r>
    <w:r w:rsidRPr="00EA53F2">
      <w:t>av Johan Linander och Per Lodenius (C)</w:t>
    </w:r>
    <w:r w:rsidRPr="00EA53F2">
      <w:fldChar w:fldCharType="end"/>
    </w:r>
    <w:r w:rsidRPr="00EA53F2">
      <w:br/>
    </w:r>
    <w:r w:rsidRPr="00EA53F2">
      <w:fldChar w:fldCharType="begin" w:fldLock="1"/>
    </w:r>
    <w:r w:rsidRPr="00EA53F2">
      <w:instrText xml:space="preserve"> DOCPROPERTY "SvarFrasKort" *\charformat </w:instrText>
    </w:r>
    <w:r w:rsidRPr="00EA53F2">
      <w:fldChar w:fldCharType="end"/>
    </w:r>
  </w:p>
  <w:p w:rsidR="008D36C2" w:rsidRPr="00EA53F2" w:rsidRDefault="008D36C2">
    <w:pPr>
      <w:pStyle w:val="FSHTitel"/>
    </w:pPr>
    <w:r w:rsidRPr="00EA53F2">
      <w:fldChar w:fldCharType="begin" w:fldLock="1"/>
    </w:r>
    <w:r w:rsidRPr="00EA53F2">
      <w:instrText xml:space="preserve"> DOCPROPERTY</w:instrText>
    </w:r>
    <w:r w:rsidRPr="00EA53F2">
      <w:rPr>
        <w:sz w:val="18"/>
      </w:rPr>
      <w:instrText xml:space="preserve"> "RubrikSvar" *\charformat </w:instrText>
    </w:r>
    <w:r w:rsidRPr="00EA53F2">
      <w:fldChar w:fldCharType="separate"/>
    </w:r>
    <w:r w:rsidRPr="00EA53F2">
      <w:t>Moms på glasögon och kontaktlinser</w:t>
    </w:r>
    <w:r w:rsidRPr="00EA53F2">
      <w:fldChar w:fldCharType="end"/>
    </w:r>
  </w:p>
  <w:p w:rsidR="008D36C2" w:rsidRPr="00EA53F2" w:rsidRDefault="008D36C2">
    <w:pPr>
      <w:pStyle w:val="Normal00"/>
    </w:pPr>
  </w:p>
  <w:p w:rsidR="008D36C2" w:rsidRPr="00EA53F2" w:rsidRDefault="008D36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84072821">
    <w:abstractNumId w:val="13"/>
  </w:num>
  <w:num w:numId="2" w16cid:durableId="90316633">
    <w:abstractNumId w:val="11"/>
  </w:num>
  <w:num w:numId="3" w16cid:durableId="1284341251">
    <w:abstractNumId w:val="14"/>
  </w:num>
  <w:num w:numId="4" w16cid:durableId="2091736737">
    <w:abstractNumId w:val="8"/>
  </w:num>
  <w:num w:numId="5" w16cid:durableId="275873776">
    <w:abstractNumId w:val="3"/>
  </w:num>
  <w:num w:numId="6" w16cid:durableId="2106067868">
    <w:abstractNumId w:val="2"/>
  </w:num>
  <w:num w:numId="7" w16cid:durableId="330571676">
    <w:abstractNumId w:val="1"/>
  </w:num>
  <w:num w:numId="8" w16cid:durableId="1692951654">
    <w:abstractNumId w:val="0"/>
  </w:num>
  <w:num w:numId="9" w16cid:durableId="1778522705">
    <w:abstractNumId w:val="9"/>
  </w:num>
  <w:num w:numId="10" w16cid:durableId="1513957010">
    <w:abstractNumId w:val="7"/>
  </w:num>
  <w:num w:numId="11" w16cid:durableId="1626692798">
    <w:abstractNumId w:val="6"/>
  </w:num>
  <w:num w:numId="12" w16cid:durableId="944459335">
    <w:abstractNumId w:val="5"/>
  </w:num>
  <w:num w:numId="13" w16cid:durableId="1147278615">
    <w:abstractNumId w:val="4"/>
  </w:num>
  <w:num w:numId="14" w16cid:durableId="1094126118">
    <w:abstractNumId w:val="16"/>
  </w:num>
  <w:num w:numId="15" w16cid:durableId="381829443">
    <w:abstractNumId w:val="12"/>
  </w:num>
  <w:num w:numId="16" w16cid:durableId="1977949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24311E2E-B948-4B9B-89DD-275BB8B716B0},{69C247BD-83F2-4B10-9423-93CDAB2075DB}"/>
  </w:docVars>
  <w:rsids>
    <w:rsidRoot w:val="00034D37"/>
    <w:rsid w:val="00034D37"/>
    <w:rsid w:val="008D36C2"/>
    <w:rsid w:val="00EA53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B30F3E-9112-4FD8-8900-B51F7FA9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1199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C345</vt:lpstr>
    </vt:vector>
  </TitlesOfParts>
  <Company>Riksdagen</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C345</dc:title>
  <dc:subject>C345</dc:subject>
  <dc:creator>Riksdagen</dc:creator>
  <cp:keywords>Riksdagen</cp:keywords>
  <dc:description>AD-ändringar</dc:description>
  <cp:lastModifiedBy>Lars Brink</cp:lastModifiedBy>
  <cp:revision>2</cp:revision>
  <cp:lastPrinted>2013-11-25T11:28:00Z</cp:lastPrinted>
  <dcterms:created xsi:type="dcterms:W3CDTF">2025-12-17T23:43:00Z</dcterms:created>
  <dcterms:modified xsi:type="dcterms:W3CDTF">2025-12-17T23:43:00Z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Moms på glasögon och kontaktlinser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glasögon och kontaktlinser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 Lodenius (C)</vt:lpwstr>
  </property>
  <property fmtid="{D5CDD505-2E9C-101B-9397-08002B2CF9AE}" pid="26" name="MotionarLista">
    <vt:lpwstr>Linander, Johan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20132014000000000067000003450069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20132014000000000067000003450069</vt:lpwstr>
  </property>
  <property fmtid="{D5CDD505-2E9C-101B-9397-08002B2CF9AE}" pid="50" name="nummer">
    <vt:lpwstr>242</vt:lpwstr>
  </property>
  <property fmtid="{D5CDD505-2E9C-101B-9397-08002B2CF9AE}" pid="51" name="utskottsbeteckning">
    <vt:lpwstr>Sk</vt:lpwstr>
  </property>
  <property fmtid="{D5CDD505-2E9C-101B-9397-08002B2CF9AE}" pid="52" name="GlobalUID">
    <vt:lpwstr>{FD59B855-E3E2-49E5-9E5A-1AFE72629DBB}</vt:lpwstr>
  </property>
  <property fmtid="{D5CDD505-2E9C-101B-9397-08002B2CF9AE}" pid="53" name="Överföringar">
    <vt:i4>0</vt:i4>
  </property>
  <property fmtid="{D5CDD505-2E9C-101B-9397-08002B2CF9AE}" pid="54" name="Checksum">
    <vt:lpwstr>*0019466535827*</vt:lpwstr>
  </property>
  <property fmtid="{D5CDD505-2E9C-101B-9397-08002B2CF9AE}" pid="55" name="skuggnummer">
    <vt:lpwstr>537</vt:lpwstr>
  </property>
  <property fmtid="{D5CDD505-2E9C-101B-9397-08002B2CF9AE}" pid="56" name="urixVersion">
    <vt:lpwstr>4.6.0.0</vt:lpwstr>
  </property>
  <property fmtid="{D5CDD505-2E9C-101B-9397-08002B2CF9AE}" pid="57" name="urixOrigin">
    <vt:lpwstr>131125 12:34:12.856</vt:lpwstr>
  </property>
  <property fmtid="{D5CDD505-2E9C-101B-9397-08002B2CF9AE}" pid="58" name="urixGuid">
    <vt:lpwstr>{60C130E2-C923-4582-A200-0FB337E320AC}</vt:lpwstr>
  </property>
</Properties>
</file>