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D0074A548B4000995EB6403495F085"/>
        </w:placeholder>
        <w:text/>
      </w:sdtPr>
      <w:sdtEndPr/>
      <w:sdtContent>
        <w:p w:rsidRPr="009B062B" w:rsidR="00AF30DD" w:rsidP="00DA28CE" w:rsidRDefault="00AF30DD" w14:paraId="009E76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d9951a-00d1-4c0b-8e2e-f050f2b5d3aa"/>
        <w:id w:val="-1876849177"/>
        <w:lock w:val="sdtLocked"/>
      </w:sdtPr>
      <w:sdtEndPr/>
      <w:sdtContent>
        <w:p w:rsidR="004B0C66" w:rsidRDefault="001C749F" w14:paraId="009E76C2" w14:textId="77777777">
          <w:pPr>
            <w:pStyle w:val="Frslagstext"/>
          </w:pPr>
          <w:r>
            <w:t>Riksdagen anvisar anslagen för 2020 inom utgiftsområde 8 Migration enligt förslaget i tabell 1 i motionen.</w:t>
          </w:r>
        </w:p>
      </w:sdtContent>
    </w:sdt>
    <w:sdt>
      <w:sdtPr>
        <w:alias w:val="Yrkande 2"/>
        <w:tag w:val="a53c9091-9d37-4403-aecf-b3134f147e8a"/>
        <w:id w:val="741916974"/>
        <w:lock w:val="sdtLocked"/>
      </w:sdtPr>
      <w:sdtEndPr/>
      <w:sdtContent>
        <w:p w:rsidR="004B0C66" w:rsidRDefault="001C749F" w14:paraId="009E76C3" w14:textId="77777777">
          <w:pPr>
            <w:pStyle w:val="Frslagstext"/>
          </w:pPr>
          <w:r>
            <w:t>Riksdagen ställer sig bakom det som anförs i motionen om att en amnesti bör införas för de ensamkommande barn och unga som varit i Sverige i över ett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A820C15B6042C59A985F6B20A99CEE"/>
        </w:placeholder>
        <w:text/>
      </w:sdtPr>
      <w:sdtEndPr/>
      <w:sdtContent>
        <w:p w:rsidRPr="00A13D27" w:rsidR="006D79C9" w:rsidP="00333E95" w:rsidRDefault="007577E8" w14:paraId="009E76C4" w14:textId="77777777">
          <w:pPr>
            <w:pStyle w:val="Rubrik1"/>
          </w:pPr>
          <w:r>
            <w:t>Anslagsfördelning</w:t>
          </w:r>
        </w:p>
      </w:sdtContent>
    </w:sdt>
    <w:p w:rsidRPr="00F51611" w:rsidR="00F51611" w:rsidP="00F51611" w:rsidRDefault="00F51611" w14:paraId="4540E7BF" w14:textId="77777777">
      <w:pPr>
        <w:pStyle w:val="Normalutanindragellerluft"/>
      </w:pPr>
      <w:r w:rsidRPr="00F51611">
        <w:t>Förutom de anslagsförändringar som redovisas i tabell 1 har vi inga avvikelser i förhållande till regeringens förslag.</w:t>
      </w:r>
    </w:p>
    <w:p w:rsidRPr="00F51611" w:rsidR="00F51611" w:rsidP="00F51611" w:rsidRDefault="00F51611" w14:paraId="422FF2AD" w14:textId="6FF22BE8">
      <w:pPr>
        <w:pStyle w:val="Tabellrubrik"/>
      </w:pPr>
      <w:r w:rsidRPr="00F51611">
        <w:t>Tabell Anslagsförslag 2020 för utgiftsområde 8 Migration</w:t>
      </w:r>
    </w:p>
    <w:p w:rsidRPr="00F51611" w:rsidR="00F51611" w:rsidP="00F51611" w:rsidRDefault="00F51611" w14:paraId="2609D4F0" w14:textId="5D5C57BB">
      <w:pPr>
        <w:pStyle w:val="Tabellunderrubrik"/>
      </w:pPr>
      <w:r w:rsidRPr="00F51611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"/>
        <w:gridCol w:w="5123"/>
        <w:gridCol w:w="1417"/>
        <w:gridCol w:w="1559"/>
      </w:tblGrid>
      <w:tr w:rsidRPr="00A13D27" w:rsidR="00E44EA3" w:rsidTr="00F51611" w14:paraId="009E76D6" w14:textId="77777777">
        <w:trPr>
          <w:trHeight w:val="523"/>
        </w:trPr>
        <w:tc>
          <w:tcPr>
            <w:tcW w:w="55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A13D27" w:rsidR="00E44EA3" w:rsidP="00F51611" w:rsidRDefault="00E44EA3" w14:paraId="009E76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Pr="00A13D27" w:rsidR="00E44EA3" w:rsidTr="00F51611" w14:paraId="009E76DB" w14:textId="77777777">
        <w:trPr>
          <w:trHeight w:val="26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Migrationsverket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Pr="00A13D27" w:rsidR="00E44EA3" w:rsidP="00F51611" w:rsidRDefault="00E44EA3" w14:paraId="009E76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4 443 762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+47 000</w:t>
            </w:r>
          </w:p>
        </w:tc>
      </w:tr>
      <w:tr w:rsidRPr="00A13D27" w:rsidR="00E44EA3" w:rsidTr="00F51611" w14:paraId="009E76E0" w14:textId="77777777">
        <w:trPr>
          <w:trHeight w:val="26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Ersättningar och bostadskostnader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Pr="00A13D27" w:rsidR="00E44EA3" w:rsidP="00F51611" w:rsidRDefault="00E44EA3" w14:paraId="009E76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4 936 000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−1 036 000</w:t>
            </w:r>
          </w:p>
        </w:tc>
      </w:tr>
      <w:tr w:rsidRPr="00A13D27" w:rsidR="00E44EA3" w:rsidTr="00F51611" w14:paraId="009E76E5" w14:textId="77777777">
        <w:trPr>
          <w:trHeight w:val="26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Domstolsprövning i utlänningsmål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Pr="00A13D27" w:rsidR="00E44EA3" w:rsidP="00F51611" w:rsidRDefault="00E44EA3" w14:paraId="009E76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781 903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+336 000</w:t>
            </w:r>
          </w:p>
        </w:tc>
      </w:tr>
      <w:tr w:rsidRPr="00A13D27" w:rsidR="00E44EA3" w:rsidTr="00F51611" w14:paraId="009E76EA" w14:textId="77777777"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Rättsliga biträden m.m. vid domstolsprövning i utlänningsmål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Pr="00A13D27" w:rsidR="00E44EA3" w:rsidP="00F51611" w:rsidRDefault="00E44EA3" w14:paraId="009E76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249 831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+100 000</w:t>
            </w:r>
          </w:p>
        </w:tc>
      </w:tr>
      <w:tr w:rsidRPr="00A13D27" w:rsidR="00E44EA3" w:rsidTr="00F51611" w14:paraId="009E76EF" w14:textId="77777777">
        <w:trPr>
          <w:trHeight w:val="26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1:6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Offentligt biträde i utlänningsärenden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Pr="00A13D27" w:rsidR="00E44EA3" w:rsidP="00F51611" w:rsidRDefault="00E44EA3" w14:paraId="009E76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402 150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−10 000</w:t>
            </w:r>
          </w:p>
        </w:tc>
      </w:tr>
      <w:tr w:rsidRPr="00A13D27" w:rsidR="00E44EA3" w:rsidTr="00F51611" w14:paraId="009E76F4" w14:textId="77777777">
        <w:trPr>
          <w:trHeight w:val="262"/>
        </w:trPr>
        <w:tc>
          <w:tcPr>
            <w:tcW w:w="406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1:7</w:t>
            </w:r>
          </w:p>
        </w:tc>
        <w:tc>
          <w:tcPr>
            <w:tcW w:w="5123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Pr="00A13D27" w:rsidR="00E44EA3" w:rsidP="00F51611" w:rsidRDefault="00E44EA3" w14:paraId="009E7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Utresor för avvisade och utvisade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Pr="00A13D27" w:rsidR="00E44EA3" w:rsidP="00F51611" w:rsidRDefault="00E44EA3" w14:paraId="009E76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349 202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Pr="00A13D27" w:rsidR="00E44EA3" w:rsidP="00F51611" w:rsidRDefault="00E44EA3" w14:paraId="009E76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−130 000</w:t>
            </w:r>
          </w:p>
        </w:tc>
      </w:tr>
      <w:tr w:rsidRPr="00A13D27" w:rsidR="00C609A1" w:rsidTr="00E6246A" w14:paraId="009E76F9" w14:textId="77777777">
        <w:trPr>
          <w:trHeight w:val="262"/>
        </w:trPr>
        <w:tc>
          <w:tcPr>
            <w:tcW w:w="5529" w:type="dxa"/>
            <w:gridSpan w:val="2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</w:tcMar>
          </w:tcPr>
          <w:p w:rsidRPr="00A13D27" w:rsidR="00C609A1" w:rsidP="00F51611" w:rsidRDefault="00C609A1" w14:paraId="009E76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nil"/>
            </w:tcBorders>
          </w:tcPr>
          <w:p w:rsidRPr="00A13D27" w:rsidR="00C609A1" w:rsidP="00F51611" w:rsidRDefault="00C609A1" w14:paraId="009E7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11 446 213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tcMar>
              <w:right w:w="28" w:type="dxa"/>
            </w:tcMar>
          </w:tcPr>
          <w:p w:rsidRPr="00A13D27" w:rsidR="00C609A1" w:rsidP="00F51611" w:rsidRDefault="00C609A1" w14:paraId="009E76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A13D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−693 000</w:t>
            </w:r>
          </w:p>
        </w:tc>
      </w:tr>
    </w:tbl>
    <w:p w:rsidRPr="00A13D27" w:rsidR="006C4103" w:rsidP="006C4103" w:rsidRDefault="006C4103" w14:paraId="009E76FA" w14:textId="77777777">
      <w:pPr>
        <w:pStyle w:val="Rubrik2"/>
      </w:pPr>
      <w:r w:rsidRPr="00A13D27">
        <w:t xml:space="preserve">Amnesti för ensamkommande </w:t>
      </w:r>
    </w:p>
    <w:p w:rsidRPr="00A13D27" w:rsidR="00E8029C" w:rsidP="006C4103" w:rsidRDefault="006C4103" w14:paraId="009E76FB" w14:textId="58CF9C20">
      <w:pPr>
        <w:pStyle w:val="Normalutanindragellerluft"/>
      </w:pPr>
      <w:r w:rsidRPr="00A13D27">
        <w:t xml:space="preserve">Ensamkommande barn och unga </w:t>
      </w:r>
      <w:r w:rsidRPr="00A13D27" w:rsidR="00B02E62">
        <w:t xml:space="preserve">har drabbats </w:t>
      </w:r>
      <w:r w:rsidRPr="00A13D27">
        <w:t xml:space="preserve">hårt av </w:t>
      </w:r>
      <w:r w:rsidRPr="00A13D27" w:rsidR="00B02E62">
        <w:t xml:space="preserve">de senaste årens </w:t>
      </w:r>
      <w:r w:rsidRPr="00A13D27">
        <w:t>omsvängning av migrationspolitiken</w:t>
      </w:r>
      <w:r w:rsidRPr="00A13D27" w:rsidR="00B02E62">
        <w:t>.</w:t>
      </w:r>
      <w:r w:rsidRPr="00A13D27">
        <w:t xml:space="preserve"> </w:t>
      </w:r>
      <w:r w:rsidRPr="00A13D27" w:rsidR="00B02E62">
        <w:t>I</w:t>
      </w:r>
      <w:r w:rsidRPr="00A13D27">
        <w:t>nförandet av den tillfälliga lagen, Migrationsverkets långa hand</w:t>
      </w:r>
      <w:r w:rsidR="00F51611">
        <w:softHyphen/>
      </w:r>
      <w:r w:rsidRPr="00A13D27">
        <w:t>läggningstider och turerna kring gymnasielagen</w:t>
      </w:r>
      <w:r w:rsidRPr="00A13D27" w:rsidR="00B02E62">
        <w:t xml:space="preserve"> har skapat mycket lidande och stor </w:t>
      </w:r>
      <w:r w:rsidRPr="00A13D27" w:rsidR="00B02E62">
        <w:lastRenderedPageBreak/>
        <w:t xml:space="preserve">stress. </w:t>
      </w:r>
      <w:r w:rsidRPr="00A13D27">
        <w:t xml:space="preserve">När självmord och självskadebeteende bland ensamkommande ökar samtidigt som rättssäkerheten brister inom asylprövningen och de åldersbedömningar som används möter skarp kritik är en amnesti nödvändig. </w:t>
      </w:r>
    </w:p>
    <w:p w:rsidRPr="00A13D27" w:rsidR="006C4103" w:rsidP="00E8029C" w:rsidRDefault="006C4103" w14:paraId="009E76FC" w14:textId="77777777">
      <w:r w:rsidRPr="00A13D27">
        <w:t>En amnesti bör införas för de ensamkommande barn och unga som varit i Sverige i över ett år. Detta bör riksdagen ställa sig bakom och ge regeringen till känna.</w:t>
      </w:r>
    </w:p>
    <w:p w:rsidRPr="00A13D27" w:rsidR="006C4103" w:rsidP="006C4103" w:rsidRDefault="00B02E62" w14:paraId="009E76FD" w14:textId="2132929E">
      <w:pPr>
        <w:rPr>
          <w:rFonts w:asciiTheme="majorHAnsi" w:hAnsiTheme="majorHAnsi"/>
          <w:sz w:val="32"/>
          <w14:numSpacing w14:val="default"/>
        </w:rPr>
      </w:pPr>
      <w:r w:rsidRPr="00A13D27">
        <w:t xml:space="preserve">De ekonomiska effekterna av </w:t>
      </w:r>
      <w:r w:rsidRPr="00A13D27" w:rsidR="003813D5">
        <w:t>förslaget fördelas mellan utgiftsområde</w:t>
      </w:r>
      <w:r w:rsidR="0026658B">
        <w:t> </w:t>
      </w:r>
      <w:r w:rsidRPr="00A13D27" w:rsidR="003813D5">
        <w:t xml:space="preserve">8 och 13. Sammantaget ökar kostnaderna för staten med 800 miljoner kronor under 2020. </w:t>
      </w:r>
      <w:r w:rsidRPr="00A13D27" w:rsidR="006C4103">
        <w:t>Vänsterpartiets migrationspolitik utvecklas i motion</w:t>
      </w:r>
      <w:r w:rsidR="0026658B">
        <w:t>en</w:t>
      </w:r>
      <w:r w:rsidRPr="00A13D27" w:rsidR="006C4103">
        <w:t xml:space="preserve"> En mänsklig och rättssäker flyktingpolitik (2018/19:297). </w:t>
      </w:r>
      <w:r w:rsidRPr="00A13D27" w:rsidR="00084A3E">
        <w:t>De föreslagna anslagsändringarna till följd av genom</w:t>
      </w:r>
      <w:r w:rsidR="00F51611">
        <w:softHyphen/>
      </w:r>
      <w:r w:rsidRPr="00A13D27" w:rsidR="00084A3E">
        <w:t xml:space="preserve">förandet av en amnesti för ensamkommande bygger på beräkningar från </w:t>
      </w:r>
      <w:r w:rsidR="0026658B">
        <w:t>r</w:t>
      </w:r>
      <w:r w:rsidRPr="00A13D27" w:rsidR="00084A3E">
        <w:t>iksdagens utredningstjänst (</w:t>
      </w:r>
      <w:r w:rsidR="0026658B">
        <w:t>d</w:t>
      </w:r>
      <w:r w:rsidRPr="00A13D27" w:rsidR="00084A3E">
        <w:t>nr 2019:561).</w:t>
      </w:r>
    </w:p>
    <w:p w:rsidRPr="00A13D27" w:rsidR="00126D50" w:rsidP="006C4103" w:rsidRDefault="00126D50" w14:paraId="009E76FE" w14:textId="77777777">
      <w:pPr>
        <w:pStyle w:val="Rubrik2"/>
      </w:pPr>
      <w:r w:rsidRPr="00A13D27">
        <w:t>A</w:t>
      </w:r>
      <w:r w:rsidRPr="00A13D27" w:rsidR="007577E8">
        <w:t>nslag</w:t>
      </w:r>
      <w:r w:rsidRPr="00A13D27">
        <w:t xml:space="preserve"> 1:1 Migrationsverket</w:t>
      </w:r>
    </w:p>
    <w:p w:rsidRPr="00A13D27" w:rsidR="00DE655F" w:rsidP="00126D50" w:rsidRDefault="00DE655F" w14:paraId="009E76FF" w14:textId="77777777">
      <w:pPr>
        <w:pStyle w:val="Normalutanindragellerluft"/>
      </w:pPr>
      <w:r w:rsidRPr="00A13D27">
        <w:t xml:space="preserve">Vid genomförandet av </w:t>
      </w:r>
      <w:r w:rsidRPr="00A13D27" w:rsidR="00B02E62">
        <w:t xml:space="preserve">ovan nämnda </w:t>
      </w:r>
      <w:r w:rsidRPr="00A13D27">
        <w:t xml:space="preserve">amnesti skulle </w:t>
      </w:r>
      <w:r w:rsidRPr="00A13D27" w:rsidR="00AC6125">
        <w:t xml:space="preserve">Migrationsverkets kostnader för handläggning öka något. Kostnaderna för den ordinarie prövningen skulle minska samtidigt som en kostnad för prövningen av amnestiärendena skulle tillkomma. </w:t>
      </w:r>
      <w:r w:rsidRPr="00A13D27" w:rsidR="00B02E62">
        <w:t>D</w:t>
      </w:r>
      <w:r w:rsidRPr="00A13D27" w:rsidR="00AC6125">
        <w:t xml:space="preserve">ärför </w:t>
      </w:r>
      <w:r w:rsidRPr="00A13D27" w:rsidR="00B02E62">
        <w:t xml:space="preserve">föreslår </w:t>
      </w:r>
      <w:r w:rsidRPr="00A13D27" w:rsidR="00AC6125">
        <w:t xml:space="preserve">Vänsterpartiet </w:t>
      </w:r>
      <w:r w:rsidRPr="00A13D27" w:rsidR="00B02E62">
        <w:t xml:space="preserve">en ökning av anslaget med </w:t>
      </w:r>
      <w:r w:rsidRPr="00A13D27" w:rsidR="00AC6125">
        <w:t>60 miljoner kronor</w:t>
      </w:r>
      <w:r w:rsidRPr="00A13D27" w:rsidR="00B02E62">
        <w:t xml:space="preserve"> för 2020</w:t>
      </w:r>
      <w:r w:rsidRPr="00A13D27" w:rsidR="00AC6125">
        <w:t xml:space="preserve">. </w:t>
      </w:r>
    </w:p>
    <w:p w:rsidRPr="00A13D27" w:rsidR="00126D50" w:rsidP="00DE655F" w:rsidRDefault="00126D50" w14:paraId="009E7700" w14:textId="77777777">
      <w:r w:rsidRPr="00A13D27">
        <w:t xml:space="preserve">Vänsterpartiet vill öka anslaget till Migrationsverket för att myndigheten ska kunna </w:t>
      </w:r>
      <w:r w:rsidRPr="00A13D27" w:rsidR="00505F5A">
        <w:t>korta sina handläggningstider. Migrationsverket hanterar ansökningar i ärenden som har stor betydelse för den enskilde. Att hålla handläggningstiderna korta är gynnsamt både för den enskilde</w:t>
      </w:r>
      <w:r w:rsidRPr="00A13D27" w:rsidR="00E8622E">
        <w:t xml:space="preserve">, för </w:t>
      </w:r>
      <w:r w:rsidRPr="00A13D27" w:rsidR="000C5F9D">
        <w:t>samhället och</w:t>
      </w:r>
      <w:r w:rsidRPr="00A13D27" w:rsidR="00505F5A">
        <w:t xml:space="preserve"> för samhällsekonomin. </w:t>
      </w:r>
      <w:r w:rsidRPr="00A13D27" w:rsidR="003835FE">
        <w:t>Vi föreslår en ökning av anslag</w:t>
      </w:r>
      <w:r w:rsidRPr="00A13D27" w:rsidR="00AC6125">
        <w:t xml:space="preserve">et </w:t>
      </w:r>
      <w:r w:rsidRPr="00A13D27" w:rsidR="003835FE">
        <w:t xml:space="preserve">med 114 miljoner kronor </w:t>
      </w:r>
      <w:r w:rsidRPr="00A13D27" w:rsidR="00B02E62">
        <w:t>i</w:t>
      </w:r>
      <w:r w:rsidRPr="00A13D27" w:rsidR="003835FE">
        <w:t xml:space="preserve"> detta syfte. </w:t>
      </w:r>
    </w:p>
    <w:p w:rsidRPr="00A13D27" w:rsidR="003835FE" w:rsidP="003835FE" w:rsidRDefault="00530BD4" w14:paraId="009E7701" w14:textId="77777777">
      <w:r w:rsidRPr="00A13D27">
        <w:t xml:space="preserve">Regeringen föreslår i budgetpropositionen för 2020 </w:t>
      </w:r>
      <w:r w:rsidRPr="00A13D27" w:rsidR="00AC6125">
        <w:t>att</w:t>
      </w:r>
      <w:r w:rsidRPr="00A13D27">
        <w:t xml:space="preserve"> </w:t>
      </w:r>
      <w:r w:rsidRPr="00A13D27" w:rsidR="00AC6125">
        <w:t xml:space="preserve">125 miljoner kronor avsätts </w:t>
      </w:r>
      <w:r w:rsidRPr="00A13D27" w:rsidR="00746566">
        <w:t>till anslag</w:t>
      </w:r>
      <w:r w:rsidRPr="00A13D27" w:rsidR="00B02E62">
        <w:t>et</w:t>
      </w:r>
      <w:r w:rsidRPr="00A13D27" w:rsidR="00746566">
        <w:t xml:space="preserve"> </w:t>
      </w:r>
      <w:r w:rsidRPr="00A13D27" w:rsidR="00AC6125">
        <w:t xml:space="preserve">för </w:t>
      </w:r>
      <w:r w:rsidRPr="00A13D27" w:rsidR="00746566">
        <w:t xml:space="preserve">att finansiera </w:t>
      </w:r>
      <w:r w:rsidRPr="00A13D27">
        <w:t>ökade satsningar på förvar. Vänsterpartiet menar att förvar bör använd</w:t>
      </w:r>
      <w:bookmarkStart w:name="_GoBack" w:id="1"/>
      <w:bookmarkEnd w:id="1"/>
      <w:r w:rsidRPr="00A13D27">
        <w:t xml:space="preserve">as i mycket begränsad utsträckning och avvisar därmed regeringens satsning. </w:t>
      </w:r>
    </w:p>
    <w:p w:rsidRPr="00A13D27" w:rsidR="00530BD4" w:rsidP="00530BD4" w:rsidRDefault="00530BD4" w14:paraId="009E7702" w14:textId="6AE3055A">
      <w:r w:rsidRPr="00A13D27">
        <w:t xml:space="preserve">Regeringen föreslår i budgetpropositionen för 2020 </w:t>
      </w:r>
      <w:r w:rsidRPr="00A13D27" w:rsidR="00AC6125">
        <w:t>att</w:t>
      </w:r>
      <w:r w:rsidRPr="00A13D27">
        <w:t xml:space="preserve"> anslag</w:t>
      </w:r>
      <w:r w:rsidRPr="00A13D27" w:rsidR="00746566">
        <w:t>et</w:t>
      </w:r>
      <w:r w:rsidRPr="00A13D27">
        <w:t xml:space="preserve"> </w:t>
      </w:r>
      <w:r w:rsidRPr="00A13D27" w:rsidR="00AC6125">
        <w:t>utökas med 2</w:t>
      </w:r>
      <w:r w:rsidR="0026658B">
        <w:t> </w:t>
      </w:r>
      <w:r w:rsidRPr="00A13D27" w:rsidR="00AC6125">
        <w:t>miljoner kronor</w:t>
      </w:r>
      <w:r w:rsidRPr="00A13D27">
        <w:t xml:space="preserve"> som konsekvens av aviserade förändringar av EBO-lagstiftningen. Vänsterpartiet är mycket kritiskt till förslaget och avvisar därmed </w:t>
      </w:r>
      <w:r w:rsidRPr="00A13D27" w:rsidR="00291653">
        <w:t xml:space="preserve">de ökade anslagen </w:t>
      </w:r>
      <w:r w:rsidR="0026658B">
        <w:t xml:space="preserve">i </w:t>
      </w:r>
      <w:r w:rsidRPr="00A13D27">
        <w:t xml:space="preserve">regeringens </w:t>
      </w:r>
      <w:r w:rsidRPr="00A13D27" w:rsidR="00291653">
        <w:t>budget.</w:t>
      </w:r>
      <w:r w:rsidRPr="00A13D27">
        <w:t xml:space="preserve"> </w:t>
      </w:r>
    </w:p>
    <w:p w:rsidRPr="00A13D27" w:rsidR="00126D50" w:rsidP="00126D50" w:rsidRDefault="00126D50" w14:paraId="009E7703" w14:textId="77777777">
      <w:pPr>
        <w:pStyle w:val="Rubrik2"/>
      </w:pPr>
      <w:r w:rsidRPr="00A13D27">
        <w:t>Anslag 1:2 Ersättningar och bostadskostnader</w:t>
      </w:r>
    </w:p>
    <w:p w:rsidRPr="00A13D27" w:rsidR="00126D50" w:rsidP="00505F5A" w:rsidRDefault="00247F94" w14:paraId="009E7704" w14:textId="32186591">
      <w:pPr>
        <w:pStyle w:val="Normalutanindragellerluft"/>
      </w:pPr>
      <w:r w:rsidRPr="00A13D27">
        <w:t>Genomförandet av ovan nämnda amnesti innebär att en del personer som idag väntar på beslut om uppehållstillstånd får sin ansökan beviljad. Därmed flyttas de från asyl</w:t>
      </w:r>
      <w:r w:rsidR="00F51611">
        <w:softHyphen/>
      </w:r>
      <w:r w:rsidRPr="00A13D27">
        <w:t>mottagande till kommunmottagande</w:t>
      </w:r>
      <w:r w:rsidRPr="00A13D27" w:rsidR="0015375C">
        <w:t xml:space="preserve"> och k</w:t>
      </w:r>
      <w:r w:rsidRPr="00A13D27" w:rsidR="00505F5A">
        <w:t>ostnaden för grupp</w:t>
      </w:r>
      <w:r w:rsidRPr="00A13D27" w:rsidR="0015375C">
        <w:t>en</w:t>
      </w:r>
      <w:r w:rsidRPr="00A13D27" w:rsidR="00505F5A">
        <w:t xml:space="preserve"> flyttas från anslag 1:2 Ersättningar och bostadskostnader under utgiftsområde</w:t>
      </w:r>
      <w:r w:rsidR="0026658B">
        <w:t> </w:t>
      </w:r>
      <w:r w:rsidRPr="00A13D27" w:rsidR="00505F5A">
        <w:t>8 till anslag 1:2 Kommun</w:t>
      </w:r>
      <w:r w:rsidR="00F51611">
        <w:softHyphen/>
      </w:r>
      <w:r w:rsidRPr="00A13D27" w:rsidR="00505F5A">
        <w:t>ersättningar vid flyktingmottagande</w:t>
      </w:r>
      <w:r w:rsidRPr="00A13D27" w:rsidR="00AC6125">
        <w:t xml:space="preserve"> under utgiftsområde 13. Vänsterpartiet föreslår därmed en minskning av anslag 1:2 Ersättningar och bostadskostnader med 1</w:t>
      </w:r>
      <w:r w:rsidR="0026658B">
        <w:t> </w:t>
      </w:r>
      <w:r w:rsidRPr="00A13D27" w:rsidR="00AC6125">
        <w:t>miljard kronor.</w:t>
      </w:r>
    </w:p>
    <w:p w:rsidRPr="00A13D27" w:rsidR="00530BD4" w:rsidP="00530BD4" w:rsidRDefault="00AC6125" w14:paraId="009E7705" w14:textId="09A465B8">
      <w:r w:rsidRPr="00A13D27">
        <w:t>Regeringen föreslår i budgetpropositionen för 2020 att anslag</w:t>
      </w:r>
      <w:r w:rsidRPr="00A13D27" w:rsidR="00746566">
        <w:t xml:space="preserve">et </w:t>
      </w:r>
      <w:r w:rsidRPr="00A13D27">
        <w:t xml:space="preserve">utökas med 32 miljoner kronor som </w:t>
      </w:r>
      <w:r w:rsidRPr="00A13D27" w:rsidR="00E8029C">
        <w:t xml:space="preserve">en </w:t>
      </w:r>
      <w:r w:rsidRPr="00A13D27">
        <w:t xml:space="preserve">konsekvens av aviserade förändringar av EBO-lagstiftningen. </w:t>
      </w:r>
      <w:r w:rsidRPr="00A13D27" w:rsidR="00291653">
        <w:t xml:space="preserve">Vänsterpartiet är mycket kritiskt till förslaget och avvisar därmed de ökade anslagen </w:t>
      </w:r>
      <w:r w:rsidR="0026658B">
        <w:t xml:space="preserve">i </w:t>
      </w:r>
      <w:r w:rsidRPr="00A13D27" w:rsidR="00291653">
        <w:t>regeringens budget.</w:t>
      </w:r>
    </w:p>
    <w:p w:rsidRPr="00A13D27" w:rsidR="00234FB7" w:rsidP="00530BD4" w:rsidRDefault="00234FB7" w14:paraId="009E7706" w14:textId="6CFD2F2F">
      <w:r w:rsidRPr="00A13D27">
        <w:t xml:space="preserve">Till följd av de ökningar Vänsterpartiet föreslår på anslag 1:1 Migrationsverket, 1:4 Domstolsprövning i utlänningsmål, 1:5 Rättsliga biträden m.m. vid domstolsprövning i utlänningsmål och 1:6 Offentligt biträde i utlänningsärenden, i syfte att korta ned </w:t>
      </w:r>
      <w:r w:rsidRPr="00A13D27">
        <w:lastRenderedPageBreak/>
        <w:t xml:space="preserve">handläggningstider, kommer kostnaderna för anslag 1:2 </w:t>
      </w:r>
      <w:r w:rsidRPr="00A13D27" w:rsidR="00135430">
        <w:t>Ersättningar och bostads</w:t>
      </w:r>
      <w:r w:rsidR="00F51611">
        <w:softHyphen/>
      </w:r>
      <w:r w:rsidRPr="00A13D27" w:rsidR="00135430">
        <w:t xml:space="preserve">kostnader </w:t>
      </w:r>
      <w:r w:rsidRPr="00A13D27">
        <w:t xml:space="preserve">att minska kommande år. </w:t>
      </w:r>
      <w:r w:rsidRPr="00A13D27" w:rsidR="00135430">
        <w:t>2021 minskar de med 250 miljoner kronor och 2022 med 850 miljoner kronor.</w:t>
      </w:r>
    </w:p>
    <w:p w:rsidRPr="00A13D27" w:rsidR="00126D50" w:rsidP="00126D50" w:rsidRDefault="00126D50" w14:paraId="009E7707" w14:textId="77777777">
      <w:pPr>
        <w:pStyle w:val="Rubrik2"/>
      </w:pPr>
      <w:r w:rsidRPr="00A13D27">
        <w:t>Anslag 1:4 Domstolsprövning i utlänningsmål</w:t>
      </w:r>
    </w:p>
    <w:p w:rsidRPr="00A13D27" w:rsidR="00126D50" w:rsidP="00505F5A" w:rsidRDefault="00505F5A" w14:paraId="009E7708" w14:textId="77777777">
      <w:pPr>
        <w:pStyle w:val="Normalutanindragellerluft"/>
      </w:pPr>
      <w:r w:rsidRPr="00A13D27">
        <w:t xml:space="preserve">Vänsterpartiet vill öka anslag 1:4 Domstolsprövning i utlänningsmål </w:t>
      </w:r>
      <w:r w:rsidRPr="00A13D27" w:rsidR="00291653">
        <w:t>med 3</w:t>
      </w:r>
      <w:r w:rsidRPr="00A13D27" w:rsidR="00746566">
        <w:t xml:space="preserve">66 miljoner kronor för 2020 </w:t>
      </w:r>
      <w:r w:rsidRPr="00A13D27">
        <w:t xml:space="preserve">för att </w:t>
      </w:r>
      <w:r w:rsidRPr="00A13D27" w:rsidR="00E8622E">
        <w:t>migrations</w:t>
      </w:r>
      <w:r w:rsidRPr="00A13D27">
        <w:t>domstolarna ska kunna korta sina handläggningstider. Migrations</w:t>
      </w:r>
      <w:r w:rsidRPr="00A13D27" w:rsidR="00E8622E">
        <w:t xml:space="preserve">domstolarna </w:t>
      </w:r>
      <w:r w:rsidRPr="00A13D27">
        <w:t>hanterar ansökningar i ärenden som har stor betydelse för den enskilde. Att hålla handläggningstiderna korta är gynnsamt både för den enskilde</w:t>
      </w:r>
      <w:r w:rsidRPr="00A13D27" w:rsidR="00E8622E">
        <w:t>, för samhället</w:t>
      </w:r>
      <w:r w:rsidRPr="00A13D27" w:rsidR="00746566">
        <w:t xml:space="preserve"> och för samhällsekonomin.</w:t>
      </w:r>
    </w:p>
    <w:p w:rsidRPr="00A13D27" w:rsidR="00746566" w:rsidP="00746566" w:rsidRDefault="00746566" w14:paraId="009E7709" w14:textId="77777777">
      <w:r w:rsidRPr="00A13D27">
        <w:t>Till följd av Vänsterpartiets förslag om amnesti för ensamkommande kommer kostnaderna för domstolsprövning 2020 att mi</w:t>
      </w:r>
      <w:r w:rsidRPr="00A13D27" w:rsidR="00291653">
        <w:t xml:space="preserve">nska med 30 miljoner kronor. </w:t>
      </w:r>
    </w:p>
    <w:p w:rsidRPr="00F51611" w:rsidR="00126D50" w:rsidP="00F51611" w:rsidRDefault="00126D50" w14:paraId="009E770A" w14:textId="77777777">
      <w:pPr>
        <w:pStyle w:val="Rubrik2"/>
      </w:pPr>
      <w:r w:rsidRPr="00F51611">
        <w:t>Anslag 1:5 Rättsliga biträden m.m. vid domstolsprövning i utlänningsmål</w:t>
      </w:r>
    </w:p>
    <w:p w:rsidRPr="00A13D27" w:rsidR="00126D50" w:rsidP="00E8622E" w:rsidRDefault="00E8622E" w14:paraId="009E770B" w14:textId="78875218">
      <w:pPr>
        <w:pStyle w:val="Normalutanindragellerluft"/>
      </w:pPr>
      <w:r w:rsidRPr="00A13D27">
        <w:t>Vänsterpartiet vill öka anslag</w:t>
      </w:r>
      <w:r w:rsidRPr="00A13D27" w:rsidR="00746566">
        <w:t>et</w:t>
      </w:r>
      <w:r w:rsidRPr="00A13D27">
        <w:t xml:space="preserve"> </w:t>
      </w:r>
      <w:r w:rsidRPr="00A13D27" w:rsidR="00291653">
        <w:t>med 12</w:t>
      </w:r>
      <w:r w:rsidR="00FB6B33">
        <w:t>0</w:t>
      </w:r>
      <w:r w:rsidRPr="00A13D27" w:rsidR="00291653">
        <w:t xml:space="preserve"> miljoner kronor för 2020 i syfte</w:t>
      </w:r>
      <w:r w:rsidRPr="00A13D27">
        <w:t xml:space="preserve"> att korta handläggningstiderna i migrationsrättsliga processer. Migrationsdomstolarna hanterar ansökningar i ärenden som har stor betydelse för den enskilde. Att hålla handläggnings</w:t>
      </w:r>
      <w:r w:rsidR="00F51611">
        <w:softHyphen/>
      </w:r>
      <w:r w:rsidRPr="00A13D27">
        <w:t>tiderna korta är gynnsamt både för den enskilde, för samhället och för samhälls</w:t>
      </w:r>
      <w:r w:rsidR="00F51611">
        <w:softHyphen/>
      </w:r>
      <w:r w:rsidRPr="00A13D27">
        <w:t xml:space="preserve">ekonomin. </w:t>
      </w:r>
    </w:p>
    <w:p w:rsidRPr="00A13D27" w:rsidR="00746566" w:rsidP="00746566" w:rsidRDefault="00746566" w14:paraId="009E770C" w14:textId="462ACB5B">
      <w:r w:rsidRPr="00A13D27">
        <w:t>Till följd av Vänsterpartiets förslag om amnesti för ensamkommande kommer kostnaderna för rättsliga biträden 2020 att minska med 20 miljoner kronor.</w:t>
      </w:r>
    </w:p>
    <w:p w:rsidRPr="00A13D27" w:rsidR="006C4103" w:rsidP="006C4103" w:rsidRDefault="006C4103" w14:paraId="009E770D" w14:textId="77777777">
      <w:pPr>
        <w:pStyle w:val="Rubrik2"/>
      </w:pPr>
      <w:r w:rsidRPr="00A13D27">
        <w:t>Anslag 1:6 Offentligt biträde i utlänningsärenden</w:t>
      </w:r>
    </w:p>
    <w:p w:rsidRPr="00A13D27" w:rsidR="006C4103" w:rsidP="006C4103" w:rsidRDefault="006C4103" w14:paraId="009E770E" w14:textId="15015108">
      <w:pPr>
        <w:pStyle w:val="Normalutanindragellerluft"/>
      </w:pPr>
      <w:r w:rsidRPr="00A13D27">
        <w:t>Till följd av Vänsterpartiets förslag om amnesti för ensamkommande kommer kostnaderna för offentliga biträden 2020 att minska med 10 miljoner kronor.</w:t>
      </w:r>
    </w:p>
    <w:p w:rsidRPr="00A13D27" w:rsidR="00126D50" w:rsidP="00126D50" w:rsidRDefault="00126D50" w14:paraId="009E770F" w14:textId="77777777">
      <w:pPr>
        <w:pStyle w:val="Rubrik2"/>
      </w:pPr>
      <w:r w:rsidRPr="00A13D27">
        <w:t>A</w:t>
      </w:r>
      <w:r w:rsidRPr="00A13D27" w:rsidR="00291653">
        <w:t>nslag 1:7</w:t>
      </w:r>
      <w:r w:rsidRPr="00A13D27">
        <w:t xml:space="preserve"> Utresor för avvisade och utvisade</w:t>
      </w:r>
    </w:p>
    <w:p w:rsidR="00F51611" w:rsidP="00E8622E" w:rsidRDefault="00E8622E" w14:paraId="009E7710" w14:textId="3F961DE8">
      <w:pPr>
        <w:pStyle w:val="Normalutanindragellerluft"/>
      </w:pPr>
      <w:r w:rsidRPr="00A13D27">
        <w:t>Vänsterpartiet är kritiskt till fler</w:t>
      </w:r>
      <w:r w:rsidR="0026658B">
        <w:t>a</w:t>
      </w:r>
      <w:r w:rsidRPr="00A13D27">
        <w:t xml:space="preserve"> av de tvångsutvisningar som genomförts, framförallt till Afghanistan. Afghanistan är inte ett säkert land</w:t>
      </w:r>
      <w:r w:rsidR="0026658B">
        <w:t>;</w:t>
      </w:r>
      <w:r w:rsidRPr="00A13D27">
        <w:t xml:space="preserve"> ingen bör tvångsutvisas dit. </w:t>
      </w:r>
      <w:r w:rsidRPr="00A13D27" w:rsidR="00291653">
        <w:t xml:space="preserve">Vänsterpartiet föreslår därför en minskning av anslaget med 130 miljoner kronor för 2020. </w:t>
      </w:r>
      <w:r w:rsidRPr="00A13D27">
        <w:t>Den föreslagna minskningen riktas mot tvångsutvisningarna. Ett välfungerande återvändandearbete bygger på helt andra metoder än tvång.</w:t>
      </w:r>
    </w:p>
    <w:p w:rsidR="00F51611" w:rsidRDefault="00F51611" w14:paraId="7D0617C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C1238A76453548DBB7F32C7D651C5645"/>
        </w:placeholder>
      </w:sdtPr>
      <w:sdtEndPr/>
      <w:sdtContent>
        <w:p w:rsidR="00A13D27" w:rsidP="00A13D27" w:rsidRDefault="00A13D27" w14:paraId="009E7711" w14:textId="77777777"/>
        <w:p w:rsidRPr="008E0FE2" w:rsidR="004801AC" w:rsidP="00A13D27" w:rsidRDefault="00C609A1" w14:paraId="009E77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14C5" w:rsidRDefault="00A614C5" w14:paraId="009E7722" w14:textId="77777777"/>
    <w:sectPr w:rsidR="00A614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E7724" w14:textId="77777777" w:rsidR="007577E8" w:rsidRDefault="007577E8" w:rsidP="000C1CAD">
      <w:pPr>
        <w:spacing w:line="240" w:lineRule="auto"/>
      </w:pPr>
      <w:r>
        <w:separator/>
      </w:r>
    </w:p>
  </w:endnote>
  <w:endnote w:type="continuationSeparator" w:id="0">
    <w:p w14:paraId="009E7725" w14:textId="77777777" w:rsidR="007577E8" w:rsidRDefault="007577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77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77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4EA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7733" w14:textId="77777777" w:rsidR="00262EA3" w:rsidRPr="00A13D27" w:rsidRDefault="00262EA3" w:rsidP="00A13D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7722" w14:textId="77777777" w:rsidR="007577E8" w:rsidRDefault="007577E8" w:rsidP="000C1CAD">
      <w:pPr>
        <w:spacing w:line="240" w:lineRule="auto"/>
      </w:pPr>
      <w:r>
        <w:separator/>
      </w:r>
    </w:p>
  </w:footnote>
  <w:footnote w:type="continuationSeparator" w:id="0">
    <w:p w14:paraId="009E7723" w14:textId="77777777" w:rsidR="007577E8" w:rsidRDefault="007577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9E77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9E7735" wp14:anchorId="009E77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09A1" w14:paraId="009E77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037A7EFAC244EEAACDDB1389EDA681"/>
                              </w:placeholder>
                              <w:text/>
                            </w:sdtPr>
                            <w:sdtEndPr/>
                            <w:sdtContent>
                              <w:r w:rsidR="007577E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F069B024B04D98BFFFC9D61C010852"/>
                              </w:placeholder>
                              <w:text/>
                            </w:sdtPr>
                            <w:sdtEndPr/>
                            <w:sdtContent>
                              <w:r w:rsidR="00234FB7">
                                <w:t>247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09E77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1611" w14:paraId="009E77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037A7EFAC244EEAACDDB1389EDA681"/>
                        </w:placeholder>
                        <w:text/>
                      </w:sdtPr>
                      <w:sdtEndPr/>
                      <w:sdtContent>
                        <w:r w:rsidR="007577E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F069B024B04D98BFFFC9D61C010852"/>
                        </w:placeholder>
                        <w:text/>
                      </w:sdtPr>
                      <w:sdtEndPr/>
                      <w:sdtContent>
                        <w:r w:rsidR="00234FB7">
                          <w:t>247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9E77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9E7728" w14:textId="77777777">
    <w:pPr>
      <w:jc w:val="right"/>
    </w:pPr>
  </w:p>
  <w:p w:rsidR="00262EA3" w:rsidP="00776B74" w:rsidRDefault="00262EA3" w14:paraId="009E77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09A1" w14:paraId="009E77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9E7737" wp14:anchorId="009E77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09A1" w14:paraId="009E77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77E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4FB7">
          <w:t>247</w:t>
        </w:r>
      </w:sdtContent>
    </w:sdt>
  </w:p>
  <w:p w:rsidRPr="008227B3" w:rsidR="00262EA3" w:rsidP="008227B3" w:rsidRDefault="00C609A1" w14:paraId="009E77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09A1" w14:paraId="009E77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:3011</w:t>
        </w:r>
      </w:sdtContent>
    </w:sdt>
  </w:p>
  <w:p w:rsidR="00262EA3" w:rsidP="00E03A3D" w:rsidRDefault="00C609A1" w14:paraId="009E77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4B7E" w14:paraId="009E7731" w14:textId="77777777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9E77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577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E3E"/>
    <w:rsid w:val="000171D9"/>
    <w:rsid w:val="000200F6"/>
    <w:rsid w:val="000202ED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340"/>
    <w:rsid w:val="00082BEA"/>
    <w:rsid w:val="00083467"/>
    <w:rsid w:val="000845E2"/>
    <w:rsid w:val="00084A3E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9D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D50"/>
    <w:rsid w:val="00130490"/>
    <w:rsid w:val="00130FEC"/>
    <w:rsid w:val="00131549"/>
    <w:rsid w:val="001332AB"/>
    <w:rsid w:val="00133BE2"/>
    <w:rsid w:val="00135430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75C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49F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142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FB7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94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58B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65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3D5"/>
    <w:rsid w:val="00381484"/>
    <w:rsid w:val="00381B4B"/>
    <w:rsid w:val="003830EF"/>
    <w:rsid w:val="003835FE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C66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F5A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BD4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B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762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481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F2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103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37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566"/>
    <w:rsid w:val="00746FD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7E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6E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B7E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676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45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4B7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587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D27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4C5"/>
    <w:rsid w:val="00A61984"/>
    <w:rsid w:val="00A6234D"/>
    <w:rsid w:val="00A62AAE"/>
    <w:rsid w:val="00A639C6"/>
    <w:rsid w:val="00A6576B"/>
    <w:rsid w:val="00A6692D"/>
    <w:rsid w:val="00A66FB9"/>
    <w:rsid w:val="00A673F8"/>
    <w:rsid w:val="00A67826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125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62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38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9A1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273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55F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4EA3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29C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22E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82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CCF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61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7FC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B33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9E76C0"/>
  <w15:chartTrackingRefBased/>
  <w15:docId w15:val="{984F0235-6B48-479E-A9C9-C5B32E4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2">
    <w:name w:val="Plain Table 2"/>
    <w:basedOn w:val="Normaltabell"/>
    <w:uiPriority w:val="42"/>
    <w:rsid w:val="00757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D0074A548B4000995EB6403495F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11F4F-6D91-4E28-9E16-8900DDE9814F}"/>
      </w:docPartPr>
      <w:docPartBody>
        <w:p w:rsidR="00E766BE" w:rsidRDefault="00E766BE">
          <w:pPr>
            <w:pStyle w:val="99D0074A548B4000995EB6403495F0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A820C15B6042C59A985F6B20A99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1DD4D-4102-434E-B3F4-696CFCD29083}"/>
      </w:docPartPr>
      <w:docPartBody>
        <w:p w:rsidR="00E766BE" w:rsidRDefault="00E766BE">
          <w:pPr>
            <w:pStyle w:val="4EA820C15B6042C59A985F6B20A99C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037A7EFAC244EEAACDDB1389EDA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AC00-BA6B-4363-8F1F-091DC2DD0271}"/>
      </w:docPartPr>
      <w:docPartBody>
        <w:p w:rsidR="00E766BE" w:rsidRDefault="00E766BE">
          <w:pPr>
            <w:pStyle w:val="D4037A7EFAC244EEAACDDB1389EDA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069B024B04D98BFFFC9D61C010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5AE39-3E67-4CBF-B2BD-09C535CEADBA}"/>
      </w:docPartPr>
      <w:docPartBody>
        <w:p w:rsidR="00E766BE" w:rsidRDefault="00E766BE">
          <w:pPr>
            <w:pStyle w:val="58F069B024B04D98BFFFC9D61C010852"/>
          </w:pPr>
          <w:r>
            <w:t xml:space="preserve"> </w:t>
          </w:r>
        </w:p>
      </w:docPartBody>
    </w:docPart>
    <w:docPart>
      <w:docPartPr>
        <w:name w:val="C1238A76453548DBB7F32C7D651C5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562BD-0086-47C1-BA0B-E3F7A79AF835}"/>
      </w:docPartPr>
      <w:docPartBody>
        <w:p w:rsidR="00524B66" w:rsidRDefault="00524B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BE"/>
    <w:rsid w:val="00524B66"/>
    <w:rsid w:val="00E7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66BE"/>
    <w:rPr>
      <w:color w:val="F4B083" w:themeColor="accent2" w:themeTint="99"/>
    </w:rPr>
  </w:style>
  <w:style w:type="paragraph" w:customStyle="1" w:styleId="99D0074A548B4000995EB6403495F085">
    <w:name w:val="99D0074A548B4000995EB6403495F085"/>
  </w:style>
  <w:style w:type="paragraph" w:customStyle="1" w:styleId="82B01D69AF434F2292EE6E2D3B283DB7">
    <w:name w:val="82B01D69AF434F2292EE6E2D3B283D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0895E476A543A585EFF34AAB17E7FA">
    <w:name w:val="330895E476A543A585EFF34AAB17E7FA"/>
  </w:style>
  <w:style w:type="paragraph" w:customStyle="1" w:styleId="4EA820C15B6042C59A985F6B20A99CEE">
    <w:name w:val="4EA820C15B6042C59A985F6B20A99CEE"/>
  </w:style>
  <w:style w:type="paragraph" w:customStyle="1" w:styleId="C32D9F59AA654561B2D7DAAA6278DC66">
    <w:name w:val="C32D9F59AA654561B2D7DAAA6278DC66"/>
  </w:style>
  <w:style w:type="paragraph" w:customStyle="1" w:styleId="4ADD5EDDBC6345E387D189EDC00B001C">
    <w:name w:val="4ADD5EDDBC6345E387D189EDC00B001C"/>
  </w:style>
  <w:style w:type="paragraph" w:customStyle="1" w:styleId="D4037A7EFAC244EEAACDDB1389EDA681">
    <w:name w:val="D4037A7EFAC244EEAACDDB1389EDA681"/>
  </w:style>
  <w:style w:type="paragraph" w:customStyle="1" w:styleId="58F069B024B04D98BFFFC9D61C010852">
    <w:name w:val="58F069B024B04D98BFFFC9D61C010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4293D-A8DA-404F-864B-AB92B99C547B}"/>
</file>

<file path=customXml/itemProps2.xml><?xml version="1.0" encoding="utf-8"?>
<ds:datastoreItem xmlns:ds="http://schemas.openxmlformats.org/officeDocument/2006/customXml" ds:itemID="{3E0F08AB-5021-43DE-B65F-F6EA7239FDB1}"/>
</file>

<file path=customXml/itemProps3.xml><?xml version="1.0" encoding="utf-8"?>
<ds:datastoreItem xmlns:ds="http://schemas.openxmlformats.org/officeDocument/2006/customXml" ds:itemID="{0A39836E-3ACC-41D7-A488-41BBF075F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897</Words>
  <Characters>5655</Characters>
  <Application>Microsoft Office Word</Application>
  <DocSecurity>0</DocSecurity>
  <Lines>134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V247 Utgiftsområde 8 Migration</vt:lpstr>
      <vt:lpstr>
      </vt:lpstr>
    </vt:vector>
  </TitlesOfParts>
  <Company>Sveriges riksdag</Company>
  <LinksUpToDate>false</LinksUpToDate>
  <CharactersWithSpaces>6474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