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B9CB8" w14:textId="77777777" w:rsidR="00A5287D" w:rsidRPr="00C11B7A" w:rsidRDefault="00A5287D" w:rsidP="00A5287D">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A5287D" w:rsidRPr="00C11B7A" w14:paraId="5F4A79D2" w14:textId="77777777" w:rsidTr="000B0F30">
        <w:tc>
          <w:tcPr>
            <w:tcW w:w="9141" w:type="dxa"/>
          </w:tcPr>
          <w:p w14:paraId="41F7F76A" w14:textId="77777777" w:rsidR="00A5287D" w:rsidRPr="00C11B7A" w:rsidRDefault="00A5287D" w:rsidP="000B0F30">
            <w:pPr>
              <w:rPr>
                <w:sz w:val="22"/>
                <w:szCs w:val="22"/>
              </w:rPr>
            </w:pPr>
            <w:r w:rsidRPr="00C11B7A">
              <w:rPr>
                <w:sz w:val="22"/>
                <w:szCs w:val="22"/>
              </w:rPr>
              <w:t>RIKSDAGEN</w:t>
            </w:r>
          </w:p>
          <w:p w14:paraId="60DB7CAA" w14:textId="77777777" w:rsidR="00A5287D" w:rsidRPr="00C11B7A" w:rsidRDefault="00A5287D" w:rsidP="000B0F30">
            <w:pPr>
              <w:rPr>
                <w:sz w:val="22"/>
                <w:szCs w:val="22"/>
              </w:rPr>
            </w:pPr>
            <w:r w:rsidRPr="00C11B7A">
              <w:rPr>
                <w:sz w:val="22"/>
                <w:szCs w:val="22"/>
              </w:rPr>
              <w:t>TRAFIKUTSKOTTET</w:t>
            </w:r>
          </w:p>
        </w:tc>
      </w:tr>
    </w:tbl>
    <w:p w14:paraId="473054FD" w14:textId="77777777" w:rsidR="00A5287D" w:rsidRPr="00C11B7A" w:rsidRDefault="00A5287D" w:rsidP="00A5287D">
      <w:pPr>
        <w:rPr>
          <w:sz w:val="22"/>
          <w:szCs w:val="22"/>
        </w:rPr>
      </w:pPr>
    </w:p>
    <w:p w14:paraId="243956BD" w14:textId="77777777" w:rsidR="00A5287D" w:rsidRPr="00C11B7A" w:rsidRDefault="00A5287D" w:rsidP="00A5287D">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A5287D" w:rsidRPr="00C11B7A" w14:paraId="449E6440" w14:textId="77777777" w:rsidTr="000B0F30">
        <w:trPr>
          <w:cantSplit/>
          <w:trHeight w:val="742"/>
        </w:trPr>
        <w:tc>
          <w:tcPr>
            <w:tcW w:w="1985" w:type="dxa"/>
          </w:tcPr>
          <w:p w14:paraId="46C1488E" w14:textId="77777777" w:rsidR="00A5287D" w:rsidRPr="00C11B7A" w:rsidRDefault="00A5287D" w:rsidP="000B0F30">
            <w:pPr>
              <w:rPr>
                <w:b/>
                <w:sz w:val="22"/>
                <w:szCs w:val="22"/>
              </w:rPr>
            </w:pPr>
            <w:r w:rsidRPr="00C11B7A">
              <w:rPr>
                <w:b/>
                <w:sz w:val="22"/>
                <w:szCs w:val="22"/>
              </w:rPr>
              <w:t xml:space="preserve">PROTOKOLL </w:t>
            </w:r>
          </w:p>
        </w:tc>
        <w:tc>
          <w:tcPr>
            <w:tcW w:w="6463" w:type="dxa"/>
          </w:tcPr>
          <w:p w14:paraId="00095CC3" w14:textId="77777777" w:rsidR="00A5287D" w:rsidRPr="00C11B7A" w:rsidRDefault="00A5287D" w:rsidP="000B0F30">
            <w:pPr>
              <w:rPr>
                <w:b/>
                <w:sz w:val="22"/>
                <w:szCs w:val="22"/>
              </w:rPr>
            </w:pPr>
            <w:r w:rsidRPr="00C11B7A">
              <w:rPr>
                <w:b/>
                <w:sz w:val="22"/>
                <w:szCs w:val="22"/>
              </w:rPr>
              <w:t>UTSKOTTSSAMMANTRÄDE 2020/21:40</w:t>
            </w:r>
          </w:p>
          <w:p w14:paraId="02384AE8" w14:textId="77777777" w:rsidR="00A5287D" w:rsidRPr="00C11B7A" w:rsidRDefault="00A5287D" w:rsidP="000B0F30">
            <w:pPr>
              <w:rPr>
                <w:b/>
                <w:sz w:val="22"/>
                <w:szCs w:val="22"/>
              </w:rPr>
            </w:pPr>
          </w:p>
        </w:tc>
      </w:tr>
      <w:tr w:rsidR="00A5287D" w:rsidRPr="00C11B7A" w14:paraId="45A69362" w14:textId="77777777" w:rsidTr="000B0F30">
        <w:tc>
          <w:tcPr>
            <w:tcW w:w="1985" w:type="dxa"/>
          </w:tcPr>
          <w:p w14:paraId="0B78B4B4" w14:textId="77777777" w:rsidR="00A5287D" w:rsidRPr="00C11B7A" w:rsidRDefault="00A5287D" w:rsidP="000B0F30">
            <w:pPr>
              <w:rPr>
                <w:sz w:val="22"/>
                <w:szCs w:val="22"/>
              </w:rPr>
            </w:pPr>
            <w:r w:rsidRPr="00C11B7A">
              <w:rPr>
                <w:sz w:val="22"/>
                <w:szCs w:val="22"/>
              </w:rPr>
              <w:t>DATUM</w:t>
            </w:r>
          </w:p>
        </w:tc>
        <w:tc>
          <w:tcPr>
            <w:tcW w:w="6463" w:type="dxa"/>
          </w:tcPr>
          <w:p w14:paraId="30B9094D" w14:textId="77777777" w:rsidR="00A5287D" w:rsidRPr="00C11B7A" w:rsidRDefault="00A5287D" w:rsidP="000B0F30">
            <w:pPr>
              <w:rPr>
                <w:sz w:val="22"/>
                <w:szCs w:val="22"/>
              </w:rPr>
            </w:pPr>
            <w:r w:rsidRPr="00C11B7A">
              <w:rPr>
                <w:sz w:val="22"/>
                <w:szCs w:val="22"/>
              </w:rPr>
              <w:t>2021-05-18</w:t>
            </w:r>
          </w:p>
        </w:tc>
      </w:tr>
      <w:tr w:rsidR="00A5287D" w:rsidRPr="00C11B7A" w14:paraId="1A7F6DAD" w14:textId="77777777" w:rsidTr="000B0F30">
        <w:tc>
          <w:tcPr>
            <w:tcW w:w="1985" w:type="dxa"/>
          </w:tcPr>
          <w:p w14:paraId="2270EA39" w14:textId="77777777" w:rsidR="00A5287D" w:rsidRPr="00C11B7A" w:rsidRDefault="00A5287D" w:rsidP="000B0F30">
            <w:pPr>
              <w:rPr>
                <w:sz w:val="22"/>
                <w:szCs w:val="22"/>
              </w:rPr>
            </w:pPr>
            <w:r w:rsidRPr="00C11B7A">
              <w:rPr>
                <w:sz w:val="22"/>
                <w:szCs w:val="22"/>
              </w:rPr>
              <w:t>TID</w:t>
            </w:r>
          </w:p>
        </w:tc>
        <w:tc>
          <w:tcPr>
            <w:tcW w:w="6463" w:type="dxa"/>
          </w:tcPr>
          <w:p w14:paraId="60D65B74" w14:textId="77777777" w:rsidR="00A5287D" w:rsidRPr="00C11B7A" w:rsidRDefault="00A5287D" w:rsidP="000B0F30">
            <w:pPr>
              <w:rPr>
                <w:sz w:val="22"/>
                <w:szCs w:val="22"/>
              </w:rPr>
            </w:pPr>
            <w:r w:rsidRPr="00C11B7A">
              <w:rPr>
                <w:sz w:val="22"/>
                <w:szCs w:val="22"/>
              </w:rPr>
              <w:t>10.00–1</w:t>
            </w:r>
            <w:r w:rsidR="000C4C5C">
              <w:rPr>
                <w:sz w:val="22"/>
                <w:szCs w:val="22"/>
              </w:rPr>
              <w:t>2</w:t>
            </w:r>
            <w:r w:rsidRPr="00C11B7A">
              <w:rPr>
                <w:sz w:val="22"/>
                <w:szCs w:val="22"/>
              </w:rPr>
              <w:t>.</w:t>
            </w:r>
            <w:r w:rsidR="000C4C5C">
              <w:rPr>
                <w:sz w:val="22"/>
                <w:szCs w:val="22"/>
              </w:rPr>
              <w:t>0</w:t>
            </w:r>
            <w:r w:rsidRPr="00C11B7A">
              <w:rPr>
                <w:sz w:val="22"/>
                <w:szCs w:val="22"/>
              </w:rPr>
              <w:t>0</w:t>
            </w:r>
          </w:p>
        </w:tc>
      </w:tr>
      <w:tr w:rsidR="00A5287D" w:rsidRPr="00C11B7A" w14:paraId="5523D862" w14:textId="77777777" w:rsidTr="000B0F30">
        <w:tc>
          <w:tcPr>
            <w:tcW w:w="1985" w:type="dxa"/>
          </w:tcPr>
          <w:p w14:paraId="259F34FB" w14:textId="77777777" w:rsidR="00A5287D" w:rsidRPr="00C11B7A" w:rsidRDefault="00A5287D" w:rsidP="000B0F30">
            <w:pPr>
              <w:rPr>
                <w:sz w:val="22"/>
                <w:szCs w:val="22"/>
              </w:rPr>
            </w:pPr>
            <w:r w:rsidRPr="00C11B7A">
              <w:rPr>
                <w:sz w:val="22"/>
                <w:szCs w:val="22"/>
              </w:rPr>
              <w:t>NÄRVARANDE</w:t>
            </w:r>
          </w:p>
        </w:tc>
        <w:tc>
          <w:tcPr>
            <w:tcW w:w="6463" w:type="dxa"/>
          </w:tcPr>
          <w:p w14:paraId="67C03E53" w14:textId="77777777" w:rsidR="00A5287D" w:rsidRPr="00C11B7A" w:rsidRDefault="00A5287D" w:rsidP="000B0F30">
            <w:pPr>
              <w:rPr>
                <w:sz w:val="22"/>
                <w:szCs w:val="22"/>
              </w:rPr>
            </w:pPr>
            <w:r w:rsidRPr="00C11B7A">
              <w:rPr>
                <w:sz w:val="22"/>
                <w:szCs w:val="22"/>
              </w:rPr>
              <w:t>Se bilaga 1</w:t>
            </w:r>
          </w:p>
        </w:tc>
      </w:tr>
    </w:tbl>
    <w:p w14:paraId="5B310676" w14:textId="77777777" w:rsidR="00A5287D" w:rsidRPr="00C11B7A" w:rsidRDefault="00A5287D" w:rsidP="00A5287D">
      <w:pPr>
        <w:rPr>
          <w:sz w:val="22"/>
          <w:szCs w:val="22"/>
        </w:rPr>
      </w:pPr>
    </w:p>
    <w:p w14:paraId="02D1B510" w14:textId="77777777" w:rsidR="00A5287D" w:rsidRPr="00C11B7A" w:rsidRDefault="00A5287D" w:rsidP="00A5287D">
      <w:pPr>
        <w:tabs>
          <w:tab w:val="left" w:pos="1701"/>
        </w:tabs>
        <w:rPr>
          <w:snapToGrid w:val="0"/>
          <w:color w:val="000000"/>
          <w:sz w:val="22"/>
          <w:szCs w:val="22"/>
        </w:rPr>
      </w:pPr>
    </w:p>
    <w:p w14:paraId="421BD245" w14:textId="77777777" w:rsidR="00A5287D" w:rsidRPr="00C11B7A" w:rsidRDefault="00A5287D" w:rsidP="00A5287D">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A5287D" w:rsidRPr="00C11B7A" w14:paraId="3BEDBBA8" w14:textId="77777777" w:rsidTr="000B0F30">
        <w:tc>
          <w:tcPr>
            <w:tcW w:w="567" w:type="dxa"/>
          </w:tcPr>
          <w:p w14:paraId="405E8865" w14:textId="77777777" w:rsidR="00A5287D" w:rsidRPr="00C11B7A" w:rsidRDefault="00A5287D" w:rsidP="000B0F30">
            <w:pPr>
              <w:tabs>
                <w:tab w:val="left" w:pos="1701"/>
              </w:tabs>
              <w:rPr>
                <w:b/>
                <w:snapToGrid w:val="0"/>
                <w:sz w:val="22"/>
                <w:szCs w:val="22"/>
              </w:rPr>
            </w:pPr>
            <w:r w:rsidRPr="00C11B7A">
              <w:rPr>
                <w:b/>
                <w:snapToGrid w:val="0"/>
                <w:sz w:val="22"/>
                <w:szCs w:val="22"/>
              </w:rPr>
              <w:t>§ 1</w:t>
            </w:r>
          </w:p>
          <w:p w14:paraId="05A367AE" w14:textId="77777777" w:rsidR="00A5287D" w:rsidRPr="00C11B7A" w:rsidRDefault="00A5287D" w:rsidP="000B0F30">
            <w:pPr>
              <w:tabs>
                <w:tab w:val="left" w:pos="1701"/>
              </w:tabs>
              <w:rPr>
                <w:b/>
                <w:snapToGrid w:val="0"/>
                <w:sz w:val="22"/>
                <w:szCs w:val="22"/>
              </w:rPr>
            </w:pPr>
          </w:p>
          <w:p w14:paraId="68CD41A5" w14:textId="77777777" w:rsidR="00A5287D" w:rsidRPr="00C11B7A" w:rsidRDefault="00A5287D" w:rsidP="000B0F30">
            <w:pPr>
              <w:tabs>
                <w:tab w:val="left" w:pos="1701"/>
              </w:tabs>
              <w:rPr>
                <w:b/>
                <w:snapToGrid w:val="0"/>
                <w:sz w:val="22"/>
                <w:szCs w:val="22"/>
              </w:rPr>
            </w:pPr>
          </w:p>
          <w:p w14:paraId="255C4311" w14:textId="77777777" w:rsidR="00A5287D" w:rsidRPr="00C11B7A" w:rsidRDefault="00A5287D" w:rsidP="000B0F30">
            <w:pPr>
              <w:tabs>
                <w:tab w:val="left" w:pos="1701"/>
              </w:tabs>
              <w:rPr>
                <w:b/>
                <w:snapToGrid w:val="0"/>
                <w:sz w:val="22"/>
                <w:szCs w:val="22"/>
              </w:rPr>
            </w:pPr>
          </w:p>
          <w:p w14:paraId="5F859AC5" w14:textId="77777777" w:rsidR="00A5287D" w:rsidRPr="00C11B7A" w:rsidRDefault="00A5287D" w:rsidP="000B0F30">
            <w:pPr>
              <w:tabs>
                <w:tab w:val="left" w:pos="1701"/>
              </w:tabs>
              <w:rPr>
                <w:b/>
                <w:snapToGrid w:val="0"/>
                <w:sz w:val="22"/>
                <w:szCs w:val="22"/>
              </w:rPr>
            </w:pPr>
          </w:p>
          <w:p w14:paraId="238F6F3B" w14:textId="77777777" w:rsidR="00A5287D" w:rsidRPr="00C11B7A" w:rsidRDefault="00A5287D" w:rsidP="000B0F30">
            <w:pPr>
              <w:tabs>
                <w:tab w:val="left" w:pos="1701"/>
              </w:tabs>
              <w:rPr>
                <w:b/>
                <w:snapToGrid w:val="0"/>
                <w:sz w:val="22"/>
                <w:szCs w:val="22"/>
              </w:rPr>
            </w:pPr>
          </w:p>
          <w:p w14:paraId="50AAE0FB" w14:textId="77777777" w:rsidR="00A5287D" w:rsidRPr="00C11B7A" w:rsidRDefault="00A5287D" w:rsidP="000B0F30">
            <w:pPr>
              <w:tabs>
                <w:tab w:val="left" w:pos="1701"/>
              </w:tabs>
              <w:rPr>
                <w:b/>
                <w:snapToGrid w:val="0"/>
                <w:sz w:val="22"/>
                <w:szCs w:val="22"/>
              </w:rPr>
            </w:pPr>
          </w:p>
          <w:p w14:paraId="4685E004" w14:textId="77777777" w:rsidR="00A5287D" w:rsidRPr="00C11B7A" w:rsidRDefault="00A5287D" w:rsidP="000B0F30">
            <w:pPr>
              <w:tabs>
                <w:tab w:val="left" w:pos="1701"/>
              </w:tabs>
              <w:rPr>
                <w:b/>
                <w:snapToGrid w:val="0"/>
                <w:sz w:val="22"/>
                <w:szCs w:val="22"/>
              </w:rPr>
            </w:pPr>
          </w:p>
          <w:p w14:paraId="18EFC356" w14:textId="77777777" w:rsidR="00A5287D" w:rsidRPr="00C11B7A" w:rsidRDefault="00A5287D" w:rsidP="000B0F30">
            <w:pPr>
              <w:tabs>
                <w:tab w:val="left" w:pos="1701"/>
              </w:tabs>
              <w:rPr>
                <w:b/>
                <w:snapToGrid w:val="0"/>
                <w:sz w:val="22"/>
                <w:szCs w:val="22"/>
              </w:rPr>
            </w:pPr>
          </w:p>
          <w:p w14:paraId="41257177" w14:textId="77777777" w:rsidR="00A5287D" w:rsidRPr="00C11B7A" w:rsidRDefault="00A5287D" w:rsidP="000B0F30">
            <w:pPr>
              <w:tabs>
                <w:tab w:val="left" w:pos="1701"/>
              </w:tabs>
              <w:rPr>
                <w:b/>
                <w:snapToGrid w:val="0"/>
                <w:sz w:val="22"/>
                <w:szCs w:val="22"/>
              </w:rPr>
            </w:pPr>
          </w:p>
        </w:tc>
        <w:tc>
          <w:tcPr>
            <w:tcW w:w="6946" w:type="dxa"/>
          </w:tcPr>
          <w:p w14:paraId="547EB70C" w14:textId="77777777" w:rsidR="00A5287D" w:rsidRPr="00C11B7A" w:rsidRDefault="00A5287D" w:rsidP="000B0F30">
            <w:pPr>
              <w:rPr>
                <w:b/>
                <w:bCs/>
                <w:color w:val="000000"/>
                <w:sz w:val="22"/>
                <w:szCs w:val="22"/>
              </w:rPr>
            </w:pPr>
            <w:r w:rsidRPr="00C11B7A">
              <w:rPr>
                <w:b/>
                <w:bCs/>
                <w:color w:val="000000"/>
                <w:sz w:val="22"/>
                <w:szCs w:val="22"/>
              </w:rPr>
              <w:t>Medgivande för ledamöter att delta på distans</w:t>
            </w:r>
          </w:p>
          <w:p w14:paraId="1C4138E1" w14:textId="77777777" w:rsidR="00A5287D" w:rsidRPr="00C11B7A" w:rsidRDefault="00A5287D" w:rsidP="000B0F30">
            <w:pPr>
              <w:rPr>
                <w:snapToGrid w:val="0"/>
                <w:sz w:val="22"/>
                <w:szCs w:val="22"/>
              </w:rPr>
            </w:pPr>
          </w:p>
          <w:p w14:paraId="0D2FCA56" w14:textId="77777777" w:rsidR="00A5287D" w:rsidRPr="00C11B7A" w:rsidRDefault="00A5287D" w:rsidP="000B0F30">
            <w:pPr>
              <w:tabs>
                <w:tab w:val="left" w:pos="1701"/>
              </w:tabs>
              <w:rPr>
                <w:sz w:val="22"/>
                <w:szCs w:val="22"/>
              </w:rPr>
            </w:pPr>
            <w:r w:rsidRPr="00C11B7A">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w:t>
            </w:r>
            <w:r w:rsidRPr="00C11B7A">
              <w:rPr>
                <w:sz w:val="22"/>
                <w:szCs w:val="22"/>
                <w:lang w:eastAsia="en-US"/>
              </w:rPr>
              <w:t>Büser</w:t>
            </w:r>
            <w:r w:rsidRPr="00C11B7A">
              <w:rPr>
                <w:sz w:val="22"/>
                <w:szCs w:val="22"/>
              </w:rPr>
              <w:t xml:space="preserve"> (S), Elin Gustafsson (S), Helena Gellerman (L), Patrik Jönsson (SD), Emma Berginger (MP), </w:t>
            </w:r>
            <w:r w:rsidRPr="00C11B7A">
              <w:rPr>
                <w:sz w:val="22"/>
                <w:szCs w:val="22"/>
                <w:lang w:eastAsia="en-US"/>
              </w:rPr>
              <w:t>Åsa Coenraads (M), David Perez (SD), Mikael Larsson (C), Jessica Thunander (V) och Lorentz Tovatt (MP).</w:t>
            </w:r>
          </w:p>
          <w:p w14:paraId="7D71FA5D" w14:textId="77777777" w:rsidR="00A5287D" w:rsidRPr="00C11B7A" w:rsidRDefault="00A5287D" w:rsidP="000B0F30">
            <w:pPr>
              <w:tabs>
                <w:tab w:val="left" w:pos="1701"/>
              </w:tabs>
              <w:rPr>
                <w:sz w:val="22"/>
                <w:szCs w:val="22"/>
              </w:rPr>
            </w:pPr>
          </w:p>
          <w:p w14:paraId="189EB9AC" w14:textId="77777777" w:rsidR="00A5287D" w:rsidRPr="00C11B7A" w:rsidRDefault="00A5287D" w:rsidP="000B0F30">
            <w:pPr>
              <w:tabs>
                <w:tab w:val="left" w:pos="1701"/>
              </w:tabs>
              <w:rPr>
                <w:rFonts w:eastAsiaTheme="minorHAnsi"/>
                <w:bCs/>
                <w:color w:val="000000"/>
                <w:sz w:val="22"/>
                <w:szCs w:val="22"/>
                <w:lang w:eastAsia="en-US"/>
              </w:rPr>
            </w:pPr>
            <w:r w:rsidRPr="00C11B7A">
              <w:rPr>
                <w:sz w:val="22"/>
                <w:szCs w:val="22"/>
              </w:rPr>
              <w:t>Tre tjänstemän från trafikutskottets kansli</w:t>
            </w:r>
            <w:r w:rsidRPr="00C11B7A">
              <w:rPr>
                <w:rFonts w:eastAsiaTheme="minorHAnsi"/>
                <w:bCs/>
                <w:color w:val="000000"/>
                <w:sz w:val="22"/>
                <w:szCs w:val="22"/>
                <w:lang w:eastAsia="en-US"/>
              </w:rPr>
              <w:t xml:space="preserve"> var uppkopplade på distans.</w:t>
            </w:r>
          </w:p>
          <w:p w14:paraId="1C45C6F1" w14:textId="77777777" w:rsidR="00A5287D" w:rsidRPr="00C11B7A" w:rsidRDefault="00A5287D" w:rsidP="000B0F30">
            <w:pPr>
              <w:tabs>
                <w:tab w:val="left" w:pos="1701"/>
              </w:tabs>
              <w:rPr>
                <w:rFonts w:eastAsiaTheme="minorHAnsi"/>
                <w:sz w:val="22"/>
                <w:szCs w:val="22"/>
                <w:lang w:eastAsia="en-US"/>
              </w:rPr>
            </w:pPr>
          </w:p>
        </w:tc>
      </w:tr>
      <w:tr w:rsidR="00A5287D" w:rsidRPr="00C11B7A" w14:paraId="25691089" w14:textId="77777777" w:rsidTr="000B0F30">
        <w:tc>
          <w:tcPr>
            <w:tcW w:w="567" w:type="dxa"/>
          </w:tcPr>
          <w:p w14:paraId="2A44E709" w14:textId="77777777" w:rsidR="00A5287D" w:rsidRPr="00C11B7A" w:rsidRDefault="00A5287D" w:rsidP="000B0F30">
            <w:pPr>
              <w:tabs>
                <w:tab w:val="left" w:pos="1701"/>
              </w:tabs>
              <w:rPr>
                <w:b/>
                <w:snapToGrid w:val="0"/>
                <w:sz w:val="22"/>
                <w:szCs w:val="22"/>
              </w:rPr>
            </w:pPr>
            <w:r w:rsidRPr="00C11B7A">
              <w:rPr>
                <w:b/>
                <w:snapToGrid w:val="0"/>
                <w:sz w:val="22"/>
                <w:szCs w:val="22"/>
              </w:rPr>
              <w:t>§ 2</w:t>
            </w:r>
          </w:p>
          <w:p w14:paraId="3060174B" w14:textId="77777777" w:rsidR="00A5287D" w:rsidRPr="00C11B7A" w:rsidRDefault="00A5287D" w:rsidP="000B0F30">
            <w:pPr>
              <w:tabs>
                <w:tab w:val="left" w:pos="1701"/>
              </w:tabs>
              <w:rPr>
                <w:b/>
                <w:snapToGrid w:val="0"/>
                <w:sz w:val="22"/>
                <w:szCs w:val="22"/>
              </w:rPr>
            </w:pPr>
          </w:p>
          <w:p w14:paraId="716A559C" w14:textId="77777777" w:rsidR="00A5287D" w:rsidRPr="00C11B7A" w:rsidRDefault="00A5287D" w:rsidP="000B0F30">
            <w:pPr>
              <w:tabs>
                <w:tab w:val="left" w:pos="1701"/>
              </w:tabs>
              <w:rPr>
                <w:b/>
                <w:snapToGrid w:val="0"/>
                <w:sz w:val="22"/>
                <w:szCs w:val="22"/>
              </w:rPr>
            </w:pPr>
          </w:p>
          <w:p w14:paraId="176338D0" w14:textId="77777777" w:rsidR="00A5287D" w:rsidRPr="00C11B7A" w:rsidRDefault="00A5287D" w:rsidP="000B0F30">
            <w:pPr>
              <w:tabs>
                <w:tab w:val="left" w:pos="1701"/>
              </w:tabs>
              <w:rPr>
                <w:b/>
                <w:snapToGrid w:val="0"/>
                <w:sz w:val="22"/>
                <w:szCs w:val="22"/>
              </w:rPr>
            </w:pPr>
          </w:p>
          <w:p w14:paraId="54872FD8" w14:textId="77777777" w:rsidR="00A5287D" w:rsidRPr="00C11B7A" w:rsidRDefault="00A5287D" w:rsidP="000B0F30">
            <w:pPr>
              <w:tabs>
                <w:tab w:val="left" w:pos="1701"/>
              </w:tabs>
              <w:rPr>
                <w:b/>
                <w:snapToGrid w:val="0"/>
                <w:sz w:val="22"/>
                <w:szCs w:val="22"/>
              </w:rPr>
            </w:pPr>
          </w:p>
          <w:p w14:paraId="614358B8" w14:textId="77777777" w:rsidR="00A5287D" w:rsidRPr="00C11B7A" w:rsidRDefault="00A5287D" w:rsidP="000B0F30">
            <w:pPr>
              <w:tabs>
                <w:tab w:val="left" w:pos="1701"/>
              </w:tabs>
              <w:rPr>
                <w:b/>
                <w:snapToGrid w:val="0"/>
                <w:sz w:val="22"/>
                <w:szCs w:val="22"/>
              </w:rPr>
            </w:pPr>
            <w:r w:rsidRPr="00C11B7A">
              <w:rPr>
                <w:b/>
                <w:snapToGrid w:val="0"/>
                <w:sz w:val="22"/>
                <w:szCs w:val="22"/>
              </w:rPr>
              <w:t xml:space="preserve">§ 3      </w:t>
            </w:r>
          </w:p>
          <w:p w14:paraId="6FAF7038" w14:textId="77777777" w:rsidR="00A5287D" w:rsidRPr="00C11B7A" w:rsidRDefault="00A5287D" w:rsidP="000B0F30">
            <w:pPr>
              <w:tabs>
                <w:tab w:val="left" w:pos="1701"/>
              </w:tabs>
              <w:spacing w:line="360" w:lineRule="auto"/>
              <w:rPr>
                <w:b/>
                <w:snapToGrid w:val="0"/>
                <w:sz w:val="22"/>
                <w:szCs w:val="22"/>
              </w:rPr>
            </w:pPr>
          </w:p>
          <w:p w14:paraId="38710B55" w14:textId="77777777" w:rsidR="00A5287D" w:rsidRPr="00C11B7A" w:rsidRDefault="00A5287D" w:rsidP="000B0F30">
            <w:pPr>
              <w:tabs>
                <w:tab w:val="left" w:pos="1701"/>
              </w:tabs>
              <w:spacing w:line="276" w:lineRule="auto"/>
              <w:rPr>
                <w:b/>
                <w:snapToGrid w:val="0"/>
                <w:sz w:val="22"/>
                <w:szCs w:val="22"/>
              </w:rPr>
            </w:pPr>
            <w:r w:rsidRPr="00C11B7A">
              <w:rPr>
                <w:b/>
                <w:snapToGrid w:val="0"/>
                <w:sz w:val="22"/>
                <w:szCs w:val="22"/>
              </w:rPr>
              <w:br/>
            </w:r>
          </w:p>
          <w:p w14:paraId="63CC8070" w14:textId="77777777" w:rsidR="00A5287D" w:rsidRPr="00C11B7A" w:rsidRDefault="00A5287D" w:rsidP="000B0F30">
            <w:pPr>
              <w:tabs>
                <w:tab w:val="left" w:pos="1701"/>
              </w:tabs>
              <w:spacing w:line="276" w:lineRule="auto"/>
              <w:rPr>
                <w:b/>
                <w:snapToGrid w:val="0"/>
                <w:sz w:val="22"/>
                <w:szCs w:val="22"/>
              </w:rPr>
            </w:pPr>
          </w:p>
          <w:p w14:paraId="37682A3F" w14:textId="77777777" w:rsidR="00A5287D" w:rsidRPr="00C11B7A" w:rsidRDefault="00095E77" w:rsidP="000B0F30">
            <w:pPr>
              <w:tabs>
                <w:tab w:val="left" w:pos="1701"/>
              </w:tabs>
              <w:spacing w:line="276" w:lineRule="auto"/>
              <w:rPr>
                <w:b/>
                <w:snapToGrid w:val="0"/>
                <w:sz w:val="22"/>
                <w:szCs w:val="22"/>
              </w:rPr>
            </w:pPr>
            <w:r>
              <w:rPr>
                <w:b/>
                <w:snapToGrid w:val="0"/>
                <w:sz w:val="22"/>
                <w:szCs w:val="22"/>
              </w:rPr>
              <w:t>§ 4</w:t>
            </w:r>
          </w:p>
          <w:p w14:paraId="32297965" w14:textId="77777777" w:rsidR="00A5287D" w:rsidRPr="00C11B7A" w:rsidRDefault="00A5287D" w:rsidP="000B0F30">
            <w:pPr>
              <w:tabs>
                <w:tab w:val="left" w:pos="1701"/>
              </w:tabs>
              <w:spacing w:line="360" w:lineRule="auto"/>
              <w:rPr>
                <w:b/>
                <w:snapToGrid w:val="0"/>
                <w:sz w:val="22"/>
                <w:szCs w:val="22"/>
              </w:rPr>
            </w:pPr>
          </w:p>
        </w:tc>
        <w:tc>
          <w:tcPr>
            <w:tcW w:w="6946" w:type="dxa"/>
          </w:tcPr>
          <w:p w14:paraId="7C22EE9B" w14:textId="77777777" w:rsidR="00A5287D" w:rsidRPr="00C11B7A" w:rsidRDefault="00A5287D" w:rsidP="000B0F30">
            <w:pPr>
              <w:tabs>
                <w:tab w:val="left" w:pos="1701"/>
              </w:tabs>
              <w:rPr>
                <w:b/>
                <w:sz w:val="22"/>
                <w:szCs w:val="22"/>
              </w:rPr>
            </w:pPr>
            <w:r w:rsidRPr="00C11B7A">
              <w:rPr>
                <w:b/>
                <w:sz w:val="22"/>
                <w:szCs w:val="22"/>
              </w:rPr>
              <w:t>Medgivande för tjänstemän att delta på distans</w:t>
            </w:r>
          </w:p>
          <w:p w14:paraId="6328A51F" w14:textId="77777777" w:rsidR="00A5287D" w:rsidRPr="00C11B7A" w:rsidRDefault="00A5287D" w:rsidP="000B0F30">
            <w:pPr>
              <w:tabs>
                <w:tab w:val="left" w:pos="1701"/>
              </w:tabs>
              <w:rPr>
                <w:sz w:val="22"/>
                <w:szCs w:val="22"/>
              </w:rPr>
            </w:pPr>
          </w:p>
          <w:p w14:paraId="295376FF" w14:textId="77777777" w:rsidR="00A5287D" w:rsidRPr="00C11B7A" w:rsidRDefault="00A5287D" w:rsidP="000B0F30">
            <w:pPr>
              <w:tabs>
                <w:tab w:val="left" w:pos="1701"/>
              </w:tabs>
              <w:rPr>
                <w:sz w:val="22"/>
                <w:szCs w:val="22"/>
              </w:rPr>
            </w:pPr>
            <w:r w:rsidRPr="00C11B7A">
              <w:rPr>
                <w:sz w:val="22"/>
                <w:szCs w:val="22"/>
              </w:rPr>
              <w:t>Utskottet medgav deltagande på distans för tjänsteman från Centerpartiets partikansli under punkt 3.</w:t>
            </w:r>
          </w:p>
          <w:p w14:paraId="0208DB39" w14:textId="77777777" w:rsidR="00A5287D" w:rsidRPr="00C11B7A" w:rsidRDefault="00A5287D" w:rsidP="000B0F30">
            <w:pPr>
              <w:tabs>
                <w:tab w:val="left" w:pos="1701"/>
              </w:tabs>
              <w:rPr>
                <w:sz w:val="22"/>
                <w:szCs w:val="22"/>
              </w:rPr>
            </w:pPr>
          </w:p>
          <w:p w14:paraId="28CED13B" w14:textId="77777777" w:rsidR="00A5287D" w:rsidRPr="00C11B7A" w:rsidRDefault="00A5287D" w:rsidP="000B0F30">
            <w:pPr>
              <w:tabs>
                <w:tab w:val="left" w:pos="1701"/>
              </w:tabs>
              <w:rPr>
                <w:rFonts w:eastAsiaTheme="minorHAnsi"/>
                <w:b/>
                <w:bCs/>
                <w:color w:val="000000"/>
                <w:sz w:val="22"/>
                <w:szCs w:val="22"/>
                <w:lang w:eastAsia="en-US"/>
              </w:rPr>
            </w:pPr>
            <w:r w:rsidRPr="00C11B7A">
              <w:rPr>
                <w:rFonts w:eastAsiaTheme="minorHAnsi"/>
                <w:b/>
                <w:bCs/>
                <w:color w:val="000000"/>
                <w:sz w:val="22"/>
                <w:szCs w:val="22"/>
                <w:lang w:eastAsia="en-US"/>
              </w:rPr>
              <w:t xml:space="preserve">Information från </w:t>
            </w:r>
            <w:proofErr w:type="spellStart"/>
            <w:r w:rsidRPr="00C11B7A">
              <w:rPr>
                <w:rFonts w:eastAsiaTheme="minorHAnsi"/>
                <w:b/>
                <w:bCs/>
                <w:color w:val="000000"/>
                <w:sz w:val="22"/>
                <w:szCs w:val="22"/>
                <w:lang w:eastAsia="en-US"/>
              </w:rPr>
              <w:t>Swedavia</w:t>
            </w:r>
            <w:proofErr w:type="spellEnd"/>
          </w:p>
          <w:p w14:paraId="213D8EC4" w14:textId="77777777" w:rsidR="00A5287D" w:rsidRDefault="00A5287D" w:rsidP="000B0F30">
            <w:pPr>
              <w:tabs>
                <w:tab w:val="left" w:pos="1701"/>
              </w:tabs>
              <w:rPr>
                <w:rFonts w:eastAsiaTheme="minorHAnsi"/>
                <w:color w:val="000000"/>
                <w:sz w:val="22"/>
                <w:szCs w:val="22"/>
                <w:lang w:eastAsia="en-US"/>
              </w:rPr>
            </w:pPr>
            <w:r w:rsidRPr="00C11B7A">
              <w:rPr>
                <w:rFonts w:eastAsiaTheme="minorHAnsi"/>
                <w:b/>
                <w:bCs/>
                <w:color w:val="000000"/>
                <w:sz w:val="22"/>
                <w:szCs w:val="22"/>
                <w:lang w:eastAsia="en-US"/>
              </w:rPr>
              <w:br/>
            </w:r>
            <w:r w:rsidRPr="00C11B7A">
              <w:rPr>
                <w:rFonts w:eastAsiaTheme="minorHAnsi"/>
                <w:color w:val="000000"/>
                <w:sz w:val="22"/>
                <w:szCs w:val="22"/>
                <w:lang w:eastAsia="en-US"/>
              </w:rPr>
              <w:t xml:space="preserve">Jonas Abrahamsson, vd, Fredrik Elgh, chef Public </w:t>
            </w:r>
            <w:proofErr w:type="spellStart"/>
            <w:r w:rsidRPr="00C11B7A">
              <w:rPr>
                <w:rFonts w:eastAsiaTheme="minorHAnsi"/>
                <w:color w:val="000000"/>
                <w:sz w:val="22"/>
                <w:szCs w:val="22"/>
                <w:lang w:eastAsia="en-US"/>
              </w:rPr>
              <w:t>Affairs</w:t>
            </w:r>
            <w:proofErr w:type="spellEnd"/>
            <w:r w:rsidRPr="00C11B7A">
              <w:rPr>
                <w:rFonts w:eastAsiaTheme="minorHAnsi"/>
                <w:color w:val="000000"/>
                <w:sz w:val="22"/>
                <w:szCs w:val="22"/>
                <w:lang w:eastAsia="en-US"/>
              </w:rPr>
              <w:t xml:space="preserve">, och Fredrik </w:t>
            </w:r>
            <w:proofErr w:type="spellStart"/>
            <w:r w:rsidRPr="00C11B7A">
              <w:rPr>
                <w:rFonts w:eastAsiaTheme="minorHAnsi"/>
                <w:color w:val="000000"/>
                <w:sz w:val="22"/>
                <w:szCs w:val="22"/>
                <w:lang w:eastAsia="en-US"/>
              </w:rPr>
              <w:t>Jaresved</w:t>
            </w:r>
            <w:proofErr w:type="spellEnd"/>
            <w:r w:rsidRPr="00C11B7A">
              <w:rPr>
                <w:rFonts w:eastAsiaTheme="minorHAnsi"/>
                <w:color w:val="000000"/>
                <w:sz w:val="22"/>
                <w:szCs w:val="22"/>
                <w:lang w:eastAsia="en-US"/>
              </w:rPr>
              <w:t>, avdelningschef Strategi informerade och svarade på frågor</w:t>
            </w:r>
            <w:r w:rsidR="00C11B7A" w:rsidRPr="00C11B7A">
              <w:rPr>
                <w:rFonts w:eastAsiaTheme="minorHAnsi"/>
                <w:color w:val="000000"/>
                <w:sz w:val="22"/>
                <w:szCs w:val="22"/>
                <w:lang w:eastAsia="en-US"/>
              </w:rPr>
              <w:t xml:space="preserve"> </w:t>
            </w:r>
            <w:proofErr w:type="spellStart"/>
            <w:r w:rsidRPr="00C11B7A">
              <w:rPr>
                <w:rFonts w:eastAsiaTheme="minorHAnsi"/>
                <w:color w:val="000000"/>
                <w:sz w:val="22"/>
                <w:szCs w:val="22"/>
                <w:lang w:eastAsia="en-US"/>
              </w:rPr>
              <w:t>m.a.a</w:t>
            </w:r>
            <w:proofErr w:type="spellEnd"/>
            <w:r w:rsidRPr="00C11B7A">
              <w:rPr>
                <w:rFonts w:eastAsiaTheme="minorHAnsi"/>
                <w:color w:val="000000"/>
                <w:sz w:val="22"/>
                <w:szCs w:val="22"/>
                <w:lang w:eastAsia="en-US"/>
              </w:rPr>
              <w:t xml:space="preserve"> regeringens besked om att avveckla om Bromma flygplats</w:t>
            </w:r>
            <w:r w:rsidR="00C11B7A">
              <w:rPr>
                <w:rFonts w:eastAsiaTheme="minorHAnsi"/>
                <w:color w:val="000000"/>
                <w:sz w:val="22"/>
                <w:szCs w:val="22"/>
                <w:lang w:eastAsia="en-US"/>
              </w:rPr>
              <w:t>.</w:t>
            </w:r>
          </w:p>
          <w:p w14:paraId="519AC6E0" w14:textId="77777777" w:rsidR="00095E77" w:rsidRDefault="00095E77" w:rsidP="000B0F30">
            <w:pPr>
              <w:tabs>
                <w:tab w:val="left" w:pos="1701"/>
              </w:tabs>
              <w:rPr>
                <w:sz w:val="22"/>
                <w:szCs w:val="22"/>
              </w:rPr>
            </w:pPr>
          </w:p>
          <w:p w14:paraId="39CC58C4" w14:textId="77777777" w:rsidR="00095E77" w:rsidRDefault="00095E77" w:rsidP="000B0F30">
            <w:pPr>
              <w:tabs>
                <w:tab w:val="left" w:pos="1701"/>
              </w:tabs>
              <w:rPr>
                <w:b/>
                <w:sz w:val="22"/>
                <w:szCs w:val="22"/>
              </w:rPr>
            </w:pPr>
            <w:r w:rsidRPr="00095E77">
              <w:rPr>
                <w:b/>
                <w:sz w:val="22"/>
                <w:szCs w:val="22"/>
              </w:rPr>
              <w:t>Justering av protokoll</w:t>
            </w:r>
          </w:p>
          <w:p w14:paraId="6F76256D" w14:textId="77777777" w:rsidR="00095E77" w:rsidRDefault="00095E77" w:rsidP="000B0F30">
            <w:pPr>
              <w:tabs>
                <w:tab w:val="left" w:pos="1701"/>
              </w:tabs>
              <w:rPr>
                <w:b/>
                <w:sz w:val="22"/>
                <w:szCs w:val="22"/>
              </w:rPr>
            </w:pPr>
          </w:p>
          <w:p w14:paraId="2286B8B7" w14:textId="77777777" w:rsidR="00095E77" w:rsidRPr="00095E77" w:rsidRDefault="00095E77" w:rsidP="000B0F30">
            <w:pPr>
              <w:tabs>
                <w:tab w:val="left" w:pos="1701"/>
              </w:tabs>
              <w:rPr>
                <w:b/>
                <w:sz w:val="22"/>
                <w:szCs w:val="22"/>
              </w:rPr>
            </w:pPr>
            <w:r w:rsidRPr="00C11B7A">
              <w:rPr>
                <w:sz w:val="22"/>
                <w:szCs w:val="22"/>
              </w:rPr>
              <w:t>Utskottet justerade protokoll 2020/21:39</w:t>
            </w:r>
            <w:r>
              <w:rPr>
                <w:sz w:val="22"/>
                <w:szCs w:val="22"/>
              </w:rPr>
              <w:t>.</w:t>
            </w:r>
          </w:p>
        </w:tc>
      </w:tr>
      <w:tr w:rsidR="00A5287D" w:rsidRPr="00C11B7A" w14:paraId="27A73DE5" w14:textId="77777777" w:rsidTr="000B0F30">
        <w:tc>
          <w:tcPr>
            <w:tcW w:w="567" w:type="dxa"/>
          </w:tcPr>
          <w:p w14:paraId="4AAC1942" w14:textId="77777777" w:rsidR="00A5287D" w:rsidRPr="00C11B7A" w:rsidRDefault="00A5287D" w:rsidP="000B0F30">
            <w:pPr>
              <w:tabs>
                <w:tab w:val="left" w:pos="1701"/>
              </w:tabs>
              <w:spacing w:line="360" w:lineRule="auto"/>
              <w:rPr>
                <w:b/>
                <w:snapToGrid w:val="0"/>
                <w:sz w:val="22"/>
                <w:szCs w:val="22"/>
              </w:rPr>
            </w:pPr>
          </w:p>
        </w:tc>
        <w:tc>
          <w:tcPr>
            <w:tcW w:w="6946" w:type="dxa"/>
          </w:tcPr>
          <w:p w14:paraId="4751C960" w14:textId="77777777" w:rsidR="00A5287D" w:rsidRPr="00C11B7A" w:rsidRDefault="00A5287D" w:rsidP="00A5287D">
            <w:pPr>
              <w:tabs>
                <w:tab w:val="left" w:pos="1701"/>
              </w:tabs>
              <w:rPr>
                <w:sz w:val="22"/>
                <w:szCs w:val="22"/>
              </w:rPr>
            </w:pPr>
          </w:p>
        </w:tc>
      </w:tr>
      <w:tr w:rsidR="00A5287D" w:rsidRPr="00C11B7A" w14:paraId="6E509756" w14:textId="77777777" w:rsidTr="000B0F30">
        <w:tc>
          <w:tcPr>
            <w:tcW w:w="567" w:type="dxa"/>
          </w:tcPr>
          <w:p w14:paraId="55FE41BF" w14:textId="77777777" w:rsidR="00A5287D" w:rsidRPr="00C11B7A" w:rsidRDefault="00A5287D" w:rsidP="000B0F30">
            <w:pPr>
              <w:tabs>
                <w:tab w:val="left" w:pos="1701"/>
              </w:tabs>
              <w:rPr>
                <w:b/>
                <w:snapToGrid w:val="0"/>
                <w:sz w:val="22"/>
                <w:szCs w:val="22"/>
              </w:rPr>
            </w:pPr>
            <w:r w:rsidRPr="00C11B7A">
              <w:rPr>
                <w:b/>
                <w:snapToGrid w:val="0"/>
                <w:sz w:val="22"/>
                <w:szCs w:val="22"/>
              </w:rPr>
              <w:t>§ 5</w:t>
            </w:r>
          </w:p>
        </w:tc>
        <w:tc>
          <w:tcPr>
            <w:tcW w:w="6946" w:type="dxa"/>
          </w:tcPr>
          <w:p w14:paraId="162D2823" w14:textId="77777777" w:rsidR="00A5287D" w:rsidRPr="00C11B7A" w:rsidRDefault="00A5287D" w:rsidP="00A5287D">
            <w:pPr>
              <w:tabs>
                <w:tab w:val="left" w:pos="1701"/>
              </w:tabs>
              <w:rPr>
                <w:rFonts w:eastAsiaTheme="minorHAnsi"/>
                <w:b/>
                <w:bCs/>
                <w:color w:val="000000"/>
                <w:sz w:val="22"/>
                <w:szCs w:val="22"/>
                <w:lang w:eastAsia="en-US"/>
              </w:rPr>
            </w:pPr>
            <w:r w:rsidRPr="00C11B7A">
              <w:rPr>
                <w:rFonts w:eastAsiaTheme="minorHAnsi"/>
                <w:b/>
                <w:bCs/>
                <w:color w:val="000000"/>
                <w:sz w:val="22"/>
                <w:szCs w:val="22"/>
                <w:lang w:eastAsia="en-US"/>
              </w:rPr>
              <w:t>Luftfartsfrågor (TU14)</w:t>
            </w:r>
          </w:p>
          <w:p w14:paraId="5D6981D5" w14:textId="77777777" w:rsidR="00A5287D" w:rsidRPr="00C11B7A" w:rsidRDefault="00A5287D" w:rsidP="00A5287D">
            <w:pPr>
              <w:tabs>
                <w:tab w:val="left" w:pos="1701"/>
              </w:tabs>
              <w:rPr>
                <w:rFonts w:eastAsiaTheme="minorHAnsi"/>
                <w:color w:val="000000"/>
                <w:sz w:val="22"/>
                <w:szCs w:val="22"/>
                <w:lang w:eastAsia="en-US"/>
              </w:rPr>
            </w:pPr>
            <w:r w:rsidRPr="00C11B7A">
              <w:rPr>
                <w:rFonts w:eastAsiaTheme="minorHAnsi"/>
                <w:b/>
                <w:bCs/>
                <w:color w:val="000000"/>
                <w:sz w:val="22"/>
                <w:szCs w:val="22"/>
                <w:lang w:eastAsia="en-US"/>
              </w:rPr>
              <w:br/>
            </w:r>
            <w:r w:rsidRPr="00C11B7A">
              <w:rPr>
                <w:rFonts w:eastAsiaTheme="minorHAnsi"/>
                <w:color w:val="000000"/>
                <w:sz w:val="22"/>
                <w:szCs w:val="22"/>
                <w:lang w:eastAsia="en-US"/>
              </w:rPr>
              <w:t>Utskottet fortsatte behandlingen av proposition 2020/21:154 och motioner.</w:t>
            </w:r>
          </w:p>
          <w:p w14:paraId="33A6AE48" w14:textId="77777777" w:rsidR="00A5287D" w:rsidRPr="00C11B7A" w:rsidRDefault="00A5287D" w:rsidP="00A5287D">
            <w:pPr>
              <w:tabs>
                <w:tab w:val="left" w:pos="1701"/>
              </w:tabs>
              <w:rPr>
                <w:bCs/>
                <w:sz w:val="22"/>
                <w:szCs w:val="22"/>
              </w:rPr>
            </w:pPr>
          </w:p>
          <w:p w14:paraId="1C78DB32" w14:textId="77777777" w:rsidR="00A5287D" w:rsidRPr="00C11B7A" w:rsidRDefault="00A5287D" w:rsidP="00A5287D">
            <w:pPr>
              <w:tabs>
                <w:tab w:val="left" w:pos="1701"/>
              </w:tabs>
              <w:rPr>
                <w:bCs/>
                <w:sz w:val="22"/>
                <w:szCs w:val="22"/>
              </w:rPr>
            </w:pPr>
            <w:r w:rsidRPr="00C11B7A">
              <w:rPr>
                <w:bCs/>
                <w:sz w:val="22"/>
                <w:szCs w:val="22"/>
              </w:rPr>
              <w:t>Ärendet bordlades.</w:t>
            </w:r>
          </w:p>
          <w:p w14:paraId="637DDB3D" w14:textId="77777777" w:rsidR="00A5287D" w:rsidRPr="00C11B7A" w:rsidRDefault="00A5287D" w:rsidP="00A5287D">
            <w:pPr>
              <w:tabs>
                <w:tab w:val="left" w:pos="1701"/>
              </w:tabs>
              <w:rPr>
                <w:bCs/>
                <w:sz w:val="22"/>
                <w:szCs w:val="22"/>
              </w:rPr>
            </w:pPr>
          </w:p>
        </w:tc>
      </w:tr>
      <w:tr w:rsidR="00A5287D" w:rsidRPr="00C11B7A" w14:paraId="7A7D28CC" w14:textId="77777777" w:rsidTr="000B0F30">
        <w:tc>
          <w:tcPr>
            <w:tcW w:w="567" w:type="dxa"/>
          </w:tcPr>
          <w:p w14:paraId="24CAB8D4" w14:textId="77777777" w:rsidR="00A5287D" w:rsidRDefault="00A5287D" w:rsidP="000B0F30">
            <w:pPr>
              <w:tabs>
                <w:tab w:val="left" w:pos="1701"/>
              </w:tabs>
              <w:rPr>
                <w:b/>
                <w:snapToGrid w:val="0"/>
                <w:sz w:val="22"/>
                <w:szCs w:val="22"/>
              </w:rPr>
            </w:pPr>
            <w:r w:rsidRPr="00C11B7A">
              <w:rPr>
                <w:b/>
                <w:snapToGrid w:val="0"/>
                <w:sz w:val="22"/>
                <w:szCs w:val="22"/>
              </w:rPr>
              <w:t>§ 6</w:t>
            </w:r>
          </w:p>
          <w:p w14:paraId="102156CA" w14:textId="77777777" w:rsidR="00494294" w:rsidRDefault="00494294" w:rsidP="000B0F30">
            <w:pPr>
              <w:tabs>
                <w:tab w:val="left" w:pos="1701"/>
              </w:tabs>
              <w:rPr>
                <w:b/>
                <w:snapToGrid w:val="0"/>
                <w:sz w:val="22"/>
                <w:szCs w:val="22"/>
              </w:rPr>
            </w:pPr>
          </w:p>
          <w:p w14:paraId="6A0B3894" w14:textId="77777777" w:rsidR="00494294" w:rsidRDefault="00494294" w:rsidP="000B0F30">
            <w:pPr>
              <w:tabs>
                <w:tab w:val="left" w:pos="1701"/>
              </w:tabs>
              <w:rPr>
                <w:b/>
                <w:snapToGrid w:val="0"/>
                <w:sz w:val="22"/>
                <w:szCs w:val="22"/>
              </w:rPr>
            </w:pPr>
          </w:p>
          <w:p w14:paraId="4B86849E" w14:textId="77777777" w:rsidR="00494294" w:rsidRDefault="00494294" w:rsidP="000B0F30">
            <w:pPr>
              <w:tabs>
                <w:tab w:val="left" w:pos="1701"/>
              </w:tabs>
              <w:rPr>
                <w:b/>
                <w:snapToGrid w:val="0"/>
                <w:sz w:val="22"/>
                <w:szCs w:val="22"/>
              </w:rPr>
            </w:pPr>
          </w:p>
          <w:p w14:paraId="029A8F19" w14:textId="77777777" w:rsidR="00494294" w:rsidRDefault="00494294" w:rsidP="000B0F30">
            <w:pPr>
              <w:tabs>
                <w:tab w:val="left" w:pos="1701"/>
              </w:tabs>
              <w:rPr>
                <w:b/>
                <w:snapToGrid w:val="0"/>
                <w:sz w:val="22"/>
                <w:szCs w:val="22"/>
              </w:rPr>
            </w:pPr>
          </w:p>
          <w:p w14:paraId="7E70628F" w14:textId="77777777" w:rsidR="00494294" w:rsidRDefault="00494294" w:rsidP="000B0F30">
            <w:pPr>
              <w:tabs>
                <w:tab w:val="left" w:pos="1701"/>
              </w:tabs>
              <w:rPr>
                <w:b/>
                <w:snapToGrid w:val="0"/>
                <w:sz w:val="22"/>
                <w:szCs w:val="22"/>
              </w:rPr>
            </w:pPr>
          </w:p>
          <w:p w14:paraId="3881F5CC" w14:textId="77777777" w:rsidR="00494294" w:rsidRPr="00C11B7A" w:rsidRDefault="00494294" w:rsidP="000B0F30">
            <w:pPr>
              <w:tabs>
                <w:tab w:val="left" w:pos="1701"/>
              </w:tabs>
              <w:rPr>
                <w:b/>
                <w:snapToGrid w:val="0"/>
                <w:sz w:val="22"/>
                <w:szCs w:val="22"/>
              </w:rPr>
            </w:pPr>
            <w:r>
              <w:rPr>
                <w:b/>
                <w:snapToGrid w:val="0"/>
                <w:sz w:val="22"/>
                <w:szCs w:val="22"/>
              </w:rPr>
              <w:t>§ 7</w:t>
            </w:r>
          </w:p>
          <w:p w14:paraId="6CBF689A" w14:textId="77777777" w:rsidR="00A5287D" w:rsidRPr="00C11B7A" w:rsidRDefault="00A5287D" w:rsidP="000B0F30">
            <w:pPr>
              <w:tabs>
                <w:tab w:val="left" w:pos="1701"/>
              </w:tabs>
              <w:spacing w:line="276" w:lineRule="auto"/>
              <w:rPr>
                <w:b/>
                <w:snapToGrid w:val="0"/>
                <w:sz w:val="22"/>
                <w:szCs w:val="22"/>
              </w:rPr>
            </w:pPr>
          </w:p>
          <w:p w14:paraId="061CBF74" w14:textId="77777777" w:rsidR="00A5287D" w:rsidRPr="00C11B7A" w:rsidRDefault="00A5287D" w:rsidP="000B0F30">
            <w:pPr>
              <w:tabs>
                <w:tab w:val="left" w:pos="1701"/>
              </w:tabs>
              <w:spacing w:line="360" w:lineRule="auto"/>
              <w:rPr>
                <w:b/>
                <w:snapToGrid w:val="0"/>
                <w:sz w:val="22"/>
                <w:szCs w:val="22"/>
              </w:rPr>
            </w:pPr>
          </w:p>
          <w:p w14:paraId="17E98103" w14:textId="77777777" w:rsidR="00A5287D" w:rsidRPr="00C11B7A" w:rsidRDefault="00A5287D" w:rsidP="000B0F30">
            <w:pPr>
              <w:tabs>
                <w:tab w:val="left" w:pos="1701"/>
              </w:tabs>
              <w:spacing w:line="360" w:lineRule="auto"/>
              <w:rPr>
                <w:b/>
                <w:snapToGrid w:val="0"/>
                <w:sz w:val="22"/>
                <w:szCs w:val="22"/>
              </w:rPr>
            </w:pPr>
          </w:p>
          <w:p w14:paraId="74070895" w14:textId="77777777" w:rsidR="00A5287D" w:rsidRPr="00C11B7A" w:rsidRDefault="00A5287D" w:rsidP="000B0F30">
            <w:pPr>
              <w:tabs>
                <w:tab w:val="left" w:pos="1701"/>
              </w:tabs>
              <w:spacing w:line="360" w:lineRule="auto"/>
              <w:rPr>
                <w:b/>
                <w:snapToGrid w:val="0"/>
                <w:sz w:val="22"/>
                <w:szCs w:val="22"/>
              </w:rPr>
            </w:pPr>
          </w:p>
          <w:p w14:paraId="4CE13AAF" w14:textId="77777777" w:rsidR="00A5287D" w:rsidRPr="00C11B7A" w:rsidRDefault="00A5287D" w:rsidP="000B0F30">
            <w:pPr>
              <w:tabs>
                <w:tab w:val="left" w:pos="1701"/>
              </w:tabs>
              <w:spacing w:line="360" w:lineRule="auto"/>
              <w:rPr>
                <w:b/>
                <w:snapToGrid w:val="0"/>
                <w:sz w:val="22"/>
                <w:szCs w:val="22"/>
              </w:rPr>
            </w:pPr>
          </w:p>
        </w:tc>
        <w:tc>
          <w:tcPr>
            <w:tcW w:w="6946" w:type="dxa"/>
          </w:tcPr>
          <w:p w14:paraId="77951D78" w14:textId="77777777" w:rsidR="00A5287D" w:rsidRPr="00C11B7A" w:rsidRDefault="00A5287D" w:rsidP="00A5287D">
            <w:pPr>
              <w:tabs>
                <w:tab w:val="left" w:pos="1701"/>
              </w:tabs>
              <w:rPr>
                <w:rFonts w:eastAsiaTheme="minorHAnsi"/>
                <w:color w:val="000000"/>
                <w:sz w:val="22"/>
                <w:szCs w:val="22"/>
                <w:lang w:eastAsia="en-US"/>
              </w:rPr>
            </w:pPr>
            <w:r w:rsidRPr="00C11B7A">
              <w:rPr>
                <w:rFonts w:eastAsiaTheme="minorHAnsi"/>
                <w:b/>
                <w:bCs/>
                <w:color w:val="000000"/>
                <w:sz w:val="22"/>
                <w:szCs w:val="22"/>
                <w:lang w:eastAsia="en-US"/>
              </w:rPr>
              <w:t>Framtidens infrastruktur (TU16)</w:t>
            </w:r>
            <w:r w:rsidRPr="00C11B7A">
              <w:rPr>
                <w:rFonts w:eastAsiaTheme="minorHAnsi"/>
                <w:b/>
                <w:bCs/>
                <w:color w:val="000000"/>
                <w:sz w:val="22"/>
                <w:szCs w:val="22"/>
                <w:lang w:eastAsia="en-US"/>
              </w:rPr>
              <w:br/>
            </w:r>
            <w:r w:rsidRPr="00C11B7A">
              <w:rPr>
                <w:rFonts w:eastAsiaTheme="minorHAnsi"/>
                <w:color w:val="000000"/>
                <w:sz w:val="22"/>
                <w:szCs w:val="22"/>
                <w:lang w:eastAsia="en-US"/>
              </w:rPr>
              <w:br/>
              <w:t>Utskottet påbörjade behandlingen av proposition 2020/21:151 och motioner.</w:t>
            </w:r>
          </w:p>
          <w:p w14:paraId="2E9872E4" w14:textId="77777777" w:rsidR="00A5287D" w:rsidRPr="00C11B7A" w:rsidRDefault="00A5287D" w:rsidP="00A5287D">
            <w:pPr>
              <w:tabs>
                <w:tab w:val="left" w:pos="1701"/>
              </w:tabs>
              <w:rPr>
                <w:bCs/>
                <w:sz w:val="22"/>
                <w:szCs w:val="22"/>
              </w:rPr>
            </w:pPr>
          </w:p>
          <w:p w14:paraId="297C56B1" w14:textId="77777777" w:rsidR="00A5287D" w:rsidRDefault="00A5287D" w:rsidP="00A5287D">
            <w:pPr>
              <w:tabs>
                <w:tab w:val="left" w:pos="1701"/>
              </w:tabs>
              <w:rPr>
                <w:bCs/>
                <w:sz w:val="22"/>
                <w:szCs w:val="22"/>
              </w:rPr>
            </w:pPr>
            <w:r w:rsidRPr="00C11B7A">
              <w:rPr>
                <w:bCs/>
                <w:sz w:val="22"/>
                <w:szCs w:val="22"/>
              </w:rPr>
              <w:t>Ärendet bordlades.</w:t>
            </w:r>
          </w:p>
          <w:p w14:paraId="2216912E" w14:textId="77777777" w:rsidR="00081488" w:rsidRDefault="00081488" w:rsidP="00A5287D">
            <w:pPr>
              <w:tabs>
                <w:tab w:val="left" w:pos="1701"/>
              </w:tabs>
              <w:rPr>
                <w:bCs/>
                <w:sz w:val="22"/>
                <w:szCs w:val="22"/>
              </w:rPr>
            </w:pPr>
          </w:p>
          <w:p w14:paraId="56CC531F" w14:textId="77777777" w:rsidR="00081488" w:rsidRDefault="00081488" w:rsidP="00081488">
            <w:pPr>
              <w:tabs>
                <w:tab w:val="left" w:pos="1701"/>
              </w:tabs>
              <w:rPr>
                <w:rFonts w:eastAsiaTheme="minorHAnsi"/>
                <w:b/>
                <w:bCs/>
                <w:color w:val="000000"/>
                <w:sz w:val="22"/>
                <w:szCs w:val="22"/>
                <w:lang w:eastAsia="en-US"/>
              </w:rPr>
            </w:pPr>
            <w:r w:rsidRPr="00C11B7A">
              <w:rPr>
                <w:rFonts w:eastAsiaTheme="minorHAnsi"/>
                <w:b/>
                <w:bCs/>
                <w:color w:val="000000"/>
                <w:sz w:val="22"/>
                <w:szCs w:val="22"/>
                <w:lang w:eastAsia="en-US"/>
              </w:rPr>
              <w:t>En strategi för hållbar och smart mobilitet (TU17)</w:t>
            </w:r>
          </w:p>
          <w:p w14:paraId="779DBC0D" w14:textId="77777777" w:rsidR="00494294" w:rsidRDefault="00494294" w:rsidP="00081488">
            <w:pPr>
              <w:tabs>
                <w:tab w:val="left" w:pos="1701"/>
              </w:tabs>
              <w:rPr>
                <w:rFonts w:eastAsiaTheme="minorHAnsi"/>
                <w:b/>
                <w:bCs/>
                <w:color w:val="000000"/>
                <w:sz w:val="22"/>
                <w:szCs w:val="22"/>
                <w:lang w:eastAsia="en-US"/>
              </w:rPr>
            </w:pPr>
          </w:p>
          <w:p w14:paraId="79443F39" w14:textId="77777777" w:rsidR="00494294" w:rsidRPr="00C11B7A" w:rsidRDefault="00494294" w:rsidP="00494294">
            <w:pPr>
              <w:tabs>
                <w:tab w:val="left" w:pos="1701"/>
              </w:tabs>
              <w:rPr>
                <w:rFonts w:eastAsiaTheme="minorHAnsi"/>
                <w:color w:val="000000"/>
                <w:sz w:val="22"/>
                <w:szCs w:val="22"/>
                <w:lang w:eastAsia="en-US"/>
              </w:rPr>
            </w:pPr>
            <w:r w:rsidRPr="00C11B7A">
              <w:rPr>
                <w:rFonts w:eastAsiaTheme="minorHAnsi"/>
                <w:color w:val="000000"/>
                <w:sz w:val="22"/>
                <w:szCs w:val="22"/>
                <w:lang w:eastAsia="en-US"/>
              </w:rPr>
              <w:t xml:space="preserve">Utskottet påbörjade behandlingen av </w:t>
            </w:r>
            <w:proofErr w:type="gramStart"/>
            <w:r w:rsidRPr="00C11B7A">
              <w:rPr>
                <w:rFonts w:eastAsiaTheme="minorHAnsi"/>
                <w:color w:val="000000"/>
                <w:sz w:val="22"/>
                <w:szCs w:val="22"/>
                <w:lang w:eastAsia="en-US"/>
              </w:rPr>
              <w:t>COM(</w:t>
            </w:r>
            <w:proofErr w:type="gramEnd"/>
            <w:r w:rsidRPr="00C11B7A">
              <w:rPr>
                <w:rFonts w:eastAsiaTheme="minorHAnsi"/>
                <w:color w:val="000000"/>
                <w:sz w:val="22"/>
                <w:szCs w:val="22"/>
                <w:lang w:eastAsia="en-US"/>
              </w:rPr>
              <w:t>2020) 789.</w:t>
            </w:r>
          </w:p>
          <w:p w14:paraId="4A3A5B54" w14:textId="77777777" w:rsidR="00494294" w:rsidRPr="00C11B7A" w:rsidRDefault="00494294" w:rsidP="00494294">
            <w:pPr>
              <w:tabs>
                <w:tab w:val="left" w:pos="1701"/>
              </w:tabs>
              <w:rPr>
                <w:bCs/>
                <w:sz w:val="22"/>
                <w:szCs w:val="22"/>
              </w:rPr>
            </w:pPr>
          </w:p>
          <w:p w14:paraId="3BCE7577" w14:textId="77777777" w:rsidR="00081488" w:rsidRPr="00C11B7A" w:rsidRDefault="00494294" w:rsidP="00A5287D">
            <w:pPr>
              <w:tabs>
                <w:tab w:val="left" w:pos="1701"/>
              </w:tabs>
              <w:rPr>
                <w:bCs/>
                <w:sz w:val="22"/>
                <w:szCs w:val="22"/>
              </w:rPr>
            </w:pPr>
            <w:r w:rsidRPr="00C11B7A">
              <w:rPr>
                <w:bCs/>
                <w:sz w:val="22"/>
                <w:szCs w:val="22"/>
              </w:rPr>
              <w:t>Ärendet bordlades</w:t>
            </w:r>
            <w:r w:rsidR="005C1334">
              <w:rPr>
                <w:bCs/>
                <w:sz w:val="22"/>
                <w:szCs w:val="22"/>
              </w:rPr>
              <w:t>.</w:t>
            </w:r>
          </w:p>
        </w:tc>
      </w:tr>
      <w:tr w:rsidR="00A5287D" w:rsidRPr="00C11B7A" w14:paraId="4A806A3F" w14:textId="77777777" w:rsidTr="000B0F30">
        <w:tc>
          <w:tcPr>
            <w:tcW w:w="567" w:type="dxa"/>
          </w:tcPr>
          <w:p w14:paraId="2E9320C2" w14:textId="77777777" w:rsidR="00A5287D" w:rsidRPr="00C11B7A" w:rsidRDefault="00A5287D" w:rsidP="005C1334">
            <w:pPr>
              <w:tabs>
                <w:tab w:val="left" w:pos="1701"/>
              </w:tabs>
              <w:spacing w:line="276" w:lineRule="auto"/>
              <w:rPr>
                <w:b/>
                <w:snapToGrid w:val="0"/>
                <w:sz w:val="22"/>
                <w:szCs w:val="22"/>
              </w:rPr>
            </w:pPr>
            <w:r w:rsidRPr="00C11B7A">
              <w:rPr>
                <w:b/>
                <w:snapToGrid w:val="0"/>
                <w:sz w:val="22"/>
                <w:szCs w:val="22"/>
              </w:rPr>
              <w:lastRenderedPageBreak/>
              <w:t xml:space="preserve">§ 8     </w:t>
            </w:r>
          </w:p>
        </w:tc>
        <w:tc>
          <w:tcPr>
            <w:tcW w:w="6946" w:type="dxa"/>
          </w:tcPr>
          <w:p w14:paraId="5D5C75B0" w14:textId="77777777" w:rsidR="004C282C" w:rsidRDefault="00062B22" w:rsidP="000B0F30">
            <w:pPr>
              <w:tabs>
                <w:tab w:val="left" w:pos="1701"/>
              </w:tabs>
              <w:rPr>
                <w:b/>
                <w:bCs/>
                <w:sz w:val="22"/>
                <w:szCs w:val="22"/>
              </w:rPr>
            </w:pPr>
            <w:r>
              <w:rPr>
                <w:b/>
                <w:bCs/>
                <w:sz w:val="22"/>
                <w:szCs w:val="22"/>
              </w:rPr>
              <w:t>Övriga frågor</w:t>
            </w:r>
          </w:p>
          <w:p w14:paraId="3F1BB828" w14:textId="77777777" w:rsidR="00062B22" w:rsidRDefault="00062B22" w:rsidP="000B0F30">
            <w:pPr>
              <w:tabs>
                <w:tab w:val="left" w:pos="1701"/>
              </w:tabs>
              <w:rPr>
                <w:b/>
                <w:bCs/>
                <w:sz w:val="22"/>
                <w:szCs w:val="22"/>
              </w:rPr>
            </w:pPr>
          </w:p>
          <w:p w14:paraId="25749A7E" w14:textId="4EDCFED3" w:rsidR="00062B22" w:rsidRDefault="00062B22" w:rsidP="00062B22">
            <w:pPr>
              <w:rPr>
                <w:rFonts w:eastAsiaTheme="minorHAnsi"/>
                <w:color w:val="000000"/>
                <w:szCs w:val="24"/>
                <w:lang w:eastAsia="en-US"/>
              </w:rPr>
            </w:pPr>
            <w:r>
              <w:rPr>
                <w:sz w:val="22"/>
                <w:szCs w:val="22"/>
              </w:rPr>
              <w:t>M</w:t>
            </w:r>
            <w:r w:rsidRPr="00825553">
              <w:rPr>
                <w:sz w:val="22"/>
                <w:szCs w:val="22"/>
              </w:rPr>
              <w:t>-ledamöterna föreslog att utskottet skulle ta ett initiativ om</w:t>
            </w:r>
            <w:r w:rsidR="00F64ACF">
              <w:rPr>
                <w:sz w:val="22"/>
                <w:szCs w:val="22"/>
              </w:rPr>
              <w:t xml:space="preserve"> </w:t>
            </w:r>
            <w:r w:rsidR="004453C9">
              <w:rPr>
                <w:sz w:val="22"/>
                <w:szCs w:val="22"/>
              </w:rPr>
              <w:t xml:space="preserve">ny </w:t>
            </w:r>
            <w:r>
              <w:rPr>
                <w:rFonts w:eastAsiaTheme="minorHAnsi"/>
                <w:color w:val="000000"/>
                <w:szCs w:val="24"/>
                <w:lang w:eastAsia="en-US"/>
              </w:rPr>
              <w:t>fast förbindelse mellan Sverige och Danmark, se bilaga 2.</w:t>
            </w:r>
          </w:p>
          <w:p w14:paraId="0557A3F3" w14:textId="77777777" w:rsidR="00062B22" w:rsidRPr="00825553" w:rsidRDefault="00062B22" w:rsidP="00062B22">
            <w:pPr>
              <w:rPr>
                <w:sz w:val="22"/>
                <w:szCs w:val="22"/>
              </w:rPr>
            </w:pPr>
          </w:p>
          <w:p w14:paraId="0E396265" w14:textId="77777777" w:rsidR="004C282C" w:rsidRPr="00062B22" w:rsidRDefault="00062B22" w:rsidP="00062B22">
            <w:pPr>
              <w:rPr>
                <w:sz w:val="22"/>
                <w:szCs w:val="22"/>
              </w:rPr>
            </w:pPr>
            <w:r w:rsidRPr="00825553">
              <w:rPr>
                <w:sz w:val="22"/>
                <w:szCs w:val="22"/>
              </w:rPr>
              <w:t>Fråg</w:t>
            </w:r>
            <w:r>
              <w:rPr>
                <w:sz w:val="22"/>
                <w:szCs w:val="22"/>
              </w:rPr>
              <w:t>an</w:t>
            </w:r>
            <w:r w:rsidRPr="00825553">
              <w:rPr>
                <w:sz w:val="22"/>
                <w:szCs w:val="22"/>
              </w:rPr>
              <w:t xml:space="preserve"> bordlades.</w:t>
            </w:r>
          </w:p>
        </w:tc>
      </w:tr>
      <w:tr w:rsidR="00A5287D" w:rsidRPr="00C11B7A" w14:paraId="1535446D" w14:textId="77777777" w:rsidTr="000B0F30">
        <w:tc>
          <w:tcPr>
            <w:tcW w:w="567" w:type="dxa"/>
          </w:tcPr>
          <w:p w14:paraId="3B78DD83" w14:textId="77777777" w:rsidR="00A5287D" w:rsidRPr="00C11B7A" w:rsidRDefault="00A5287D" w:rsidP="000B0F30">
            <w:pPr>
              <w:tabs>
                <w:tab w:val="left" w:pos="1701"/>
              </w:tabs>
              <w:rPr>
                <w:b/>
                <w:snapToGrid w:val="0"/>
                <w:sz w:val="22"/>
                <w:szCs w:val="22"/>
              </w:rPr>
            </w:pPr>
          </w:p>
        </w:tc>
        <w:tc>
          <w:tcPr>
            <w:tcW w:w="6946" w:type="dxa"/>
          </w:tcPr>
          <w:p w14:paraId="26D6B046" w14:textId="77777777" w:rsidR="00A5287D" w:rsidRPr="00C11B7A" w:rsidRDefault="00A5287D" w:rsidP="000B0F30">
            <w:pPr>
              <w:tabs>
                <w:tab w:val="left" w:pos="1701"/>
              </w:tabs>
              <w:rPr>
                <w:rFonts w:eastAsiaTheme="minorHAnsi"/>
                <w:b/>
                <w:bCs/>
                <w:color w:val="000000"/>
                <w:sz w:val="22"/>
                <w:szCs w:val="22"/>
                <w:lang w:eastAsia="en-US"/>
              </w:rPr>
            </w:pPr>
          </w:p>
        </w:tc>
      </w:tr>
      <w:tr w:rsidR="00A5287D" w:rsidRPr="00C11B7A" w14:paraId="56C36D2E" w14:textId="77777777" w:rsidTr="000B0F30">
        <w:tc>
          <w:tcPr>
            <w:tcW w:w="567" w:type="dxa"/>
          </w:tcPr>
          <w:p w14:paraId="378EB8A7" w14:textId="77777777" w:rsidR="00A5287D" w:rsidRPr="00C11B7A" w:rsidRDefault="00A5287D" w:rsidP="000B0F30">
            <w:pPr>
              <w:tabs>
                <w:tab w:val="left" w:pos="1701"/>
              </w:tabs>
              <w:rPr>
                <w:b/>
                <w:snapToGrid w:val="0"/>
                <w:sz w:val="22"/>
                <w:szCs w:val="22"/>
              </w:rPr>
            </w:pPr>
            <w:r w:rsidRPr="00C11B7A">
              <w:rPr>
                <w:b/>
                <w:snapToGrid w:val="0"/>
                <w:sz w:val="22"/>
                <w:szCs w:val="22"/>
              </w:rPr>
              <w:t>§ 9</w:t>
            </w:r>
          </w:p>
        </w:tc>
        <w:tc>
          <w:tcPr>
            <w:tcW w:w="6946" w:type="dxa"/>
          </w:tcPr>
          <w:p w14:paraId="794EBB34" w14:textId="77777777" w:rsidR="00A5287D" w:rsidRPr="00C11B7A" w:rsidRDefault="00A5287D" w:rsidP="000B0F30">
            <w:pPr>
              <w:tabs>
                <w:tab w:val="left" w:pos="1701"/>
              </w:tabs>
              <w:rPr>
                <w:rFonts w:eastAsiaTheme="minorHAnsi"/>
                <w:b/>
                <w:bCs/>
                <w:color w:val="000000"/>
                <w:sz w:val="22"/>
                <w:szCs w:val="22"/>
                <w:lang w:eastAsia="en-US"/>
              </w:rPr>
            </w:pPr>
            <w:r w:rsidRPr="00C11B7A">
              <w:rPr>
                <w:rFonts w:eastAsiaTheme="minorHAnsi"/>
                <w:b/>
                <w:bCs/>
                <w:color w:val="000000"/>
                <w:sz w:val="22"/>
                <w:szCs w:val="22"/>
                <w:lang w:eastAsia="en-US"/>
              </w:rPr>
              <w:t>Nästa sammanträde</w:t>
            </w:r>
          </w:p>
          <w:p w14:paraId="5C70A03E" w14:textId="77777777" w:rsidR="00A5287D" w:rsidRPr="00C11B7A" w:rsidRDefault="00A5287D" w:rsidP="000B0F30">
            <w:pPr>
              <w:tabs>
                <w:tab w:val="left" w:pos="1701"/>
              </w:tabs>
              <w:rPr>
                <w:rFonts w:eastAsiaTheme="minorHAnsi"/>
                <w:b/>
                <w:bCs/>
                <w:color w:val="000000"/>
                <w:sz w:val="22"/>
                <w:szCs w:val="22"/>
                <w:lang w:eastAsia="en-US"/>
              </w:rPr>
            </w:pPr>
          </w:p>
          <w:p w14:paraId="67C04928" w14:textId="77777777" w:rsidR="00A5287D" w:rsidRPr="00C11B7A" w:rsidRDefault="00A5287D" w:rsidP="000B0F30">
            <w:pPr>
              <w:tabs>
                <w:tab w:val="left" w:pos="1701"/>
              </w:tabs>
              <w:rPr>
                <w:rFonts w:eastAsiaTheme="minorHAnsi"/>
                <w:bCs/>
                <w:color w:val="000000"/>
                <w:sz w:val="22"/>
                <w:szCs w:val="22"/>
                <w:lang w:eastAsia="en-US"/>
              </w:rPr>
            </w:pPr>
            <w:r w:rsidRPr="00C11B7A">
              <w:rPr>
                <w:rFonts w:eastAsiaTheme="minorHAnsi"/>
                <w:bCs/>
                <w:color w:val="000000"/>
                <w:sz w:val="22"/>
                <w:szCs w:val="22"/>
                <w:lang w:eastAsia="en-US"/>
              </w:rPr>
              <w:t>Torsdagen den 20 maj kl. 10.00</w:t>
            </w:r>
          </w:p>
        </w:tc>
      </w:tr>
      <w:tr w:rsidR="00A5287D" w:rsidRPr="00C11B7A" w14:paraId="45CC605B" w14:textId="77777777" w:rsidTr="000B0F30">
        <w:tc>
          <w:tcPr>
            <w:tcW w:w="567" w:type="dxa"/>
          </w:tcPr>
          <w:p w14:paraId="22405BE6" w14:textId="77777777" w:rsidR="00A5287D" w:rsidRPr="00C11B7A" w:rsidRDefault="00A5287D" w:rsidP="000B0F30">
            <w:pPr>
              <w:tabs>
                <w:tab w:val="left" w:pos="1701"/>
              </w:tabs>
              <w:rPr>
                <w:b/>
                <w:snapToGrid w:val="0"/>
                <w:sz w:val="22"/>
                <w:szCs w:val="22"/>
              </w:rPr>
            </w:pPr>
          </w:p>
        </w:tc>
        <w:tc>
          <w:tcPr>
            <w:tcW w:w="6946" w:type="dxa"/>
          </w:tcPr>
          <w:p w14:paraId="1A124665" w14:textId="77777777" w:rsidR="00A5287D" w:rsidRPr="00C11B7A" w:rsidRDefault="00A5287D" w:rsidP="000B0F30">
            <w:pPr>
              <w:tabs>
                <w:tab w:val="left" w:pos="1701"/>
              </w:tabs>
              <w:rPr>
                <w:sz w:val="22"/>
                <w:szCs w:val="22"/>
              </w:rPr>
            </w:pPr>
          </w:p>
          <w:p w14:paraId="4A23613D" w14:textId="77777777" w:rsidR="00A5287D" w:rsidRPr="00C11B7A" w:rsidRDefault="00A5287D" w:rsidP="000B0F30">
            <w:pPr>
              <w:tabs>
                <w:tab w:val="left" w:pos="1701"/>
              </w:tabs>
              <w:rPr>
                <w:sz w:val="22"/>
                <w:szCs w:val="22"/>
              </w:rPr>
            </w:pPr>
            <w:r w:rsidRPr="00C11B7A">
              <w:rPr>
                <w:sz w:val="22"/>
                <w:szCs w:val="22"/>
              </w:rPr>
              <w:t>Vid protokollet</w:t>
            </w:r>
          </w:p>
          <w:p w14:paraId="4A56451D" w14:textId="77777777" w:rsidR="00A5287D" w:rsidRPr="00C11B7A" w:rsidRDefault="00A5287D" w:rsidP="000B0F30">
            <w:pPr>
              <w:tabs>
                <w:tab w:val="left" w:pos="1701"/>
              </w:tabs>
              <w:rPr>
                <w:sz w:val="22"/>
                <w:szCs w:val="22"/>
              </w:rPr>
            </w:pPr>
          </w:p>
          <w:p w14:paraId="6AA64F36" w14:textId="77777777" w:rsidR="00A5287D" w:rsidRPr="00C11B7A" w:rsidRDefault="00A5287D" w:rsidP="000B0F30">
            <w:pPr>
              <w:tabs>
                <w:tab w:val="left" w:pos="1701"/>
              </w:tabs>
              <w:rPr>
                <w:sz w:val="22"/>
                <w:szCs w:val="22"/>
              </w:rPr>
            </w:pPr>
          </w:p>
          <w:p w14:paraId="0939B71E" w14:textId="77777777" w:rsidR="00A5287D" w:rsidRPr="00C11B7A" w:rsidRDefault="00A5287D" w:rsidP="000B0F30">
            <w:pPr>
              <w:tabs>
                <w:tab w:val="left" w:pos="1701"/>
              </w:tabs>
              <w:rPr>
                <w:sz w:val="22"/>
                <w:szCs w:val="22"/>
              </w:rPr>
            </w:pPr>
          </w:p>
          <w:p w14:paraId="61490C83" w14:textId="215503E6" w:rsidR="00A5287D" w:rsidRDefault="00A5287D" w:rsidP="000B0F30">
            <w:pPr>
              <w:tabs>
                <w:tab w:val="left" w:pos="1701"/>
              </w:tabs>
              <w:rPr>
                <w:sz w:val="22"/>
                <w:szCs w:val="22"/>
              </w:rPr>
            </w:pPr>
          </w:p>
          <w:p w14:paraId="55835D74" w14:textId="77777777" w:rsidR="00356240" w:rsidRPr="00C11B7A" w:rsidRDefault="00356240" w:rsidP="000B0F30">
            <w:pPr>
              <w:tabs>
                <w:tab w:val="left" w:pos="1701"/>
              </w:tabs>
              <w:rPr>
                <w:sz w:val="22"/>
                <w:szCs w:val="22"/>
              </w:rPr>
            </w:pPr>
          </w:p>
          <w:p w14:paraId="4A71DC60" w14:textId="77777777" w:rsidR="00A5287D" w:rsidRPr="00C11B7A" w:rsidRDefault="00A5287D" w:rsidP="000B0F30">
            <w:pPr>
              <w:tabs>
                <w:tab w:val="left" w:pos="1701"/>
              </w:tabs>
              <w:rPr>
                <w:sz w:val="22"/>
                <w:szCs w:val="22"/>
              </w:rPr>
            </w:pPr>
            <w:r w:rsidRPr="00C11B7A">
              <w:rPr>
                <w:sz w:val="22"/>
                <w:szCs w:val="22"/>
              </w:rPr>
              <w:t xml:space="preserve">Justeras den </w:t>
            </w:r>
            <w:r w:rsidR="00020060" w:rsidRPr="00C11B7A">
              <w:rPr>
                <w:sz w:val="22"/>
                <w:szCs w:val="22"/>
              </w:rPr>
              <w:t>20</w:t>
            </w:r>
            <w:r w:rsidRPr="00C11B7A">
              <w:rPr>
                <w:sz w:val="22"/>
                <w:szCs w:val="22"/>
              </w:rPr>
              <w:t xml:space="preserve"> maj 2021</w:t>
            </w:r>
          </w:p>
          <w:p w14:paraId="0D20201A" w14:textId="77777777" w:rsidR="00A5287D" w:rsidRPr="00C11B7A" w:rsidRDefault="00A5287D" w:rsidP="000B0F30">
            <w:pPr>
              <w:tabs>
                <w:tab w:val="left" w:pos="1701"/>
              </w:tabs>
              <w:rPr>
                <w:sz w:val="22"/>
                <w:szCs w:val="22"/>
              </w:rPr>
            </w:pPr>
          </w:p>
          <w:p w14:paraId="247C3507" w14:textId="77777777" w:rsidR="00A5287D" w:rsidRPr="00C11B7A" w:rsidRDefault="00A5287D" w:rsidP="000B0F30">
            <w:pPr>
              <w:tabs>
                <w:tab w:val="left" w:pos="1701"/>
              </w:tabs>
              <w:rPr>
                <w:sz w:val="22"/>
                <w:szCs w:val="22"/>
              </w:rPr>
            </w:pPr>
          </w:p>
          <w:p w14:paraId="4C0B0E21" w14:textId="77777777" w:rsidR="00A5287D" w:rsidRPr="00C11B7A" w:rsidRDefault="00A5287D" w:rsidP="000B0F30">
            <w:pPr>
              <w:tabs>
                <w:tab w:val="left" w:pos="1701"/>
              </w:tabs>
              <w:rPr>
                <w:sz w:val="22"/>
                <w:szCs w:val="22"/>
              </w:rPr>
            </w:pPr>
          </w:p>
          <w:p w14:paraId="5F29F7DB" w14:textId="77777777" w:rsidR="00A5287D" w:rsidRPr="00C11B7A" w:rsidRDefault="00A5287D" w:rsidP="000B0F30">
            <w:pPr>
              <w:tabs>
                <w:tab w:val="left" w:pos="1701"/>
              </w:tabs>
              <w:rPr>
                <w:sz w:val="22"/>
                <w:szCs w:val="22"/>
              </w:rPr>
            </w:pPr>
            <w:r w:rsidRPr="00C11B7A">
              <w:rPr>
                <w:sz w:val="22"/>
                <w:szCs w:val="22"/>
              </w:rPr>
              <w:t>Jens Holm</w:t>
            </w:r>
          </w:p>
          <w:p w14:paraId="68166DAA" w14:textId="77777777" w:rsidR="00A5287D" w:rsidRPr="00C11B7A" w:rsidRDefault="00A5287D" w:rsidP="000B0F30">
            <w:pPr>
              <w:tabs>
                <w:tab w:val="left" w:pos="1701"/>
              </w:tabs>
              <w:rPr>
                <w:sz w:val="22"/>
                <w:szCs w:val="22"/>
              </w:rPr>
            </w:pPr>
          </w:p>
          <w:p w14:paraId="3F79FC2F" w14:textId="77777777" w:rsidR="00A5287D" w:rsidRPr="00C11B7A" w:rsidRDefault="00A5287D" w:rsidP="000B0F30">
            <w:pPr>
              <w:tabs>
                <w:tab w:val="left" w:pos="1701"/>
              </w:tabs>
              <w:rPr>
                <w:sz w:val="22"/>
                <w:szCs w:val="22"/>
              </w:rPr>
            </w:pPr>
          </w:p>
        </w:tc>
      </w:tr>
    </w:tbl>
    <w:p w14:paraId="4C994F43" w14:textId="77777777" w:rsidR="00A5287D" w:rsidRPr="00C11B7A" w:rsidRDefault="00A5287D" w:rsidP="00A5287D">
      <w:pPr>
        <w:rPr>
          <w:sz w:val="22"/>
          <w:szCs w:val="22"/>
        </w:rPr>
      </w:pPr>
      <w:r w:rsidRPr="00C11B7A">
        <w:rPr>
          <w:sz w:val="22"/>
          <w:szCs w:val="22"/>
        </w:rPr>
        <w:br w:type="page"/>
      </w: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314"/>
        <w:gridCol w:w="398"/>
        <w:gridCol w:w="356"/>
        <w:gridCol w:w="356"/>
        <w:gridCol w:w="359"/>
        <w:gridCol w:w="359"/>
        <w:gridCol w:w="356"/>
        <w:gridCol w:w="792"/>
      </w:tblGrid>
      <w:tr w:rsidR="00A5287D" w:rsidRPr="00C11B7A" w14:paraId="79304CF5" w14:textId="77777777" w:rsidTr="000B0F30">
        <w:trPr>
          <w:cantSplit/>
        </w:trPr>
        <w:tc>
          <w:tcPr>
            <w:tcW w:w="3507" w:type="dxa"/>
            <w:tcBorders>
              <w:top w:val="single" w:sz="6" w:space="0" w:color="auto"/>
              <w:left w:val="single" w:sz="6" w:space="0" w:color="auto"/>
              <w:bottom w:val="single" w:sz="6" w:space="0" w:color="auto"/>
              <w:right w:val="single" w:sz="6" w:space="0" w:color="auto"/>
            </w:tcBorders>
            <w:hideMark/>
          </w:tcPr>
          <w:p w14:paraId="30828CC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C11B7A">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14:paraId="1B5F035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C11B7A">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14:paraId="2710B73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C11B7A">
              <w:rPr>
                <w:b/>
                <w:sz w:val="22"/>
                <w:szCs w:val="22"/>
                <w:lang w:val="en-GB" w:eastAsia="en-US"/>
              </w:rPr>
              <w:t>Bilaga</w:t>
            </w:r>
            <w:proofErr w:type="spellEnd"/>
            <w:r w:rsidRPr="00C11B7A">
              <w:rPr>
                <w:b/>
                <w:sz w:val="22"/>
                <w:szCs w:val="22"/>
                <w:lang w:val="en-GB" w:eastAsia="en-US"/>
              </w:rPr>
              <w:t xml:space="preserve"> 1 till </w:t>
            </w:r>
            <w:proofErr w:type="spellStart"/>
            <w:r w:rsidRPr="00C11B7A">
              <w:rPr>
                <w:b/>
                <w:sz w:val="22"/>
                <w:szCs w:val="22"/>
                <w:lang w:val="en-GB" w:eastAsia="en-US"/>
              </w:rPr>
              <w:t>protokoll</w:t>
            </w:r>
            <w:proofErr w:type="spellEnd"/>
            <w:r w:rsidRPr="00C11B7A">
              <w:rPr>
                <w:sz w:val="22"/>
                <w:szCs w:val="22"/>
                <w:lang w:val="en-GB" w:eastAsia="en-US"/>
              </w:rPr>
              <w:t xml:space="preserve"> </w:t>
            </w:r>
          </w:p>
          <w:p w14:paraId="4750935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b/>
                <w:sz w:val="22"/>
                <w:szCs w:val="22"/>
                <w:lang w:val="en-GB" w:eastAsia="en-US"/>
              </w:rPr>
              <w:t>2020/21:</w:t>
            </w:r>
            <w:r w:rsidR="002C68BF">
              <w:rPr>
                <w:b/>
                <w:sz w:val="22"/>
                <w:szCs w:val="22"/>
                <w:lang w:val="en-GB" w:eastAsia="en-US"/>
              </w:rPr>
              <w:t>40</w:t>
            </w:r>
          </w:p>
        </w:tc>
      </w:tr>
      <w:tr w:rsidR="00A5287D" w:rsidRPr="00C11B7A" w14:paraId="773DEEF2" w14:textId="77777777" w:rsidTr="000B0F30">
        <w:trPr>
          <w:cantSplit/>
        </w:trPr>
        <w:tc>
          <w:tcPr>
            <w:tcW w:w="3507" w:type="dxa"/>
            <w:tcBorders>
              <w:top w:val="single" w:sz="6" w:space="0" w:color="auto"/>
              <w:left w:val="single" w:sz="6" w:space="0" w:color="auto"/>
              <w:bottom w:val="single" w:sz="6" w:space="0" w:color="auto"/>
              <w:right w:val="single" w:sz="6" w:space="0" w:color="auto"/>
            </w:tcBorders>
          </w:tcPr>
          <w:p w14:paraId="4D055E9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14:paraId="620AD65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54CDC1B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sz w:val="22"/>
                <w:szCs w:val="22"/>
                <w:lang w:val="en-GB" w:eastAsia="en-US"/>
              </w:rPr>
              <w:t>§ 2–</w:t>
            </w:r>
            <w:r w:rsidR="00C11B7A">
              <w:rPr>
                <w:sz w:val="22"/>
                <w:szCs w:val="22"/>
                <w:lang w:val="en-GB" w:eastAsia="en-US"/>
              </w:rPr>
              <w:t>3</w:t>
            </w:r>
          </w:p>
        </w:tc>
        <w:tc>
          <w:tcPr>
            <w:tcW w:w="712" w:type="dxa"/>
            <w:gridSpan w:val="2"/>
            <w:tcBorders>
              <w:top w:val="single" w:sz="6" w:space="0" w:color="auto"/>
              <w:left w:val="single" w:sz="6" w:space="0" w:color="auto"/>
              <w:bottom w:val="single" w:sz="6" w:space="0" w:color="auto"/>
              <w:right w:val="single" w:sz="6" w:space="0" w:color="auto"/>
            </w:tcBorders>
          </w:tcPr>
          <w:p w14:paraId="748E4C58"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4-</w:t>
            </w:r>
            <w:r w:rsidR="00062B22">
              <w:rPr>
                <w:sz w:val="22"/>
                <w:szCs w:val="22"/>
                <w:lang w:val="en-GB" w:eastAsia="en-US"/>
              </w:rPr>
              <w:t>7</w:t>
            </w:r>
          </w:p>
        </w:tc>
        <w:tc>
          <w:tcPr>
            <w:tcW w:w="712" w:type="dxa"/>
            <w:gridSpan w:val="2"/>
            <w:tcBorders>
              <w:top w:val="single" w:sz="6" w:space="0" w:color="auto"/>
              <w:left w:val="single" w:sz="6" w:space="0" w:color="auto"/>
              <w:bottom w:val="single" w:sz="6" w:space="0" w:color="auto"/>
              <w:right w:val="single" w:sz="6" w:space="0" w:color="auto"/>
            </w:tcBorders>
          </w:tcPr>
          <w:p w14:paraId="1213C043"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8-9</w:t>
            </w:r>
          </w:p>
        </w:tc>
        <w:tc>
          <w:tcPr>
            <w:tcW w:w="712" w:type="dxa"/>
            <w:gridSpan w:val="2"/>
            <w:tcBorders>
              <w:top w:val="single" w:sz="6" w:space="0" w:color="auto"/>
              <w:left w:val="single" w:sz="6" w:space="0" w:color="auto"/>
              <w:bottom w:val="single" w:sz="6" w:space="0" w:color="auto"/>
              <w:right w:val="single" w:sz="6" w:space="0" w:color="auto"/>
            </w:tcBorders>
          </w:tcPr>
          <w:p w14:paraId="1AC37A3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14:paraId="583492C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14:paraId="73F0C83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5287D" w:rsidRPr="00C11B7A" w14:paraId="4C196872" w14:textId="77777777" w:rsidTr="000B0F30">
        <w:trPr>
          <w:trHeight w:val="282"/>
        </w:trPr>
        <w:tc>
          <w:tcPr>
            <w:tcW w:w="3507" w:type="dxa"/>
            <w:tcBorders>
              <w:top w:val="single" w:sz="6" w:space="0" w:color="auto"/>
              <w:left w:val="single" w:sz="6" w:space="0" w:color="auto"/>
              <w:bottom w:val="single" w:sz="6" w:space="0" w:color="auto"/>
              <w:right w:val="single" w:sz="6" w:space="0" w:color="auto"/>
            </w:tcBorders>
            <w:hideMark/>
          </w:tcPr>
          <w:p w14:paraId="1E04BB9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14:paraId="369E600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C11B7A">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14:paraId="74D7FA1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CA2FC2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14:paraId="33AF76D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D6F3C25"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14:paraId="5F63450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E5D46C2"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14:paraId="5B70796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4EE919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F53ABD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7F41F1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B5A645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65C932E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2B2B01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5287D" w:rsidRPr="00C11B7A" w14:paraId="0DFA9123"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05C8C964" w14:textId="77777777" w:rsidR="00A5287D" w:rsidRPr="00C11B7A" w:rsidRDefault="00A5287D" w:rsidP="000B0F30">
            <w:pPr>
              <w:spacing w:line="256" w:lineRule="auto"/>
              <w:rPr>
                <w:sz w:val="22"/>
                <w:szCs w:val="22"/>
                <w:lang w:val="en-US" w:eastAsia="en-US"/>
              </w:rPr>
            </w:pPr>
            <w:r w:rsidRPr="00C11B7A">
              <w:rPr>
                <w:color w:val="000000"/>
                <w:sz w:val="22"/>
                <w:szCs w:val="22"/>
                <w:lang w:val="en-US" w:eastAsia="en-US"/>
              </w:rPr>
              <w:t xml:space="preserve">Jens Holm (V), </w:t>
            </w:r>
            <w:proofErr w:type="spellStart"/>
            <w:r w:rsidRPr="00C11B7A">
              <w:rPr>
                <w:i/>
                <w:color w:val="000000"/>
                <w:sz w:val="22"/>
                <w:szCs w:val="22"/>
                <w:lang w:val="en-US" w:eastAsia="en-US"/>
              </w:rPr>
              <w:t>ordf</w:t>
            </w:r>
            <w:proofErr w:type="spellEnd"/>
            <w:r w:rsidRPr="00C11B7A">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14:paraId="02E2AAF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11B7A">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14:paraId="4CC6857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6FA68F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11B7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7F98C01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20D0FD7"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14:paraId="6A255F7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6CCCA40"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6977C78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32F3EF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68E91C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67B13D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AB456A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36D05B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880BDB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191BC3EB"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609EB106" w14:textId="77777777" w:rsidR="00A5287D" w:rsidRPr="00C11B7A" w:rsidRDefault="00A5287D" w:rsidP="000B0F30">
            <w:pPr>
              <w:spacing w:line="256" w:lineRule="auto"/>
              <w:rPr>
                <w:color w:val="000000"/>
                <w:sz w:val="22"/>
                <w:szCs w:val="22"/>
                <w:lang w:eastAsia="en-US"/>
              </w:rPr>
            </w:pPr>
            <w:r w:rsidRPr="00C11B7A">
              <w:rPr>
                <w:color w:val="000000"/>
                <w:sz w:val="22"/>
                <w:szCs w:val="22"/>
                <w:lang w:eastAsia="en-US"/>
              </w:rPr>
              <w:t xml:space="preserve">Anders Åkesson (C), </w:t>
            </w:r>
            <w:r w:rsidRPr="00C11B7A">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14:paraId="42FA0DB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14:paraId="0DEC295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14:paraId="37FA2FD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C11B7A">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14:paraId="1409368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407D851A"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14:paraId="2A6808C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14:paraId="74261F1F"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14:paraId="7584DE1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054A40D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0CA5B85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14:paraId="4C9DCBB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14:paraId="5C9C9A0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14:paraId="7ECDA5A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14:paraId="3258F0D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A5287D" w:rsidRPr="00C11B7A" w14:paraId="71C5A575"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5937CC1C" w14:textId="77777777" w:rsidR="00A5287D" w:rsidRPr="00C11B7A" w:rsidRDefault="00A5287D" w:rsidP="000B0F30">
            <w:pPr>
              <w:spacing w:line="256" w:lineRule="auto"/>
              <w:rPr>
                <w:i/>
                <w:sz w:val="22"/>
                <w:szCs w:val="22"/>
                <w:lang w:val="fr-FR" w:eastAsia="en-US"/>
              </w:rPr>
            </w:pPr>
            <w:r w:rsidRPr="00C11B7A">
              <w:rPr>
                <w:sz w:val="22"/>
                <w:szCs w:val="22"/>
                <w:lang w:val="fr-FR" w:eastAsia="en-US"/>
              </w:rPr>
              <w:t xml:space="preserve">Magnus </w:t>
            </w:r>
            <w:proofErr w:type="spellStart"/>
            <w:r w:rsidRPr="00C11B7A">
              <w:rPr>
                <w:sz w:val="22"/>
                <w:szCs w:val="22"/>
                <w:lang w:val="fr-FR" w:eastAsia="en-US"/>
              </w:rPr>
              <w:t>Jacobsson</w:t>
            </w:r>
            <w:proofErr w:type="spellEnd"/>
            <w:r w:rsidRPr="00C11B7A">
              <w:rPr>
                <w:sz w:val="22"/>
                <w:szCs w:val="22"/>
                <w:lang w:val="fr-FR" w:eastAsia="en-US"/>
              </w:rPr>
              <w:t xml:space="preserve"> (KD) </w:t>
            </w:r>
            <w:proofErr w:type="spellStart"/>
            <w:r w:rsidRPr="00C11B7A">
              <w:rPr>
                <w:i/>
                <w:sz w:val="22"/>
                <w:szCs w:val="22"/>
                <w:lang w:val="fr-FR" w:eastAsia="en-US"/>
              </w:rPr>
              <w:t>andre</w:t>
            </w:r>
            <w:proofErr w:type="spellEnd"/>
            <w:r w:rsidRPr="00C11B7A">
              <w:rPr>
                <w:i/>
                <w:sz w:val="22"/>
                <w:szCs w:val="22"/>
                <w:lang w:val="fr-FR" w:eastAsia="en-US"/>
              </w:rPr>
              <w:t xml:space="preserve"> vice </w:t>
            </w:r>
            <w:proofErr w:type="spellStart"/>
            <w:r w:rsidRPr="00C11B7A">
              <w:rPr>
                <w:i/>
                <w:sz w:val="22"/>
                <w:szCs w:val="22"/>
                <w:lang w:val="fr-FR" w:eastAsia="en-US"/>
              </w:rPr>
              <w:t>ordf</w:t>
            </w:r>
            <w:proofErr w:type="spellEnd"/>
            <w:r w:rsidRPr="00C11B7A">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14:paraId="4C9E41C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14:paraId="6E4EA04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14:paraId="5967789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C11B7A">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14:paraId="718B217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019074F5"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14:paraId="1DE3857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14:paraId="3C84E5E0"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14:paraId="5173A31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5C43BFD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2E2417F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14:paraId="39B9202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14:paraId="0E141AF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14:paraId="345B4D8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14:paraId="2DBAC93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A5287D" w:rsidRPr="00C11B7A" w14:paraId="4F45671D"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466963FA" w14:textId="77777777" w:rsidR="00A5287D" w:rsidRPr="00C11B7A" w:rsidRDefault="00A5287D" w:rsidP="000B0F30">
            <w:pPr>
              <w:spacing w:line="256" w:lineRule="auto"/>
              <w:rPr>
                <w:sz w:val="22"/>
                <w:szCs w:val="22"/>
                <w:lang w:eastAsia="en-US"/>
              </w:rPr>
            </w:pPr>
            <w:r w:rsidRPr="00C11B7A">
              <w:rPr>
                <w:sz w:val="22"/>
                <w:szCs w:val="22"/>
                <w:lang w:eastAsia="en-US"/>
              </w:rPr>
              <w:t>Teres Lindberg (</w:t>
            </w:r>
            <w:proofErr w:type="gramStart"/>
            <w:r w:rsidRPr="00C11B7A">
              <w:rPr>
                <w:sz w:val="22"/>
                <w:szCs w:val="22"/>
                <w:lang w:eastAsia="en-US"/>
              </w:rPr>
              <w:t xml:space="preserve">S)   </w:t>
            </w:r>
            <w:proofErr w:type="gramEnd"/>
            <w:r w:rsidRPr="00C11B7A">
              <w:rPr>
                <w:sz w:val="22"/>
                <w:szCs w:val="22"/>
                <w:lang w:eastAsia="en-US"/>
              </w:rPr>
              <w:t xml:space="preserve">                       </w:t>
            </w:r>
            <w:r w:rsidRPr="00C11B7A">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14:paraId="542D4C0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8C9A89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B54933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16A0D5A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3319A13"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10F0910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7F8E0B4"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21D162D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8C87E2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E9BBD8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7C2187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C30765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1A382EE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86B811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3E397B2B" w14:textId="77777777" w:rsidTr="000B0F30">
        <w:tc>
          <w:tcPr>
            <w:tcW w:w="3507" w:type="dxa"/>
            <w:tcBorders>
              <w:top w:val="single" w:sz="6" w:space="0" w:color="auto"/>
              <w:left w:val="single" w:sz="6" w:space="0" w:color="auto"/>
              <w:bottom w:val="single" w:sz="6" w:space="0" w:color="auto"/>
              <w:right w:val="single" w:sz="6" w:space="0" w:color="auto"/>
            </w:tcBorders>
          </w:tcPr>
          <w:p w14:paraId="3491B042" w14:textId="77777777" w:rsidR="00A5287D" w:rsidRPr="00C11B7A" w:rsidRDefault="00A5287D" w:rsidP="000B0F30">
            <w:pPr>
              <w:spacing w:line="256" w:lineRule="auto"/>
              <w:rPr>
                <w:sz w:val="22"/>
                <w:szCs w:val="22"/>
                <w:lang w:val="en-US" w:eastAsia="en-US"/>
              </w:rPr>
            </w:pPr>
            <w:r w:rsidRPr="00C11B7A">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14:paraId="54239CF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754939B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1537419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11B7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03DB6B1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3A7034E"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14:paraId="09368D8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CE0EEE8"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2C39F2D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626745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C4A94C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439BE2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641AD2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09D4F3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DF5EAB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54362B6B"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3E36E58E" w14:textId="77777777" w:rsidR="00A5287D" w:rsidRPr="00C11B7A" w:rsidRDefault="00A5287D" w:rsidP="000B0F30">
            <w:pPr>
              <w:spacing w:line="256" w:lineRule="auto"/>
              <w:rPr>
                <w:sz w:val="22"/>
                <w:szCs w:val="22"/>
                <w:lang w:val="en-US" w:eastAsia="en-US"/>
              </w:rPr>
            </w:pPr>
            <w:r w:rsidRPr="00C11B7A">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14:paraId="5B11569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334EA0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002E75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11B7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6A718B1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0F1915A"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14:paraId="6E61F2A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EA7AD8A"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41B9671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0B5B78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64E706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A3B591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1D5B0B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DE8D21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7CFA69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1ACCE993"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3D2C95CB" w14:textId="77777777" w:rsidR="00A5287D" w:rsidRPr="00C11B7A" w:rsidRDefault="00A5287D" w:rsidP="000B0F30">
            <w:pPr>
              <w:spacing w:line="256" w:lineRule="auto"/>
              <w:rPr>
                <w:sz w:val="22"/>
                <w:szCs w:val="22"/>
                <w:lang w:val="en-GB" w:eastAsia="en-US"/>
              </w:rPr>
            </w:pPr>
            <w:r w:rsidRPr="00C11B7A">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14:paraId="727B522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00A9D7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247EA9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0BFEC50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7DA34F3"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192E351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CB72233"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38A7C18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6B7A74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E98AC0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20C579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E892DE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3FB2959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41209A5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2D8BE3E9"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42295F34" w14:textId="77777777" w:rsidR="00A5287D" w:rsidRPr="00C11B7A" w:rsidRDefault="00A5287D" w:rsidP="000B0F30">
            <w:pPr>
              <w:spacing w:line="256" w:lineRule="auto"/>
              <w:rPr>
                <w:sz w:val="22"/>
                <w:szCs w:val="22"/>
                <w:lang w:val="en-US" w:eastAsia="en-US"/>
              </w:rPr>
            </w:pPr>
            <w:r w:rsidRPr="00C11B7A">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14:paraId="48362D9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17F388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8A8112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12A78A1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0689A26"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14:paraId="07EE73D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1DE658E"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2BEAD4C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AF08D4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968101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83D360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F4E091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FC0EA0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6DE69C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104C196C" w14:textId="77777777" w:rsidTr="000B0F30">
        <w:trPr>
          <w:trHeight w:val="276"/>
        </w:trPr>
        <w:tc>
          <w:tcPr>
            <w:tcW w:w="3507" w:type="dxa"/>
            <w:tcBorders>
              <w:top w:val="single" w:sz="6" w:space="0" w:color="auto"/>
              <w:left w:val="single" w:sz="6" w:space="0" w:color="auto"/>
              <w:bottom w:val="single" w:sz="6" w:space="0" w:color="auto"/>
              <w:right w:val="single" w:sz="6" w:space="0" w:color="auto"/>
            </w:tcBorders>
            <w:hideMark/>
          </w:tcPr>
          <w:p w14:paraId="6AB33078" w14:textId="77777777" w:rsidR="00A5287D" w:rsidRPr="00C11B7A" w:rsidRDefault="00A5287D" w:rsidP="000B0F30">
            <w:pPr>
              <w:spacing w:line="256" w:lineRule="auto"/>
              <w:rPr>
                <w:sz w:val="22"/>
                <w:szCs w:val="22"/>
                <w:lang w:val="en-GB" w:eastAsia="en-US"/>
              </w:rPr>
            </w:pPr>
            <w:r w:rsidRPr="00C11B7A">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14:paraId="775748B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A8DFF4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488375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58C0D76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9157F55"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8C2E10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740B59E"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08845EF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93B16C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AE6626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3590E0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A7B5CB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39A080D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D7C9AD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37BDAD44"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52780160" w14:textId="77777777" w:rsidR="00A5287D" w:rsidRPr="00C11B7A" w:rsidRDefault="00A5287D" w:rsidP="000B0F30">
            <w:pPr>
              <w:spacing w:line="256" w:lineRule="auto"/>
              <w:rPr>
                <w:sz w:val="22"/>
                <w:szCs w:val="22"/>
                <w:lang w:val="en-GB" w:eastAsia="en-US"/>
              </w:rPr>
            </w:pPr>
            <w:r w:rsidRPr="00C11B7A">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14:paraId="60D9A21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82CC4A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0881AC5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71BC4AE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F91A76D"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71D0ED0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721AC49"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61DB53D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62C71E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21A0B4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C3049C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38B826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1A178AB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143105F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6C570F5C"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02ACE4D2" w14:textId="77777777" w:rsidR="00A5287D" w:rsidRPr="00C11B7A" w:rsidRDefault="00A5287D" w:rsidP="000B0F30">
            <w:pPr>
              <w:spacing w:line="256" w:lineRule="auto"/>
              <w:rPr>
                <w:sz w:val="22"/>
                <w:szCs w:val="22"/>
                <w:lang w:val="en-GB" w:eastAsia="en-US"/>
              </w:rPr>
            </w:pPr>
            <w:r w:rsidRPr="00C11B7A">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14:paraId="3DD2FAF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1F2DC2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CF4AFC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1207C5C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F3A1E88"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03B221B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3C37EC8"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5DE3A5A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157FB0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746D85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3E691C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F7303D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1A66A24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6E6D25F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614714BD"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62F51BF4" w14:textId="77777777" w:rsidR="00A5287D" w:rsidRPr="00C11B7A" w:rsidRDefault="00A5287D" w:rsidP="000B0F30">
            <w:pPr>
              <w:spacing w:line="256" w:lineRule="auto"/>
              <w:rPr>
                <w:sz w:val="22"/>
                <w:szCs w:val="22"/>
                <w:lang w:val="en-GB" w:eastAsia="en-US"/>
              </w:rPr>
            </w:pPr>
            <w:r w:rsidRPr="00C11B7A">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14:paraId="703E504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199CE0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4823C5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3352706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CAE4D12"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5CF93D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76772F3"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66B1B7E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AEA15A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14C981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2741CC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B7FBC8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6E706B8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69D9BD7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0C681F5E"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7EF37691" w14:textId="77777777" w:rsidR="00A5287D" w:rsidRPr="00C11B7A" w:rsidRDefault="00A5287D" w:rsidP="000B0F30">
            <w:pPr>
              <w:spacing w:line="256" w:lineRule="auto"/>
              <w:rPr>
                <w:sz w:val="22"/>
                <w:szCs w:val="22"/>
                <w:lang w:val="en-GB" w:eastAsia="en-US"/>
              </w:rPr>
            </w:pPr>
            <w:r w:rsidRPr="00C11B7A">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14:paraId="5D1885B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0CDE29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57AAE6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0E8135F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E009722"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7B2A8A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BFBE196"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7909FAB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EE3A29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DE1FEA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1F25D0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9E796A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48B7F0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3694FAD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1709B83C"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11880609" w14:textId="77777777" w:rsidR="00A5287D" w:rsidRPr="00C11B7A" w:rsidRDefault="00A5287D" w:rsidP="000B0F30">
            <w:pPr>
              <w:spacing w:line="256" w:lineRule="auto"/>
              <w:rPr>
                <w:sz w:val="22"/>
                <w:szCs w:val="22"/>
                <w:lang w:val="en-GB" w:eastAsia="en-US"/>
              </w:rPr>
            </w:pPr>
            <w:r w:rsidRPr="00C11B7A">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14:paraId="2A5C332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E24301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D56E8E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4A30F4D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32E255D"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2C5C364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89B254C"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22F2B6D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45D34F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6C5BFE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B60928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2E338E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620B2EF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621692C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7FA29CD7"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6AED8466" w14:textId="77777777" w:rsidR="00A5287D" w:rsidRPr="00C11B7A" w:rsidRDefault="00A5287D" w:rsidP="000B0F30">
            <w:pPr>
              <w:spacing w:line="256" w:lineRule="auto"/>
              <w:rPr>
                <w:sz w:val="22"/>
                <w:szCs w:val="22"/>
                <w:lang w:val="en-GB" w:eastAsia="en-US"/>
              </w:rPr>
            </w:pPr>
            <w:r w:rsidRPr="00C11B7A">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14:paraId="34FD3C8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7207200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6641CA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19AC45C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0FCC619"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7C485D6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F34650D"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18159C4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0195A0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79FE9F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CE00C7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A49FEC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3BEF25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F634D8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34CEAEC4"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1C67F206" w14:textId="77777777" w:rsidR="00A5287D" w:rsidRPr="00C11B7A" w:rsidRDefault="00A5287D" w:rsidP="000B0F30">
            <w:pPr>
              <w:spacing w:line="256" w:lineRule="auto"/>
              <w:rPr>
                <w:sz w:val="22"/>
                <w:szCs w:val="22"/>
                <w:lang w:val="en-GB" w:eastAsia="en-US"/>
              </w:rPr>
            </w:pPr>
            <w:r w:rsidRPr="00C11B7A">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14:paraId="5ABC84D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D4193A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7C9920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7AF4111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041D8C3"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7925661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ACB45FF"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5349193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659E53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1BB67B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D85BCA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EA42EB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BA0CB5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2A4BC0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148B86F9"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781354AA" w14:textId="77777777" w:rsidR="00A5287D" w:rsidRPr="00C11B7A" w:rsidRDefault="00A5287D" w:rsidP="000B0F30">
            <w:pPr>
              <w:spacing w:line="256" w:lineRule="auto"/>
              <w:rPr>
                <w:sz w:val="22"/>
                <w:szCs w:val="22"/>
                <w:lang w:val="en-GB" w:eastAsia="en-US"/>
              </w:rPr>
            </w:pPr>
            <w:r w:rsidRPr="00C11B7A">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14:paraId="18A3F83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575422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E77772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2824159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B5C7788" w14:textId="77777777" w:rsidR="00A5287D" w:rsidRPr="00C11B7A" w:rsidRDefault="00C11B7A"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756248B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68B6F30"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3E3569F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22F074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137849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9E56A9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138153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F93319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2CE2D17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7D7D39BE"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47C5BAC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14:paraId="079B203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530839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136653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ED5015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CA20A3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F6F2AC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6CA3C0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76D1FD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06AA83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6C4E3A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A5F7AE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BFAD0F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02EDCC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40D9C59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5287D" w:rsidRPr="00C11B7A" w14:paraId="357DFF27"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481D27B5" w14:textId="77777777" w:rsidR="00A5287D" w:rsidRPr="00C11B7A" w:rsidRDefault="00A5287D" w:rsidP="000B0F30">
            <w:pPr>
              <w:spacing w:line="256" w:lineRule="auto"/>
              <w:rPr>
                <w:sz w:val="22"/>
                <w:szCs w:val="22"/>
                <w:lang w:val="en-GB" w:eastAsia="en-US"/>
              </w:rPr>
            </w:pPr>
            <w:r w:rsidRPr="00C11B7A">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14:paraId="218923F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536ADE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DBB3118" w14:textId="77777777" w:rsidR="00A5287D" w:rsidRPr="00C11B7A" w:rsidRDefault="00350A05"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r w:rsidR="00A5287D" w:rsidRPr="00C11B7A">
              <w:rPr>
                <w:sz w:val="22"/>
                <w:szCs w:val="22"/>
                <w:lang w:val="en-GB" w:eastAsia="en-US"/>
              </w:rPr>
              <w:t xml:space="preserve"> </w:t>
            </w:r>
          </w:p>
        </w:tc>
        <w:tc>
          <w:tcPr>
            <w:tcW w:w="398" w:type="dxa"/>
            <w:tcBorders>
              <w:top w:val="single" w:sz="6" w:space="0" w:color="auto"/>
              <w:left w:val="single" w:sz="6" w:space="0" w:color="auto"/>
              <w:bottom w:val="single" w:sz="6" w:space="0" w:color="auto"/>
              <w:right w:val="single" w:sz="6" w:space="0" w:color="auto"/>
            </w:tcBorders>
          </w:tcPr>
          <w:p w14:paraId="515730F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8FD9BD8" w14:textId="77777777" w:rsidR="00A5287D" w:rsidRPr="00C11B7A" w:rsidRDefault="00350A05"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54505E7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A4519DB"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37FDAE7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A1BD9A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9790F1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444CD2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E7E5AC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06D84C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248C4D4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65E2D346"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3DB24AE4" w14:textId="77777777" w:rsidR="00A5287D" w:rsidRPr="00C11B7A" w:rsidRDefault="00A5287D" w:rsidP="000B0F30">
            <w:pPr>
              <w:spacing w:line="256" w:lineRule="auto"/>
              <w:rPr>
                <w:sz w:val="22"/>
                <w:szCs w:val="22"/>
                <w:lang w:val="en-GB" w:eastAsia="en-US"/>
              </w:rPr>
            </w:pPr>
            <w:r w:rsidRPr="00C11B7A">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14:paraId="7BEFF0D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EF7EE3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87A296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1193B04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9DDAB4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80040F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CCA42B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66D41D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88492A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0FAE29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3D29C9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1CECE8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5D62AA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142EE3B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4FB31551"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49CFFE91" w14:textId="77777777" w:rsidR="00A5287D" w:rsidRPr="00C11B7A" w:rsidRDefault="00A5287D" w:rsidP="000B0F30">
            <w:pPr>
              <w:spacing w:line="256" w:lineRule="auto"/>
              <w:rPr>
                <w:sz w:val="22"/>
                <w:szCs w:val="22"/>
                <w:lang w:val="en-GB" w:eastAsia="en-US"/>
              </w:rPr>
            </w:pPr>
            <w:r w:rsidRPr="00C11B7A">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14:paraId="4B65EE3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070C99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1F35BC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1014058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B24128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1E6ED9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33607D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7AD75CE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313102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D5FC87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E995ED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CD7EBD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27E93F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0CFFE2F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4C25BDAD"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24459A5F" w14:textId="77777777" w:rsidR="00A5287D" w:rsidRPr="00C11B7A" w:rsidRDefault="00A5287D" w:rsidP="000B0F30">
            <w:pPr>
              <w:spacing w:line="256" w:lineRule="auto"/>
              <w:rPr>
                <w:sz w:val="22"/>
                <w:szCs w:val="22"/>
                <w:lang w:val="en-GB" w:eastAsia="en-US"/>
              </w:rPr>
            </w:pPr>
            <w:r w:rsidRPr="00C11B7A">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14:paraId="1D3FEF1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8C481F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5BA286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1AC210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37BD2D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053B4D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64E04F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4A21FFB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55B732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05DAC6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4ABFAA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4BCCA7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39AF13B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0C95067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08EFED7E"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5EEA6366" w14:textId="77777777" w:rsidR="00A5287D" w:rsidRPr="00C11B7A" w:rsidRDefault="00A5287D" w:rsidP="000B0F30">
            <w:pPr>
              <w:spacing w:line="256" w:lineRule="auto"/>
              <w:rPr>
                <w:sz w:val="22"/>
                <w:szCs w:val="22"/>
                <w:lang w:val="en-GB" w:eastAsia="en-US"/>
              </w:rPr>
            </w:pPr>
            <w:r w:rsidRPr="00C11B7A">
              <w:rPr>
                <w:sz w:val="22"/>
                <w:szCs w:val="22"/>
                <w:lang w:val="en-GB" w:eastAsia="en-US"/>
              </w:rPr>
              <w:t xml:space="preserve">David </w:t>
            </w:r>
            <w:proofErr w:type="gramStart"/>
            <w:r w:rsidRPr="00C11B7A">
              <w:rPr>
                <w:sz w:val="22"/>
                <w:szCs w:val="22"/>
                <w:lang w:val="en-GB" w:eastAsia="en-US"/>
              </w:rPr>
              <w:t>Perez  (</w:t>
            </w:r>
            <w:proofErr w:type="gramEnd"/>
            <w:r w:rsidRPr="00C11B7A">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14:paraId="60F419D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F8F57F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092F88C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7F9F54D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E87BE4A" w14:textId="77777777" w:rsidR="00A5287D" w:rsidRPr="00C11B7A" w:rsidRDefault="00350A05"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589BD74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D9D9F31"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52F11F0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741002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3AEB3A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02DDF7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AE27FA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1E47A54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3D9B469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44484B8C"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7776BE0E" w14:textId="77777777" w:rsidR="00A5287D" w:rsidRPr="00C11B7A" w:rsidRDefault="00A5287D" w:rsidP="000B0F30">
            <w:pPr>
              <w:spacing w:line="256" w:lineRule="auto"/>
              <w:rPr>
                <w:sz w:val="22"/>
                <w:szCs w:val="22"/>
                <w:lang w:val="en-GB" w:eastAsia="en-US"/>
              </w:rPr>
            </w:pPr>
            <w:r w:rsidRPr="00C11B7A">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14:paraId="216623A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671E42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A499D8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52C3DB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D47BBB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3F9447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CC4026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169D620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EC7090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4B3156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5482C6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CDBBF5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5490DC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6EA17D1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0CA30D23"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24870743" w14:textId="77777777" w:rsidR="00A5287D" w:rsidRPr="00C11B7A" w:rsidRDefault="00A5287D" w:rsidP="000B0F30">
            <w:pPr>
              <w:spacing w:line="256" w:lineRule="auto"/>
              <w:rPr>
                <w:sz w:val="22"/>
                <w:szCs w:val="22"/>
                <w:lang w:val="en-GB" w:eastAsia="en-US"/>
              </w:rPr>
            </w:pPr>
            <w:r w:rsidRPr="00C11B7A">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14:paraId="6B2E612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D52819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141748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171FA18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3848D03" w14:textId="77777777" w:rsidR="00A5287D" w:rsidRPr="00C11B7A" w:rsidRDefault="00350A05"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7F22852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A5C0E6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8A247D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4AAA73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1DDFE5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C721D4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0D9FAF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157CDAB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1DED51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7E2A4FD2"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663BA964" w14:textId="77777777" w:rsidR="00A5287D" w:rsidRPr="00C11B7A" w:rsidRDefault="00A5287D" w:rsidP="000B0F30">
            <w:pPr>
              <w:spacing w:line="256" w:lineRule="auto"/>
              <w:rPr>
                <w:sz w:val="22"/>
                <w:szCs w:val="22"/>
                <w:lang w:val="en-GB" w:eastAsia="en-US"/>
              </w:rPr>
            </w:pPr>
            <w:r w:rsidRPr="00C11B7A">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14:paraId="19DE4B9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00635F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095156B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107797D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7093545" w14:textId="77777777" w:rsidR="00A5287D" w:rsidRPr="00C11B7A" w:rsidRDefault="00350A05"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174D6CC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05203D4" w14:textId="77777777" w:rsidR="00A5287D" w:rsidRPr="00C11B7A" w:rsidRDefault="00062B22"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35699C1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F9590B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7DDBA7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0461B2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C8B7C8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E363CE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61CC857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3BDEBB6C"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384520B4" w14:textId="77777777" w:rsidR="00A5287D" w:rsidRPr="00C11B7A" w:rsidRDefault="00A5287D" w:rsidP="000B0F30">
            <w:pPr>
              <w:spacing w:line="256" w:lineRule="auto"/>
              <w:rPr>
                <w:sz w:val="22"/>
                <w:szCs w:val="22"/>
                <w:lang w:val="en-GB" w:eastAsia="en-US"/>
              </w:rPr>
            </w:pPr>
            <w:r w:rsidRPr="00C11B7A">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14:paraId="4F04652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76A9086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DB4D1C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2CDFADB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C17D55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9613E1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02986C2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2C7AB01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9C1857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0294E4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BAC574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D9C163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80CAE9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0991DD2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5287D" w:rsidRPr="00C11B7A" w14:paraId="3168EEDB"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6AC9014A" w14:textId="77777777" w:rsidR="00A5287D" w:rsidRPr="00C11B7A" w:rsidRDefault="00A5287D" w:rsidP="000B0F30">
            <w:pPr>
              <w:spacing w:line="256" w:lineRule="auto"/>
              <w:rPr>
                <w:sz w:val="22"/>
                <w:szCs w:val="22"/>
                <w:lang w:val="en-US" w:eastAsia="en-US"/>
              </w:rPr>
            </w:pPr>
            <w:r w:rsidRPr="00C11B7A">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14:paraId="3C4352A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7DC73B6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F3F54C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BA45F7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BF0084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27ADC7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E68BC6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310F9A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D46A95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ADBBD2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AF5859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8130A0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D74D1B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359F0AA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1A5003C8"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21A00BE5" w14:textId="77777777" w:rsidR="00A5287D" w:rsidRPr="00C11B7A" w:rsidRDefault="00A5287D" w:rsidP="000B0F30">
            <w:pPr>
              <w:spacing w:line="256" w:lineRule="auto"/>
              <w:rPr>
                <w:sz w:val="22"/>
                <w:szCs w:val="22"/>
                <w:lang w:val="en-US" w:eastAsia="en-US"/>
              </w:rPr>
            </w:pPr>
            <w:r w:rsidRPr="00C11B7A">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14:paraId="13F51CD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D605D5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4E9A86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02EE2A1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5D0C64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553BEE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8CE9ED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59B051E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C43822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4E6087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7DE6F7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B677D6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C42A95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4674F0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4AA63E0A"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0AADDEA2" w14:textId="77777777" w:rsidR="00A5287D" w:rsidRPr="00C11B7A" w:rsidRDefault="00A5287D" w:rsidP="000B0F30">
            <w:pPr>
              <w:spacing w:line="256" w:lineRule="auto"/>
              <w:rPr>
                <w:sz w:val="22"/>
                <w:szCs w:val="22"/>
                <w:lang w:val="en-US" w:eastAsia="en-US"/>
              </w:rPr>
            </w:pPr>
            <w:r w:rsidRPr="00C11B7A">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14:paraId="4B42B18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58A2AA7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37195A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7880BE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93C7E4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0C5EEF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46E67C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A8F3D0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4249D7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BBAB8D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552410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F94E45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E078AD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7265E8F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12DB4454"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66A6F367" w14:textId="77777777" w:rsidR="00A5287D" w:rsidRPr="00C11B7A" w:rsidRDefault="00A5287D" w:rsidP="000B0F30">
            <w:pPr>
              <w:tabs>
                <w:tab w:val="left" w:pos="328"/>
              </w:tabs>
              <w:spacing w:line="256" w:lineRule="auto"/>
              <w:rPr>
                <w:sz w:val="22"/>
                <w:szCs w:val="22"/>
                <w:lang w:val="en-US" w:eastAsia="en-US"/>
              </w:rPr>
            </w:pPr>
            <w:r w:rsidRPr="00C11B7A">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14:paraId="2DD4943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F475EC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00C76E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93A37A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975392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11DE1F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2716F1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4BF49A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978668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B0215F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A12A00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791A51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978972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024B03B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7B80AA01"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00D8F5C1" w14:textId="77777777" w:rsidR="00A5287D" w:rsidRPr="00C11B7A" w:rsidRDefault="00A5287D" w:rsidP="000B0F30">
            <w:pPr>
              <w:tabs>
                <w:tab w:val="left" w:pos="328"/>
              </w:tabs>
              <w:spacing w:line="256" w:lineRule="auto"/>
              <w:rPr>
                <w:sz w:val="22"/>
                <w:szCs w:val="22"/>
                <w:lang w:val="en-US" w:eastAsia="en-US"/>
              </w:rPr>
            </w:pPr>
            <w:r w:rsidRPr="00C11B7A">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14:paraId="1E58B02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B6B77A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4D9333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B8DBCE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79515E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D752D6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35BD25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4A1FCA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5653A8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782191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5086F7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FA96E0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1EF63D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77D6838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103F5E3A"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1206F229" w14:textId="77777777" w:rsidR="00A5287D" w:rsidRPr="00C11B7A" w:rsidRDefault="00A5287D" w:rsidP="000B0F30">
            <w:pPr>
              <w:spacing w:line="256" w:lineRule="auto"/>
              <w:rPr>
                <w:sz w:val="22"/>
                <w:szCs w:val="22"/>
                <w:lang w:val="en-US" w:eastAsia="en-US"/>
              </w:rPr>
            </w:pPr>
            <w:r w:rsidRPr="00C11B7A">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14:paraId="2F84C3D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135B059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5F2924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5E2838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DDC0AA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D90E51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AB1369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B88F2A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FD21E2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ADA9EA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00504C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B95CC5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CCC20D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1E146A5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2F21F377"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6A0E7E68" w14:textId="77777777" w:rsidR="00A5287D" w:rsidRPr="00C11B7A" w:rsidRDefault="00A5287D" w:rsidP="000B0F30">
            <w:pPr>
              <w:spacing w:line="256" w:lineRule="auto"/>
              <w:rPr>
                <w:sz w:val="22"/>
                <w:szCs w:val="22"/>
                <w:lang w:val="en-US" w:eastAsia="en-US"/>
              </w:rPr>
            </w:pPr>
            <w:r w:rsidRPr="00C11B7A">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14:paraId="4914437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296DAE8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FCC8F7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11B7A">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14:paraId="15A9753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102B1D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F6D96C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A3DBB3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D44EB8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80B6D4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96B5C0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6B7989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C66D83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0808DC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0ECB7A5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3A3C7C1A"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4485E01E" w14:textId="77777777" w:rsidR="00A5287D" w:rsidRPr="00C11B7A" w:rsidRDefault="00A5287D" w:rsidP="000B0F30">
            <w:pPr>
              <w:spacing w:line="256" w:lineRule="auto"/>
              <w:rPr>
                <w:sz w:val="22"/>
                <w:szCs w:val="22"/>
                <w:lang w:val="en-US" w:eastAsia="en-US"/>
              </w:rPr>
            </w:pPr>
            <w:r w:rsidRPr="00C11B7A">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14:paraId="5EF3A81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484D90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7874E8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5CDCF24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347681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570C2C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1EC006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5D8B2F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557242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B136F6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3A647F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D24B93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14E3043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6426A95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555D92A0"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3D71BC13" w14:textId="77777777" w:rsidR="00A5287D" w:rsidRPr="00C11B7A" w:rsidRDefault="00A5287D" w:rsidP="000B0F30">
            <w:pPr>
              <w:spacing w:line="256" w:lineRule="auto"/>
              <w:rPr>
                <w:sz w:val="22"/>
                <w:szCs w:val="22"/>
                <w:lang w:val="en-US" w:eastAsia="en-US"/>
              </w:rPr>
            </w:pPr>
            <w:r w:rsidRPr="00C11B7A">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14:paraId="4F48FB7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DE3166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4BDEA2D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71ADC6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C85B59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093D30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213420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7D7FC6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3F9CAD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0E6628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15ED48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E0AE4D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2FA5B6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0992874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796D98D4"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01CEF56C" w14:textId="77777777" w:rsidR="00A5287D" w:rsidRPr="00C11B7A" w:rsidRDefault="00A5287D" w:rsidP="000B0F30">
            <w:pPr>
              <w:spacing w:line="256" w:lineRule="auto"/>
              <w:rPr>
                <w:sz w:val="22"/>
                <w:szCs w:val="22"/>
                <w:lang w:val="en-US" w:eastAsia="en-US"/>
              </w:rPr>
            </w:pPr>
            <w:r w:rsidRPr="00C11B7A">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14:paraId="7BA9D5E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D80A69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B83AFF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5602910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B820AB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6E1D42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095264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4E93AA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27C8EA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F79A96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963F31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A716EB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0CB0D5D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7707986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06F83411"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7C8CE3E4" w14:textId="77777777" w:rsidR="00A5287D" w:rsidRPr="00C11B7A" w:rsidRDefault="00A5287D" w:rsidP="000B0F30">
            <w:pPr>
              <w:spacing w:line="256" w:lineRule="auto"/>
              <w:rPr>
                <w:sz w:val="22"/>
                <w:szCs w:val="22"/>
                <w:lang w:val="en-US" w:eastAsia="en-US"/>
              </w:rPr>
            </w:pPr>
            <w:r w:rsidRPr="00C11B7A">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14:paraId="440F8AC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234CC6B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37152E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D86F0C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CD0530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F0EA8C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06DEE2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45529E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2363CF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5CCCD3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CE9343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984B9C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3D90AE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883E51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35C2B79F"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7AF2370E" w14:textId="77777777" w:rsidR="00A5287D" w:rsidRPr="00C11B7A" w:rsidRDefault="00A5287D" w:rsidP="000B0F30">
            <w:pPr>
              <w:spacing w:line="256" w:lineRule="auto"/>
              <w:rPr>
                <w:sz w:val="22"/>
                <w:szCs w:val="22"/>
                <w:lang w:val="en-US" w:eastAsia="en-US"/>
              </w:rPr>
            </w:pPr>
            <w:r w:rsidRPr="00C11B7A">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14:paraId="39370DD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101AF7C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59F6A3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FBBE97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6F99BA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0D552E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2D922D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F1B105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C4E98D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E4A7BF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A83C43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C0A94D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CFD04C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11AD05C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1F1485D0"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0A0B27EE" w14:textId="77777777" w:rsidR="00A5287D" w:rsidRPr="00C11B7A" w:rsidRDefault="00A5287D" w:rsidP="000B0F30">
            <w:pPr>
              <w:spacing w:line="256" w:lineRule="auto"/>
              <w:rPr>
                <w:sz w:val="22"/>
                <w:szCs w:val="22"/>
                <w:lang w:val="en-US" w:eastAsia="en-US"/>
              </w:rPr>
            </w:pPr>
            <w:r w:rsidRPr="00C11B7A">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14:paraId="69078EC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61FD66C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15C84C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55ED81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295496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42E5DE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1D4F3B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197401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282DFF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1D6DB4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AA5FBE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CBD4B4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4FD700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69C0A8B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3D9F5E5A"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715E4B89" w14:textId="77777777" w:rsidR="00A5287D" w:rsidRPr="00C11B7A" w:rsidRDefault="00A5287D" w:rsidP="000B0F30">
            <w:pPr>
              <w:spacing w:line="256" w:lineRule="auto"/>
              <w:rPr>
                <w:sz w:val="22"/>
                <w:szCs w:val="22"/>
                <w:lang w:val="en-US" w:eastAsia="en-US"/>
              </w:rPr>
            </w:pPr>
            <w:r w:rsidRPr="00C11B7A">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14:paraId="4984B1D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02A774A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D33D61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8A8B72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B88182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F12A1A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8D03A4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75912A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F2E895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7575FD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E048C6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F8B285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897015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41B7D3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69D99AB4"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25F38574" w14:textId="77777777" w:rsidR="00A5287D" w:rsidRPr="00C11B7A" w:rsidRDefault="00A5287D" w:rsidP="000B0F30">
            <w:pPr>
              <w:spacing w:line="256" w:lineRule="auto"/>
              <w:rPr>
                <w:sz w:val="22"/>
                <w:szCs w:val="22"/>
                <w:lang w:val="en-US" w:eastAsia="en-US"/>
              </w:rPr>
            </w:pPr>
            <w:r w:rsidRPr="00C11B7A">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14:paraId="0A53760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EE4B26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69DFA6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559C367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4E1F5B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B9BD40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4210D7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30F808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4C2882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5EDC9D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E64DAC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E29DB6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6D414A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212A2BA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1C9759E7"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5C10E0F4" w14:textId="77777777" w:rsidR="00A5287D" w:rsidRPr="00C11B7A" w:rsidRDefault="00A5287D" w:rsidP="000B0F30">
            <w:pPr>
              <w:spacing w:line="256" w:lineRule="auto"/>
              <w:rPr>
                <w:sz w:val="22"/>
                <w:szCs w:val="22"/>
                <w:lang w:val="en-US" w:eastAsia="en-US"/>
              </w:rPr>
            </w:pPr>
            <w:r w:rsidRPr="00C11B7A">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14:paraId="0E92CA4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06602BF"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48418C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AB7576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6A0940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95AF42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1557DCC"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7C7B7B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3E0326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AF9D54E"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D790D5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801B420"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467EA3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619141D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33677586" w14:textId="77777777" w:rsidTr="000B0F30">
        <w:tc>
          <w:tcPr>
            <w:tcW w:w="3507" w:type="dxa"/>
            <w:tcBorders>
              <w:top w:val="single" w:sz="6" w:space="0" w:color="auto"/>
              <w:left w:val="single" w:sz="6" w:space="0" w:color="auto"/>
              <w:bottom w:val="single" w:sz="6" w:space="0" w:color="auto"/>
              <w:right w:val="single" w:sz="6" w:space="0" w:color="auto"/>
            </w:tcBorders>
            <w:hideMark/>
          </w:tcPr>
          <w:p w14:paraId="7560BE5E" w14:textId="77777777" w:rsidR="00A5287D" w:rsidRPr="00C11B7A" w:rsidRDefault="00A5287D" w:rsidP="000B0F30">
            <w:pPr>
              <w:spacing w:line="256" w:lineRule="auto"/>
              <w:rPr>
                <w:sz w:val="22"/>
                <w:szCs w:val="22"/>
                <w:lang w:val="en-US" w:eastAsia="en-US"/>
              </w:rPr>
            </w:pPr>
            <w:r w:rsidRPr="00C11B7A">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14:paraId="1B7418F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FEF205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3B8643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3E8D40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61A6EF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F20384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121BABE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A9E61B5"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9173DB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BA74A9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BE5EDD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EE1CFD4"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7EEF4E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536D3C8"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5287D" w:rsidRPr="00C11B7A" w14:paraId="30BDF745" w14:textId="77777777" w:rsidTr="000B0F30">
        <w:tc>
          <w:tcPr>
            <w:tcW w:w="3507" w:type="dxa"/>
            <w:tcBorders>
              <w:top w:val="single" w:sz="6" w:space="0" w:color="auto"/>
              <w:left w:val="single" w:sz="6" w:space="0" w:color="auto"/>
              <w:bottom w:val="single" w:sz="6" w:space="0" w:color="auto"/>
              <w:right w:val="single" w:sz="6" w:space="0" w:color="auto"/>
            </w:tcBorders>
          </w:tcPr>
          <w:p w14:paraId="231475AA" w14:textId="77777777" w:rsidR="00A5287D" w:rsidRPr="00C11B7A" w:rsidRDefault="00A5287D" w:rsidP="000B0F30">
            <w:pPr>
              <w:spacing w:line="256" w:lineRule="auto"/>
              <w:rPr>
                <w:sz w:val="22"/>
                <w:szCs w:val="22"/>
                <w:lang w:val="en-US" w:eastAsia="en-US"/>
              </w:rPr>
            </w:pPr>
            <w:r w:rsidRPr="00C11B7A">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14:paraId="62F2C86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16FE3856"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1C401D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786D98A"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B544D7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C2C88E7"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38CC20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9FBBA7D"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92E3F99"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E4AC9E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6300CAB"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C62B1B2"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0147CEA3"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3ACEF5F1" w14:textId="77777777" w:rsidR="00A5287D" w:rsidRPr="00C11B7A" w:rsidRDefault="00A5287D" w:rsidP="000B0F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14:paraId="02C3D368" w14:textId="77777777" w:rsidR="00A5287D" w:rsidRDefault="00A5287D" w:rsidP="00A5287D">
      <w:pPr>
        <w:spacing w:before="60" w:line="256" w:lineRule="auto"/>
        <w:rPr>
          <w:sz w:val="22"/>
          <w:szCs w:val="22"/>
        </w:rPr>
      </w:pPr>
      <w:r w:rsidRPr="00C11B7A">
        <w:rPr>
          <w:sz w:val="22"/>
          <w:szCs w:val="22"/>
          <w:lang w:eastAsia="en-US"/>
        </w:rPr>
        <w:t>N = Närvarande                                                 X = ledamöter som deltagit i handläggningen</w:t>
      </w:r>
      <w:r w:rsidRPr="00C11B7A">
        <w:rPr>
          <w:sz w:val="22"/>
          <w:szCs w:val="22"/>
          <w:lang w:eastAsia="en-US"/>
        </w:rPr>
        <w:br/>
        <w:t xml:space="preserve">V = Votering                                                     O = </w:t>
      </w:r>
      <w:r w:rsidRPr="00C11B7A">
        <w:rPr>
          <w:sz w:val="22"/>
          <w:szCs w:val="22"/>
        </w:rPr>
        <w:t>ledamöter som härutöver varit närvarande</w:t>
      </w:r>
    </w:p>
    <w:p w14:paraId="2D91FF3E" w14:textId="77777777" w:rsidR="00062B22" w:rsidRDefault="00062B22" w:rsidP="00A5287D">
      <w:pPr>
        <w:spacing w:before="60" w:line="256" w:lineRule="auto"/>
        <w:rPr>
          <w:sz w:val="22"/>
          <w:szCs w:val="22"/>
        </w:rPr>
      </w:pPr>
      <w:r>
        <w:rPr>
          <w:sz w:val="22"/>
          <w:szCs w:val="22"/>
        </w:rPr>
        <w:lastRenderedPageBreak/>
        <w:t xml:space="preserve">                                                                                                                                                     Bilaga 2           </w:t>
      </w:r>
    </w:p>
    <w:p w14:paraId="54F9CBC9" w14:textId="77777777" w:rsidR="00062B22" w:rsidRDefault="00062B22" w:rsidP="00A5287D">
      <w:pPr>
        <w:spacing w:before="60" w:line="256" w:lineRule="auto"/>
        <w:rPr>
          <w:sz w:val="22"/>
          <w:szCs w:val="22"/>
        </w:rPr>
      </w:pPr>
    </w:p>
    <w:p w14:paraId="0E0BBBD5" w14:textId="77777777" w:rsidR="00062B22" w:rsidRDefault="00062B22" w:rsidP="00A5287D">
      <w:pPr>
        <w:spacing w:before="60" w:line="256" w:lineRule="auto"/>
        <w:rPr>
          <w:sz w:val="22"/>
          <w:szCs w:val="22"/>
        </w:rPr>
      </w:pPr>
    </w:p>
    <w:p w14:paraId="73319DBD" w14:textId="77777777" w:rsidR="00062B22" w:rsidRDefault="00062B22" w:rsidP="00062B22">
      <w:pPr>
        <w:pStyle w:val="Rubrik3"/>
      </w:pPr>
      <w:r>
        <w:t xml:space="preserve">Begäran om utskottsinitiativ om ny fast förbindelse mellan Sverige och Danmark </w:t>
      </w:r>
    </w:p>
    <w:p w14:paraId="517D40D0" w14:textId="77777777" w:rsidR="00062B22" w:rsidRPr="00250DD0" w:rsidRDefault="00062B22" w:rsidP="00062B22"/>
    <w:p w14:paraId="4D2C4DCB" w14:textId="77777777" w:rsidR="00062B22" w:rsidRPr="00250DD0" w:rsidRDefault="00062B22" w:rsidP="00062B22">
      <w:pPr>
        <w:rPr>
          <w:rFonts w:cstheme="minorHAnsi"/>
        </w:rPr>
      </w:pPr>
      <w:r w:rsidRPr="00250DD0">
        <w:t xml:space="preserve">Frågan om en ytterligare fast förbindelse mellan Sverige och Danmark diskuteras just nu allt mer frekvent. Öresundsbron, som öppnades 1 juli 2000, binder ihop Malmö och Köpenhamn. Projektet är för svenska förhållanden något så ovanligt som ett mycket lönsamt infrastrukturprojekt. Öresundsbron förväntas </w:t>
      </w:r>
      <w:r w:rsidRPr="00250DD0">
        <w:rPr>
          <w:rFonts w:cstheme="minorHAnsi"/>
        </w:rPr>
        <w:t xml:space="preserve">vara avbetalad 2034 och generera 7 miljarder i överskott till den danska och svenska staten fram till 2050 när de sista brofästena på danska sidan är betalda. </w:t>
      </w:r>
    </w:p>
    <w:p w14:paraId="37B1439B" w14:textId="77777777" w:rsidR="00062B22" w:rsidRDefault="00062B22" w:rsidP="00062B22">
      <w:r>
        <w:t xml:space="preserve">I dagsläget klarar Öresundsbron pendlingen mellan Sverige och Danmark. I perspektivet efter år 2030 förväntas dock trafiken på bron att öka i en takt som gör att man slår i ett kapacitetstak för regionen. SJ beräknar kunna köra upp emot 30 avgångar per dag Stockholm/Göteborg-Köpenhamn efter år 2030. Region Skåne planerar att hyra/köpa 20 nya tåg till 2030 vilket skall öka antalet pendeltåg från 6 till 10 tåg i timmen över Öresundsbron. Till detta tillkommer att när Fehmarn-förbindelsen öppnar 2029 förväntas godstågstrafiken över Öresundsbron att öka med 80 - 100%.  Öresundsbron bedöms som största redundansrisken när Fehmarn Bält är klar. </w:t>
      </w:r>
    </w:p>
    <w:p w14:paraId="267B6980" w14:textId="77777777" w:rsidR="00062B22" w:rsidRDefault="00062B22" w:rsidP="00062B22">
      <w:r>
        <w:t xml:space="preserve">Utmaningen är bland annat att kunna köra långa godståg som Fehmarn Bält anpassas för.  Det finns en förväntad tillväxt avseende regionförstoring med behov av utökad regionaltågstrafik i Öresundsregionen inom ramen för </w:t>
      </w:r>
      <w:proofErr w:type="spellStart"/>
      <w:r>
        <w:t>Greater</w:t>
      </w:r>
      <w:proofErr w:type="spellEnd"/>
      <w:r>
        <w:t xml:space="preserve"> Copenhagen som förväntas påverka antalet överfarter på bron. </w:t>
      </w:r>
    </w:p>
    <w:p w14:paraId="678B2552" w14:textId="77777777" w:rsidR="003F2F34" w:rsidRDefault="003F2F34" w:rsidP="00062B22"/>
    <w:p w14:paraId="6023A21D" w14:textId="77777777" w:rsidR="00062B22" w:rsidRPr="00006114" w:rsidRDefault="00062B22" w:rsidP="00062B22">
      <w:pPr>
        <w:rPr>
          <w:bCs/>
        </w:rPr>
      </w:pPr>
      <w:r w:rsidRPr="00006114">
        <w:rPr>
          <w:bCs/>
        </w:rPr>
        <w:t>I en rapport</w:t>
      </w:r>
      <w:r>
        <w:rPr>
          <w:bCs/>
        </w:rPr>
        <w:t xml:space="preserve"> </w:t>
      </w:r>
      <w:r w:rsidRPr="00006114">
        <w:rPr>
          <w:bCs/>
        </w:rPr>
        <w:t xml:space="preserve">föreslås att landanslutningarna kring Öresundsbron bör byggas ut på båda sidor förbindelsen för att öka kapaciteten och kunna ta emot större trafikflöden som väntas när den kommande Fehmarn Bält-tunneln står klar 2029. Fler järnvägsspår, planskilda korsningar och en större järnvägsstation vid flygplatsen i Kastrup beräknas kosta 9,6 miljarder SEK. Finansieringen </w:t>
      </w:r>
      <w:r>
        <w:rPr>
          <w:bCs/>
        </w:rPr>
        <w:t xml:space="preserve">föreslås </w:t>
      </w:r>
      <w:r w:rsidRPr="00006114">
        <w:rPr>
          <w:bCs/>
        </w:rPr>
        <w:t xml:space="preserve">hämtas från Öresundsbrons överskott. </w:t>
      </w:r>
    </w:p>
    <w:p w14:paraId="520F1EE1" w14:textId="77777777" w:rsidR="00062B22" w:rsidRDefault="00062B22" w:rsidP="00062B22">
      <w:r>
        <w:t>Rapporten understryker dock att f</w:t>
      </w:r>
      <w:r w:rsidRPr="00006114">
        <w:t xml:space="preserve">örslaget inte </w:t>
      </w:r>
      <w:r>
        <w:t xml:space="preserve">är </w:t>
      </w:r>
      <w:r w:rsidRPr="00006114">
        <w:t xml:space="preserve">ett </w:t>
      </w:r>
      <w:r>
        <w:t xml:space="preserve">långsiktigt </w:t>
      </w:r>
      <w:r w:rsidRPr="00006114">
        <w:t xml:space="preserve">alternativ </w:t>
      </w:r>
      <w:r>
        <w:t xml:space="preserve">till ytterligare en fast förbindelse mellan Sverige och Danmark </w:t>
      </w:r>
      <w:r>
        <w:rPr>
          <w:rFonts w:cstheme="minorHAnsi"/>
        </w:rPr>
        <w:t>utan understryker</w:t>
      </w:r>
      <w:r w:rsidRPr="009845D4">
        <w:rPr>
          <w:rFonts w:cstheme="minorHAnsi"/>
        </w:rPr>
        <w:t xml:space="preserve"> behov</w:t>
      </w:r>
      <w:r>
        <w:rPr>
          <w:rFonts w:cstheme="minorHAnsi"/>
        </w:rPr>
        <w:t>et</w:t>
      </w:r>
      <w:r w:rsidRPr="009845D4">
        <w:rPr>
          <w:rFonts w:cstheme="minorHAnsi"/>
        </w:rPr>
        <w:t xml:space="preserve"> av </w:t>
      </w:r>
      <w:r>
        <w:rPr>
          <w:rFonts w:cstheme="minorHAnsi"/>
        </w:rPr>
        <w:t xml:space="preserve">en </w:t>
      </w:r>
      <w:r w:rsidRPr="009845D4">
        <w:rPr>
          <w:rFonts w:cstheme="minorHAnsi"/>
        </w:rPr>
        <w:t>ytterligare fast förbindelse mellan Sverige och Danmark. De</w:t>
      </w:r>
      <w:r>
        <w:rPr>
          <w:rFonts w:cstheme="minorHAnsi"/>
        </w:rPr>
        <w:t>t</w:t>
      </w:r>
      <w:r w:rsidRPr="009845D4">
        <w:rPr>
          <w:rFonts w:cstheme="minorHAnsi"/>
        </w:rPr>
        <w:t xml:space="preserve"> projekt som</w:t>
      </w:r>
      <w:r>
        <w:rPr>
          <w:rFonts w:cstheme="minorHAnsi"/>
        </w:rPr>
        <w:t xml:space="preserve"> utretts och moderaterna ställt sig bakom är en fast förbindelse mellan </w:t>
      </w:r>
      <w:r w:rsidRPr="009845D4">
        <w:rPr>
          <w:rFonts w:cstheme="minorHAnsi"/>
        </w:rPr>
        <w:t>Helsingborg- Helsingör</w:t>
      </w:r>
      <w:r>
        <w:rPr>
          <w:rFonts w:cstheme="minorHAnsi"/>
        </w:rPr>
        <w:t xml:space="preserve">.  En ny fastförbindelse har stor betydelse för utvecklingen i Öresundsregionen men är också en viktig fråga för hela Sverige. </w:t>
      </w:r>
      <w:r>
        <w:t xml:space="preserve"> Det kan dock finnas skäl att diskutera ytterligare förbindelser för att säkra godsflöden, långväga persontransporter till och från Sverige såväl som den förväntat ökad regional pendlingen mellan de danska och svenska arbetsmarknaderna. Väl fungerande förbindelser över Öresund är avgörande för företagande och tillväxt i hela landet.</w:t>
      </w:r>
    </w:p>
    <w:p w14:paraId="2920909B" w14:textId="77777777" w:rsidR="003F2F34" w:rsidRDefault="003F2F34" w:rsidP="00062B22"/>
    <w:p w14:paraId="61584F3E" w14:textId="77777777" w:rsidR="003F2F34" w:rsidRDefault="003F2F34" w:rsidP="003F2F34">
      <w:pPr>
        <w:rPr>
          <w:sz w:val="22"/>
        </w:rPr>
      </w:pPr>
      <w:r>
        <w:t>Vi anser därför att Trafikutskottet genom ett utskottsinitiativ ska rikta ett tillkännagivande till regeringen om att ge Trafikverket i uppdrag att söka samarbete med sin danska motsvarighet – i syfte att utreda och ta fram en plan för framtida fasta förbindelser mellan Danmark och Sverige. Vid sidan av den fasta förbindelsen mellan Helsingborg och Helsingör bör en sådan utredning ta ett bredare perspektiv kring framtiden för hela regionen och framtida transporter både av människor och gods. Utredningen ska föreslå en väg framåt som är hållbar och samhällsekonomiskt lönsam.</w:t>
      </w:r>
    </w:p>
    <w:p w14:paraId="13E4DB90" w14:textId="77777777" w:rsidR="00062B22" w:rsidRDefault="00062B22" w:rsidP="00062B22"/>
    <w:p w14:paraId="4DC7D537" w14:textId="77777777" w:rsidR="00062B22" w:rsidRDefault="00062B22" w:rsidP="00062B22">
      <w:r>
        <w:t>Maria Stockhaus (M)</w:t>
      </w:r>
      <w:r>
        <w:tab/>
      </w:r>
      <w:r>
        <w:tab/>
      </w:r>
      <w:r>
        <w:tab/>
        <w:t>Sten Bergheden (M)</w:t>
      </w:r>
    </w:p>
    <w:p w14:paraId="064B77C6" w14:textId="77777777" w:rsidR="00062B22" w:rsidRDefault="00062B22" w:rsidP="00062B22">
      <w:r>
        <w:t xml:space="preserve">Åsa </w:t>
      </w:r>
      <w:proofErr w:type="spellStart"/>
      <w:r>
        <w:t>Coendraads</w:t>
      </w:r>
      <w:proofErr w:type="spellEnd"/>
      <w:r>
        <w:t xml:space="preserve"> (M)</w:t>
      </w:r>
      <w:r>
        <w:tab/>
      </w:r>
      <w:r>
        <w:tab/>
      </w:r>
      <w:r>
        <w:tab/>
        <w:t>Anders Hansson (M)</w:t>
      </w:r>
    </w:p>
    <w:p w14:paraId="183EA3C6" w14:textId="77777777" w:rsidR="00062B22" w:rsidRDefault="00062B22" w:rsidP="00062B22">
      <w:pPr>
        <w:tabs>
          <w:tab w:val="left" w:pos="1074"/>
        </w:tabs>
      </w:pPr>
    </w:p>
    <w:p w14:paraId="361DA94A" w14:textId="77777777" w:rsidR="00062B22" w:rsidRDefault="00062B22" w:rsidP="00062B22">
      <w:pPr>
        <w:tabs>
          <w:tab w:val="left" w:pos="1074"/>
        </w:tabs>
      </w:pPr>
    </w:p>
    <w:p w14:paraId="2AF444DD" w14:textId="77777777" w:rsidR="00062B22" w:rsidRDefault="00062B22" w:rsidP="00062B22"/>
    <w:p w14:paraId="7802A8F9" w14:textId="77777777" w:rsidR="00062B22" w:rsidRDefault="00062B22" w:rsidP="00062B22"/>
    <w:p w14:paraId="19195EBB" w14:textId="77777777" w:rsidR="00062B22" w:rsidRPr="00C11B7A" w:rsidRDefault="00062B22" w:rsidP="00A5287D">
      <w:pPr>
        <w:spacing w:before="60" w:line="256" w:lineRule="auto"/>
        <w:rPr>
          <w:sz w:val="22"/>
          <w:szCs w:val="22"/>
        </w:rPr>
      </w:pPr>
    </w:p>
    <w:sectPr w:rsidR="00062B22" w:rsidRPr="00C11B7A"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0AC5" w14:textId="77777777" w:rsidR="00062DAA" w:rsidRDefault="00062DAA">
      <w:r>
        <w:separator/>
      </w:r>
    </w:p>
  </w:endnote>
  <w:endnote w:type="continuationSeparator" w:id="0">
    <w:p w14:paraId="3E18B701" w14:textId="77777777" w:rsidR="00062DAA" w:rsidRDefault="0006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DBB3" w14:textId="77777777" w:rsidR="0061771B" w:rsidRDefault="004C282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14:paraId="2FC94A41" w14:textId="77777777" w:rsidR="0061771B" w:rsidRDefault="003C342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DF30" w14:textId="77777777" w:rsidR="0061771B" w:rsidRDefault="004C282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14:paraId="3516FDDE" w14:textId="77777777" w:rsidR="0061771B" w:rsidRDefault="003C342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6EA54" w14:textId="77777777" w:rsidR="00062DAA" w:rsidRDefault="00062DAA">
      <w:r>
        <w:separator/>
      </w:r>
    </w:p>
  </w:footnote>
  <w:footnote w:type="continuationSeparator" w:id="0">
    <w:p w14:paraId="57CD2E65" w14:textId="77777777" w:rsidR="00062DAA" w:rsidRDefault="00062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7D"/>
    <w:rsid w:val="00006A5B"/>
    <w:rsid w:val="00020060"/>
    <w:rsid w:val="0006043F"/>
    <w:rsid w:val="00062B22"/>
    <w:rsid w:val="00062DAA"/>
    <w:rsid w:val="00072835"/>
    <w:rsid w:val="00080235"/>
    <w:rsid w:val="00081488"/>
    <w:rsid w:val="00094A50"/>
    <w:rsid w:val="00095E77"/>
    <w:rsid w:val="000C22ED"/>
    <w:rsid w:val="000C4C5C"/>
    <w:rsid w:val="00162E50"/>
    <w:rsid w:val="0028015F"/>
    <w:rsid w:val="00280BC7"/>
    <w:rsid w:val="002B7046"/>
    <w:rsid w:val="002C68BF"/>
    <w:rsid w:val="00350A05"/>
    <w:rsid w:val="00356240"/>
    <w:rsid w:val="00386CC5"/>
    <w:rsid w:val="003C3428"/>
    <w:rsid w:val="003F2F34"/>
    <w:rsid w:val="004453C9"/>
    <w:rsid w:val="00494294"/>
    <w:rsid w:val="004C282C"/>
    <w:rsid w:val="005315D0"/>
    <w:rsid w:val="00585C22"/>
    <w:rsid w:val="005C1334"/>
    <w:rsid w:val="006454FC"/>
    <w:rsid w:val="006D3AF9"/>
    <w:rsid w:val="006F56F7"/>
    <w:rsid w:val="00712851"/>
    <w:rsid w:val="007149F6"/>
    <w:rsid w:val="007B6A85"/>
    <w:rsid w:val="00874A67"/>
    <w:rsid w:val="008D3BE8"/>
    <w:rsid w:val="008F5C48"/>
    <w:rsid w:val="00925EF5"/>
    <w:rsid w:val="00980BA4"/>
    <w:rsid w:val="009855B9"/>
    <w:rsid w:val="009B49A7"/>
    <w:rsid w:val="009E79BD"/>
    <w:rsid w:val="00A37376"/>
    <w:rsid w:val="00A5287D"/>
    <w:rsid w:val="00B026D0"/>
    <w:rsid w:val="00C01ED1"/>
    <w:rsid w:val="00C11B7A"/>
    <w:rsid w:val="00D66118"/>
    <w:rsid w:val="00D8468E"/>
    <w:rsid w:val="00DE3D8E"/>
    <w:rsid w:val="00F063C4"/>
    <w:rsid w:val="00F64ACF"/>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49DB"/>
  <w15:chartTrackingRefBased/>
  <w15:docId w15:val="{98193C87-3387-487C-942B-FC6458AC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87D"/>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A5287D"/>
    <w:pPr>
      <w:tabs>
        <w:tab w:val="center" w:pos="4536"/>
        <w:tab w:val="right" w:pos="9072"/>
      </w:tabs>
    </w:pPr>
  </w:style>
  <w:style w:type="character" w:customStyle="1" w:styleId="SidfotChar">
    <w:name w:val="Sidfot Char"/>
    <w:basedOn w:val="Standardstycketeckensnitt"/>
    <w:link w:val="Sidfot"/>
    <w:rsid w:val="00A5287D"/>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A5287D"/>
  </w:style>
  <w:style w:type="paragraph" w:styleId="Sidhuvud">
    <w:name w:val="header"/>
    <w:basedOn w:val="Normal"/>
    <w:link w:val="SidhuvudChar"/>
    <w:uiPriority w:val="99"/>
    <w:unhideWhenUsed/>
    <w:rsid w:val="00062B22"/>
    <w:pPr>
      <w:tabs>
        <w:tab w:val="center" w:pos="4536"/>
        <w:tab w:val="right" w:pos="9072"/>
      </w:tabs>
    </w:pPr>
  </w:style>
  <w:style w:type="character" w:customStyle="1" w:styleId="SidhuvudChar">
    <w:name w:val="Sidhuvud Char"/>
    <w:basedOn w:val="Standardstycketeckensnitt"/>
    <w:link w:val="Sidhuvud"/>
    <w:uiPriority w:val="99"/>
    <w:rsid w:val="00062B22"/>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2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4</Pages>
  <Words>1161</Words>
  <Characters>6391</Characters>
  <Application>Microsoft Office Word</Application>
  <DocSecurity>4</DocSecurity>
  <Lines>1065</Lines>
  <Paragraphs>235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2021-05-18T13:37:00Z</cp:lastPrinted>
  <dcterms:created xsi:type="dcterms:W3CDTF">2021-05-24T12:18:00Z</dcterms:created>
  <dcterms:modified xsi:type="dcterms:W3CDTF">2021-05-24T12:18:00Z</dcterms:modified>
</cp:coreProperties>
</file>