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6E46" w:rsidP="00DA0661">
      <w:pPr>
        <w:pStyle w:val="Title"/>
      </w:pPr>
      <w:bookmarkStart w:id="0" w:name="Start"/>
      <w:bookmarkEnd w:id="0"/>
      <w:r>
        <w:t>Svar på fråga 2021/2</w:t>
      </w:r>
      <w:r w:rsidR="00F6486A">
        <w:t>2</w:t>
      </w:r>
      <w:r>
        <w:t>:1562 av Mattias Bäckström Johansson (SD)</w:t>
      </w:r>
      <w:r>
        <w:br/>
        <w:t>Förbud mot utländska investeringar inom skyddsvärda områden</w:t>
      </w:r>
    </w:p>
    <w:p w:rsidR="000C6E46" w:rsidP="002749F7">
      <w:pPr>
        <w:pStyle w:val="BodyText"/>
      </w:pPr>
      <w:r>
        <w:t>Mattias Bäckström Johansson har frågat mig när regeringen avser att lägga fram förslag till riksdagen i den riktning som föreslås i betänkandet SOU 2021:87.</w:t>
      </w:r>
    </w:p>
    <w:p w:rsidR="00DF6A1B" w:rsidP="002749F7">
      <w:pPr>
        <w:pStyle w:val="BodyText"/>
      </w:pPr>
      <w:r>
        <w:t>Säkerhetsfrågor står högt upp på regeringens agenda</w:t>
      </w:r>
      <w:r w:rsidR="00001145">
        <w:t xml:space="preserve"> och </w:t>
      </w:r>
      <w:r w:rsidR="00FB0D44">
        <w:t xml:space="preserve">det är angeläget att utländska aktörer inte </w:t>
      </w:r>
      <w:r w:rsidR="00EA3D74">
        <w:t xml:space="preserve">ska kunna använda sig av direktinvesteringar </w:t>
      </w:r>
      <w:r w:rsidR="00606924">
        <w:t xml:space="preserve">på ett sätt om hotar svenska säkerhetsintressen eller </w:t>
      </w:r>
      <w:r w:rsidR="00EA3D74">
        <w:t>samhällsviktiga funktioner</w:t>
      </w:r>
      <w:r w:rsidR="00FB0D44">
        <w:t>. R</w:t>
      </w:r>
      <w:r w:rsidR="00001145">
        <w:t xml:space="preserve">egeringen gav </w:t>
      </w:r>
      <w:r w:rsidR="00FB0D44">
        <w:t xml:space="preserve">därför </w:t>
      </w:r>
      <w:r w:rsidR="00001145">
        <w:t>i augusti 2019 en särskild utredare i uppdrag att bl.a. föreslå hur ett svenskt system för granskning av utländska direktinvesteringar inom skyddsvärda områden kan utformas. Uppdraget redovisades i november 2021 (SOU 2021:87)</w:t>
      </w:r>
      <w:r w:rsidR="00FB0D44">
        <w:t>.</w:t>
      </w:r>
      <w:r w:rsidR="00001145">
        <w:t xml:space="preserve"> </w:t>
      </w:r>
      <w:r w:rsidR="00FB0D44">
        <w:t>F</w:t>
      </w:r>
      <w:r w:rsidR="00001145">
        <w:t xml:space="preserve">örslaget </w:t>
      </w:r>
      <w:r w:rsidR="00FB0D44">
        <w:t>har remitterats</w:t>
      </w:r>
      <w:r w:rsidR="00001145">
        <w:t>.</w:t>
      </w:r>
    </w:p>
    <w:p w:rsidR="00DF6A1B" w:rsidP="002749F7">
      <w:pPr>
        <w:pStyle w:val="BodyText"/>
      </w:pPr>
      <w:r>
        <w:t>Införandet av</w:t>
      </w:r>
      <w:r>
        <w:t xml:space="preserve"> ett granskningssystem för utländska direktinvesteringar</w:t>
      </w:r>
      <w:r w:rsidR="00880FA6">
        <w:t xml:space="preserve"> i bl.a. kritisk infrastruktur</w:t>
      </w:r>
      <w:r>
        <w:t xml:space="preserve"> är en prioriterad fråga för regeringen. Det rör sig dock om ett komplext arbete </w:t>
      </w:r>
      <w:r w:rsidR="00D76B24">
        <w:t xml:space="preserve">där det är viktigt att hitta rätt balans mellan att hantera de säkerhetsrisker som vissa investeringar kan innebära </w:t>
      </w:r>
      <w:r w:rsidR="00F8559B">
        <w:t xml:space="preserve">och att </w:t>
      </w:r>
      <w:r>
        <w:t xml:space="preserve">samtidigt </w:t>
      </w:r>
      <w:r w:rsidR="00F8559B">
        <w:t>behålla</w:t>
      </w:r>
      <w:r w:rsidR="00D76B24">
        <w:t xml:space="preserve"> Sveriges attraktionskraft för utländska investeringar. </w:t>
      </w:r>
    </w:p>
    <w:p w:rsidR="00CD1647" w:rsidP="00C7368C">
      <w:pPr>
        <w:pStyle w:val="BodyText"/>
      </w:pPr>
      <w:r>
        <w:t xml:space="preserve">Betänkandet </w:t>
      </w:r>
      <w:r w:rsidR="00F8559B">
        <w:t>bereds nu inom Regeringskansliet och</w:t>
      </w:r>
      <w:r>
        <w:t xml:space="preserve"> när den</w:t>
      </w:r>
      <w:r w:rsidR="000A6343">
        <w:t xml:space="preserve"> processen</w:t>
      </w:r>
      <w:r>
        <w:t xml:space="preserve"> är färdig </w:t>
      </w:r>
      <w:r w:rsidR="009746D7">
        <w:t>planerar</w:t>
      </w:r>
      <w:r w:rsidR="00F8559B">
        <w:t xml:space="preserve"> r</w:t>
      </w:r>
      <w:r w:rsidR="00DF6A1B">
        <w:t>egeringen att lägga fram en proposition till riksdagen.</w:t>
      </w:r>
    </w:p>
    <w:p w:rsidR="00C7368C" w:rsidP="00C7368C">
      <w:pPr>
        <w:pStyle w:val="BodyText"/>
      </w:pPr>
    </w:p>
    <w:p w:rsidR="00CD1647" w:rsidP="00C7368C">
      <w:pPr>
        <w:pStyle w:val="BodyText"/>
      </w:pPr>
      <w:r>
        <w:t xml:space="preserve">Stockholm den </w:t>
      </w:r>
      <w:sdt>
        <w:sdtPr>
          <w:id w:val="-1225218591"/>
          <w:placeholder>
            <w:docPart w:val="4672C480A9344F8384A7EB52C0FAAE88"/>
          </w:placeholder>
          <w:dataBinding w:xpath="/ns0:DocumentInfo[1]/ns0:BaseInfo[1]/ns0:HeaderDate[1]" w:storeItemID="{5A3A8EF9-9718-4523-8B7F-7176E75EFF7D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maj 2022</w:t>
          </w:r>
        </w:sdtContent>
      </w:sdt>
    </w:p>
    <w:p w:rsidR="00CD1647" w:rsidP="004E7A8F">
      <w:pPr>
        <w:pStyle w:val="Brdtextutanavstnd"/>
      </w:pPr>
    </w:p>
    <w:p w:rsidR="000C6E46" w:rsidP="00E96532">
      <w:pPr>
        <w:pStyle w:val="BodyText"/>
      </w:pPr>
      <w:r>
        <w:t>Morgan Johansson</w:t>
      </w:r>
    </w:p>
    <w:sectPr w:rsidSect="000C6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160B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C6E46" w:rsidRPr="00B62610" w:rsidP="000C6E4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160B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C6E46" w:rsidRPr="00347E11" w:rsidP="000C6E46">
          <w:pPr>
            <w:pStyle w:val="Footer"/>
            <w:spacing w:line="276" w:lineRule="auto"/>
            <w:jc w:val="right"/>
          </w:pPr>
        </w:p>
      </w:tc>
    </w:tr>
  </w:tbl>
  <w:p w:rsidR="000C6E46" w:rsidRPr="005606BC" w:rsidP="000C6E46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6E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6E46" w:rsidRPr="007D73AB" w:rsidP="00340DE0">
          <w:pPr>
            <w:pStyle w:val="Header"/>
          </w:pPr>
        </w:p>
      </w:tc>
      <w:tc>
        <w:tcPr>
          <w:tcW w:w="1134" w:type="dxa"/>
        </w:tcPr>
        <w:p w:rsidR="000C6E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6E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6E46" w:rsidRPr="00710A6C" w:rsidP="00EE3C0F">
          <w:pPr>
            <w:pStyle w:val="Header"/>
            <w:rPr>
              <w:b/>
            </w:rPr>
          </w:pPr>
        </w:p>
        <w:p w:rsidR="000C6E46" w:rsidP="00EE3C0F">
          <w:pPr>
            <w:pStyle w:val="Header"/>
          </w:pPr>
        </w:p>
        <w:p w:rsidR="000C6E46" w:rsidP="00EE3C0F">
          <w:pPr>
            <w:pStyle w:val="Header"/>
          </w:pPr>
        </w:p>
        <w:p w:rsidR="000C6E4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27E5AF859424226BE97308B5D1B5C94"/>
            </w:placeholder>
            <w:dataBinding w:xpath="/ns0:DocumentInfo[1]/ns0:BaseInfo[1]/ns0:Dnr[1]" w:storeItemID="{5A3A8EF9-9718-4523-8B7F-7176E75EFF7D}" w:prefixMappings="xmlns:ns0='http://lp/documentinfo/RK' "/>
            <w:text/>
          </w:sdtPr>
          <w:sdtContent>
            <w:p w:rsidR="000C6E46" w:rsidP="00EE3C0F">
              <w:pPr>
                <w:pStyle w:val="Header"/>
              </w:pPr>
              <w:r>
                <w:t>Ju2022/01648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70C773902545789FC8FCC46DF57DCA"/>
            </w:placeholder>
            <w:showingPlcHdr/>
            <w:dataBinding w:xpath="/ns0:DocumentInfo[1]/ns0:BaseInfo[1]/ns0:DocNumber[1]" w:storeItemID="{5A3A8EF9-9718-4523-8B7F-7176E75EFF7D}" w:prefixMappings="xmlns:ns0='http://lp/documentinfo/RK' "/>
            <w:text/>
          </w:sdtPr>
          <w:sdtContent>
            <w:p w:rsidR="000C6E4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6E46" w:rsidP="00EE3C0F">
          <w:pPr>
            <w:pStyle w:val="Header"/>
          </w:pPr>
        </w:p>
      </w:tc>
      <w:tc>
        <w:tcPr>
          <w:tcW w:w="1134" w:type="dxa"/>
        </w:tcPr>
        <w:p w:rsidR="000C6E46" w:rsidP="0094502D">
          <w:pPr>
            <w:pStyle w:val="Header"/>
          </w:pPr>
        </w:p>
        <w:p w:rsidR="000C6E46" w:rsidRPr="0094502D" w:rsidP="00EC71A6">
          <w:pPr>
            <w:pStyle w:val="Header"/>
          </w:pPr>
        </w:p>
      </w:tc>
    </w:tr>
    <w:tr w:rsidTr="00C7368C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8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CB623B92EB4968AABCE851F8569F8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7368C" w:rsidRPr="00C7368C" w:rsidP="00340DE0">
              <w:pPr>
                <w:pStyle w:val="Header"/>
                <w:rPr>
                  <w:b/>
                </w:rPr>
              </w:pPr>
              <w:r w:rsidRPr="00C7368C">
                <w:rPr>
                  <w:b/>
                </w:rPr>
                <w:t>Justitiedepartementet</w:t>
              </w:r>
            </w:p>
            <w:p w:rsidR="000C6E46" w:rsidRPr="00340DE0" w:rsidP="00340DE0">
              <w:pPr>
                <w:pStyle w:val="Header"/>
              </w:pPr>
              <w:r w:rsidRPr="00C7368C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62A9F222C74EFABFED7288BA894668"/>
          </w:placeholder>
          <w:dataBinding w:xpath="/ns0:DocumentInfo[1]/ns0:BaseInfo[1]/ns0:Recipient[1]" w:storeItemID="{5A3A8EF9-9718-4523-8B7F-7176E75EFF7D}" w:prefixMappings="xmlns:ns0='http://lp/documentinfo/RK' "/>
          <w:text w:multiLine="1"/>
        </w:sdtPr>
        <w:sdtContent>
          <w:tc>
            <w:tcPr>
              <w:tcW w:w="3170" w:type="dxa"/>
            </w:tcPr>
            <w:p w:rsidR="000C6E4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6E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E46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0C6E4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C6E4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C6E4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C6E4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C6E4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C6E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C6E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C6E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C6E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C6E4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C6E46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0C6E4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C6E46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0C6E4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C6E46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0C6E46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6E46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0C6E46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0C6E46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0C6E46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0C6E46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0C6E46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C6E46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C6E46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C6E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C6E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0C6E4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C6E46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0C6E4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C6E46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C6E4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C6E4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C6E46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0C6E4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C6E4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C6E4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C6E46"/>
  </w:style>
  <w:style w:type="paragraph" w:styleId="Caption">
    <w:name w:val="caption"/>
    <w:basedOn w:val="Bildtext"/>
    <w:next w:val="Normal"/>
    <w:uiPriority w:val="35"/>
    <w:semiHidden/>
    <w:qFormat/>
    <w:rsid w:val="000C6E46"/>
    <w:rPr>
      <w:iCs/>
      <w:szCs w:val="18"/>
    </w:rPr>
  </w:style>
  <w:style w:type="numbering" w:customStyle="1" w:styleId="RKNumreraderubriker">
    <w:name w:val="RK Numrerade rubriker"/>
    <w:uiPriority w:val="99"/>
    <w:rsid w:val="000C6E4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C6E46"/>
  </w:style>
  <w:style w:type="paragraph" w:styleId="TOC2">
    <w:name w:val="toc 2"/>
    <w:basedOn w:val="Normal"/>
    <w:next w:val="BodyText"/>
    <w:uiPriority w:val="28"/>
    <w:semiHidden/>
    <w:rsid w:val="000C6E46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0C6E4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C6E4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E4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C6E46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0C6E4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C6E46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6E4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C6E46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0C6E46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C6E4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C6E4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C6E4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C6E46"/>
    <w:pPr>
      <w:numPr>
        <w:numId w:val="34"/>
      </w:numPr>
    </w:pPr>
  </w:style>
  <w:style w:type="numbering" w:customStyle="1" w:styleId="RKPunktlista">
    <w:name w:val="RK Punktlista"/>
    <w:uiPriority w:val="99"/>
    <w:rsid w:val="000C6E4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C6E46"/>
    <w:pPr>
      <w:numPr>
        <w:ilvl w:val="1"/>
      </w:numPr>
    </w:pPr>
  </w:style>
  <w:style w:type="numbering" w:customStyle="1" w:styleId="Strecklistan">
    <w:name w:val="Strecklistan"/>
    <w:uiPriority w:val="99"/>
    <w:rsid w:val="000C6E46"/>
    <w:pPr>
      <w:numPr>
        <w:numId w:val="18"/>
      </w:numPr>
    </w:pPr>
  </w:style>
  <w:style w:type="paragraph" w:styleId="ListNumber3">
    <w:name w:val="List Number 3"/>
    <w:basedOn w:val="Normal"/>
    <w:uiPriority w:val="6"/>
    <w:rsid w:val="000C6E46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C6E4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C6E4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C6E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C6E4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C6E46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0C6E4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C6E4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C6E4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C6E46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6E4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C6E4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C6E46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C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C6E46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0C6E46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0C6E4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C6E4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C6E46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0C6E4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C6E46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C6E4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C6E46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C6E4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C6E46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C6E4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C6E46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C6E4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C6E46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0C6E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0C6E46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C6E4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C6E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C6E46"/>
  </w:style>
  <w:style w:type="character" w:customStyle="1" w:styleId="DatumChar">
    <w:name w:val="Datum Char"/>
    <w:basedOn w:val="DefaultParagraphFont"/>
    <w:link w:val="Date"/>
    <w:uiPriority w:val="99"/>
    <w:semiHidden/>
    <w:rsid w:val="000C6E46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0C6E4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E4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C6E4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C6E46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C6E4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C6E46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C6E4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C6E46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C6E4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C6E4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C6E46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0C6E4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C6E4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C6E4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C6E4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C6E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C6E46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0C6E4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C6E4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C6E4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C6E4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C6E4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C6E4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C6E4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C6E4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C6E46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C6E4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C6E4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C6E4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C6E4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C6E4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C6E4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C6E4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C6E46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6E4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C6E4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C6E46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0C6E4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C6E4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C6E4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C6E4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C6E4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C6E4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C6E4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C6E4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C6E4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C6E4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0C6E4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C6E4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C6E4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C6E4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C6E4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C6E4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C6E4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C6E4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C6E4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C6E4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C6E4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C6E4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C6E4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C6E46"/>
  </w:style>
  <w:style w:type="table" w:styleId="LightList">
    <w:name w:val="Light List"/>
    <w:basedOn w:val="TableNormal"/>
    <w:uiPriority w:val="61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C6E46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C6E4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C6E4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C6E4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C6E4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C6E4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C6E4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C6E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C6E46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C6E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C6E4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C6E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C6E4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6E4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C6E4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C6E46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C6E46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C6E4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C6E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C6E46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E4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C6E46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C6E46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C6E46"/>
    <w:rPr>
      <w:noProof w:val="0"/>
    </w:rPr>
  </w:style>
  <w:style w:type="table" w:customStyle="1" w:styleId="GridTable1Light">
    <w:name w:val="Grid Table 1 Light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C6E4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C6E4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C6E4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C6E4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C6E4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C6E4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C6E4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C6E4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C6E4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C6E4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C6E4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C6E4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C6E4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C6E4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C6E46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C6E4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C6E4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C6E46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C6E4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C6E46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0C6E4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0C6E4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0C6E4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0C6E4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0C6E46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C6E4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C6E4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C6E4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C6E46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C6E4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0C6E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0C6E46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C6E4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7E5AF859424226BE97308B5D1B5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CAD9E-7042-4655-BDA2-2E2ED7CABE7A}"/>
      </w:docPartPr>
      <w:docPartBody>
        <w:p w:rsidR="003C002C" w:rsidP="00BA4CBB">
          <w:pPr>
            <w:pStyle w:val="227E5AF859424226BE97308B5D1B5C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70C773902545789FC8FCC46DF57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44323-2941-447F-B83C-0C85B2E2AECC}"/>
      </w:docPartPr>
      <w:docPartBody>
        <w:p w:rsidR="003C002C" w:rsidP="00BA4CBB">
          <w:pPr>
            <w:pStyle w:val="D470C773902545789FC8FCC46DF57D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CB623B92EB4968AABCE851F8569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A5184-0FA4-4A5A-BA56-0D79869232AE}"/>
      </w:docPartPr>
      <w:docPartBody>
        <w:p w:rsidR="003C002C" w:rsidP="00BA4CBB">
          <w:pPr>
            <w:pStyle w:val="4FCB623B92EB4968AABCE851F8569F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62A9F222C74EFABFED7288BA894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DF302-0C96-432B-AB11-163D6CCF4357}"/>
      </w:docPartPr>
      <w:docPartBody>
        <w:p w:rsidR="003C002C" w:rsidP="00BA4CBB">
          <w:pPr>
            <w:pStyle w:val="6C62A9F222C74EFABFED7288BA8946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2C480A9344F8384A7EB52C0FAA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D3851-5E7D-4C90-BDB4-20AAA1016DA4}"/>
      </w:docPartPr>
      <w:docPartBody>
        <w:p w:rsidR="003C002C" w:rsidP="00BA4CBB">
          <w:pPr>
            <w:pStyle w:val="4672C480A9344F8384A7EB52C0FAAE8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CBB"/>
    <w:rPr>
      <w:noProof w:val="0"/>
      <w:color w:val="808080"/>
    </w:rPr>
  </w:style>
  <w:style w:type="paragraph" w:customStyle="1" w:styleId="227E5AF859424226BE97308B5D1B5C94">
    <w:name w:val="227E5AF859424226BE97308B5D1B5C94"/>
    <w:rsid w:val="00BA4CBB"/>
  </w:style>
  <w:style w:type="paragraph" w:customStyle="1" w:styleId="6C62A9F222C74EFABFED7288BA894668">
    <w:name w:val="6C62A9F222C74EFABFED7288BA894668"/>
    <w:rsid w:val="00BA4CBB"/>
  </w:style>
  <w:style w:type="paragraph" w:customStyle="1" w:styleId="D470C773902545789FC8FCC46DF57DCA1">
    <w:name w:val="D470C773902545789FC8FCC46DF57DCA1"/>
    <w:rsid w:val="00BA4C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CB623B92EB4968AABCE851F8569F861">
    <w:name w:val="4FCB623B92EB4968AABCE851F8569F861"/>
    <w:rsid w:val="00BA4C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24DF502E5B4564ADE6AA21EE7FA477">
    <w:name w:val="7524DF502E5B4564ADE6AA21EE7FA477"/>
    <w:rsid w:val="00BA4CBB"/>
  </w:style>
  <w:style w:type="paragraph" w:customStyle="1" w:styleId="4672C480A9344F8384A7EB52C0FAAE88">
    <w:name w:val="4672C480A9344F8384A7EB52C0FAAE88"/>
    <w:rsid w:val="00BA4CBB"/>
  </w:style>
  <w:style w:type="paragraph" w:customStyle="1" w:styleId="B637479DDAE64CB891C634263FE5ADD6">
    <w:name w:val="B637479DDAE64CB891C634263FE5ADD6"/>
    <w:rsid w:val="00BA4C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2022-05-18T00:00:00</HeaderDate>
    <Office/>
    <Dnr>Ju2022/01648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476e3f18-b91f-433f-a2a0-07e8aac73351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81D04-B370-41A4-96F2-335968D21425}"/>
</file>

<file path=customXml/itemProps2.xml><?xml version="1.0" encoding="utf-8"?>
<ds:datastoreItem xmlns:ds="http://schemas.openxmlformats.org/officeDocument/2006/customXml" ds:itemID="{5A3A8EF9-9718-4523-8B7F-7176E75EFF7D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DD7B4DB0-2DFA-451D-944F-4449680FA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1562.docx</dc:title>
  <cp:revision>10</cp:revision>
  <dcterms:created xsi:type="dcterms:W3CDTF">2022-05-11T12:10:00Z</dcterms:created>
  <dcterms:modified xsi:type="dcterms:W3CDTF">2022-05-17T12:25:00Z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911aa22d-de3c-4771-b7a2-154b97268bdb</vt:lpwstr>
  </property>
</Properties>
</file>