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DEE" w:rsidRPr="00EF15BB" w:rsidRDefault="009D1DEE">
      <w:pPr>
        <w:pStyle w:val="Hemstlrubrik"/>
        <w:shd w:val="clear" w:color="000000" w:fill="auto"/>
      </w:pPr>
      <w:r w:rsidRPr="00EF15BB">
        <w:t>Förslag till riksdagsbeslut</w:t>
      </w:r>
    </w:p>
    <w:p w:rsidR="009D1DEE" w:rsidRPr="00EF15BB" w:rsidRDefault="009D1DEE">
      <w:pPr>
        <w:pStyle w:val="Hemstlatt"/>
        <w:numPr>
          <w:ilvl w:val="0"/>
          <w:numId w:val="1"/>
        </w:numPr>
        <w:shd w:val="clear" w:color="000000" w:fill="auto"/>
      </w:pPr>
      <w:r w:rsidRPr="00EF15BB">
        <w:t>Riksdagen tillkännager för regeringen som sin mening vad i motionen anförs om att utreda i vilka former staten kan u</w:t>
      </w:r>
      <w:r w:rsidRPr="00EF15BB">
        <w:t>n</w:t>
      </w:r>
      <w:r w:rsidRPr="00EF15BB">
        <w:t>derlätta för löntagarövertagande av hotad produktion i form av exempe</w:t>
      </w:r>
      <w:r w:rsidRPr="00EF15BB">
        <w:t>l</w:t>
      </w:r>
      <w:r w:rsidRPr="00EF15BB">
        <w:t>vis statliga lånegarantier.</w:t>
      </w:r>
    </w:p>
    <w:p w:rsidR="009D1DEE" w:rsidRPr="00EF15BB" w:rsidRDefault="009D1DEE">
      <w:pPr>
        <w:pStyle w:val="Hemstlatt"/>
        <w:numPr>
          <w:ilvl w:val="0"/>
          <w:numId w:val="1"/>
        </w:numPr>
        <w:shd w:val="clear" w:color="000000" w:fill="auto"/>
      </w:pPr>
      <w:r w:rsidRPr="00EF15BB">
        <w:t>Riksdagen tillkännager för regeringen som sin mening vad i motionen anförs om att en särskild utredning bör tillsättas med uppgift att genomlysa arbetslivsdemokratifrågan på den svenska arbetsmarknaden och föreslå åtgärder för att stärka kvinnors och mäns inflytande över det egna arbetet.</w:t>
      </w:r>
    </w:p>
    <w:p w:rsidR="009D1DEE" w:rsidRPr="00EF15BB" w:rsidRDefault="009D1DEE">
      <w:pPr>
        <w:pStyle w:val="Hemstlatt"/>
        <w:numPr>
          <w:ilvl w:val="0"/>
          <w:numId w:val="1"/>
        </w:numPr>
        <w:shd w:val="clear" w:color="000000" w:fill="auto"/>
      </w:pPr>
      <w:r w:rsidRPr="00EF15BB">
        <w:t xml:space="preserve">Riksdagen tillkännager för regeringen som sin mening </w:t>
      </w:r>
      <w:r w:rsidRPr="00EF15BB">
        <w:t xml:space="preserve">vad i motionen anförs om </w:t>
      </w:r>
      <w:r w:rsidRPr="00EF15BB">
        <w:t>att uppdra åt Försäkringskassan att utarbeta riktlinjer för beaktande av arbetsplatsinflytande i rehabiliteringsarbetet.</w:t>
      </w:r>
      <w:r w:rsidRPr="00EF15BB">
        <w:rPr>
          <w:vertAlign w:val="superscript"/>
        </w:rPr>
        <w:t>1</w:t>
      </w:r>
    </w:p>
    <w:p w:rsidR="009D1DEE" w:rsidRPr="00EF15BB" w:rsidRDefault="009D1DEE">
      <w:pPr>
        <w:pStyle w:val="Hemstlatt"/>
        <w:numPr>
          <w:ilvl w:val="0"/>
          <w:numId w:val="1"/>
        </w:numPr>
        <w:shd w:val="clear" w:color="000000" w:fill="auto"/>
      </w:pPr>
      <w:r w:rsidRPr="00EF15BB">
        <w:t>Riksdagen tillkännager för regeringen som sin mening vad i motionen anförs om ett samlat handlingsprogram för att statliga företag ska bli föredömen i arbetsplatsdemokrati.</w:t>
      </w:r>
      <w:r w:rsidRPr="00EF15BB">
        <w:rPr>
          <w:vertAlign w:val="superscript"/>
        </w:rPr>
        <w:t>2</w:t>
      </w:r>
    </w:p>
    <w:p w:rsidR="009D1DEE" w:rsidRPr="00EF15BB" w:rsidRDefault="009D1DEE">
      <w:pPr>
        <w:pStyle w:val="Hemstlatt"/>
        <w:numPr>
          <w:ilvl w:val="0"/>
          <w:numId w:val="1"/>
        </w:numPr>
        <w:shd w:val="clear" w:color="000000" w:fill="auto"/>
      </w:pPr>
      <w:r w:rsidRPr="00EF15BB">
        <w:t>Riksdagen tillkännager för regeringen som sin mening vad i motionen anförs om självstyrelseprojekt i offentlig verksa</w:t>
      </w:r>
      <w:r w:rsidRPr="00EF15BB">
        <w:t>m</w:t>
      </w:r>
      <w:r w:rsidRPr="00EF15BB">
        <w:t>het.</w:t>
      </w:r>
    </w:p>
    <w:p w:rsidR="009D1DEE" w:rsidRPr="00EF15BB" w:rsidRDefault="009D1DEE">
      <w:pPr>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pStyle w:val="Normaltindrag"/>
        <w:shd w:val="clear" w:color="000000" w:fill="auto"/>
      </w:pPr>
    </w:p>
    <w:p w:rsidR="009D1DEE" w:rsidRPr="00EF15BB" w:rsidRDefault="009D1DEE">
      <w:pPr>
        <w:shd w:val="clear" w:color="000000" w:fill="auto"/>
      </w:pPr>
      <w:r w:rsidRPr="00EF15BB">
        <w:rPr>
          <w:vertAlign w:val="superscript"/>
        </w:rPr>
        <w:t>1</w:t>
      </w:r>
      <w:r w:rsidRPr="00EF15BB">
        <w:t xml:space="preserve"> Yrkande 3 hänvisat till SfU.</w:t>
      </w:r>
    </w:p>
    <w:p w:rsidR="009D1DEE" w:rsidRPr="00EF15BB" w:rsidRDefault="009D1DEE">
      <w:pPr>
        <w:shd w:val="clear" w:color="000000" w:fill="auto"/>
      </w:pPr>
      <w:r w:rsidRPr="00EF15BB">
        <w:rPr>
          <w:vertAlign w:val="superscript"/>
        </w:rPr>
        <w:t>2</w:t>
      </w:r>
      <w:r w:rsidRPr="00EF15BB">
        <w:t xml:space="preserve"> Yrkande 4 hänvisat till NU.</w:t>
      </w:r>
    </w:p>
    <w:p w:rsidR="009D1DEE" w:rsidRPr="00EF15BB" w:rsidRDefault="009D1DEE">
      <w:pPr>
        <w:pStyle w:val="Rubrik1"/>
        <w:pageBreakBefore/>
        <w:shd w:val="clear" w:color="000000" w:fill="auto"/>
        <w:spacing w:before="0"/>
      </w:pPr>
      <w:r w:rsidRPr="00EF15BB">
        <w:lastRenderedPageBreak/>
        <w:t>Historiskt sammanhang</w:t>
      </w:r>
    </w:p>
    <w:p w:rsidR="009D1DEE" w:rsidRPr="00EF15BB" w:rsidRDefault="009D1DEE">
      <w:pPr>
        <w:shd w:val="clear" w:color="000000" w:fill="auto"/>
      </w:pPr>
      <w:r w:rsidRPr="00EF15BB">
        <w:t>I dag betraktas demokrati som en självklarhet i det svenska samhället. Mer sällan reflekteras över att folkstyrets genombrott varit en allt annat än lugn och given historia, utan är resultatet av hård politisk kamp. Den strid för al</w:t>
      </w:r>
      <w:r w:rsidRPr="00EF15BB">
        <w:t>l</w:t>
      </w:r>
      <w:r w:rsidRPr="00EF15BB">
        <w:t>män rösträtt som arbetar- och kvinnorörelserna ledde till seger i början av 1900-talet var ett fundamentalt, men knappast avslutande, steg i den breda kampen för demokrati.</w:t>
      </w:r>
    </w:p>
    <w:p w:rsidR="009D1DEE" w:rsidRPr="00EF15BB" w:rsidRDefault="009D1DEE">
      <w:pPr>
        <w:pStyle w:val="Normaltindrag"/>
        <w:shd w:val="clear" w:color="000000" w:fill="auto"/>
      </w:pPr>
      <w:r w:rsidRPr="00EF15BB">
        <w:t>Frågan om demokrati på arbetsplatser och i arbetslivet kan inte ha betra</w:t>
      </w:r>
      <w:r w:rsidRPr="00EF15BB">
        <w:t>k</w:t>
      </w:r>
      <w:r w:rsidRPr="00EF15BB">
        <w:t>tats som en från övriga demokratisträvanden särskild fråga. Kampen för ökat medbestämmande och inflytande i arbetslivet har alltid varit central för fac</w:t>
      </w:r>
      <w:r w:rsidRPr="00EF15BB">
        <w:t>k</w:t>
      </w:r>
      <w:r w:rsidRPr="00EF15BB">
        <w:t>föreningsrörelsen, medan kapitalägare och arbetsgivarorganisationer har bj</w:t>
      </w:r>
      <w:r w:rsidRPr="00EF15BB">
        <w:t>u</w:t>
      </w:r>
      <w:r w:rsidRPr="00EF15BB">
        <w:t>dit starkt motstånd. I grunden handlar det om en politisk maktfråga, sprungen ur konflikten mellan arbete och kapital. Studerar man frågan historiskt blir det tydligt hur styrkeförhållandena mellan arbetsgivare och löntagare påverkat utvecklingen av löntagarinflytande i arbetslivet.</w:t>
      </w:r>
    </w:p>
    <w:p w:rsidR="009D1DEE" w:rsidRPr="00EF15BB" w:rsidRDefault="009D1DEE">
      <w:pPr>
        <w:pStyle w:val="Normaltindrag"/>
        <w:shd w:val="clear" w:color="000000" w:fill="auto"/>
      </w:pPr>
      <w:r w:rsidRPr="00EF15BB">
        <w:t>I t.ex. SCB:s befolkningsundersökningar kan man tydligt se att svenskarna under 1970- och 1980-talen upplevde större inflytande över olika delar av arbetslivet, t.ex. arbetstempo och planering, och även hade vidgade möjligh</w:t>
      </w:r>
      <w:r w:rsidRPr="00EF15BB">
        <w:t>e</w:t>
      </w:r>
      <w:r w:rsidRPr="00EF15BB">
        <w:t>ter till kompetensutveckling. I början av 1990-talet inträffade ett trendbrott. Anställda upplevde att de fick minskad kontroll över arbetet, när det gäller arbetstider, arbetsplanering m.m. Särskilt påtaglig är utvecklingen inom kommun- och landstingssektorn. Samtidigt uppgav en kraftigt ökande andel i alla sektorer att kraven på jobbet var för höga.</w:t>
      </w:r>
    </w:p>
    <w:p w:rsidR="009D1DEE" w:rsidRPr="00EF15BB" w:rsidRDefault="009D1DEE">
      <w:pPr>
        <w:pStyle w:val="Normaltindrag"/>
        <w:shd w:val="clear" w:color="000000" w:fill="auto"/>
      </w:pPr>
      <w:r w:rsidRPr="00EF15BB">
        <w:t>Det är uppenbart att 1990-talets massarbetslöshet och de stora nedskä</w:t>
      </w:r>
      <w:r w:rsidRPr="00EF15BB">
        <w:t>r</w:t>
      </w:r>
      <w:r w:rsidRPr="00EF15BB">
        <w:t>ningarna i såväl privat som offentlig sektor fick stora effekter på möjlighete</w:t>
      </w:r>
      <w:r w:rsidRPr="00EF15BB">
        <w:t>r</w:t>
      </w:r>
      <w:r w:rsidRPr="00EF15BB">
        <w:t>na att påverka den egna arbetssituationen. Den ekonomiska politikens mål lades också i början av 1990-talet om från att prioritera full sysselsättning till att helt fokusera på inflationsbekämpning. Sedan dess har vi haft en situation med en strukturell arbetslöshet som förskjutit makt från löntagarna och deras organisationer till arbetsgivarna.</w:t>
      </w:r>
    </w:p>
    <w:p w:rsidR="009D1DEE" w:rsidRPr="00EF15BB" w:rsidRDefault="009D1DEE">
      <w:pPr>
        <w:pStyle w:val="Normaltindrag"/>
        <w:shd w:val="clear" w:color="000000" w:fill="auto"/>
      </w:pPr>
      <w:r w:rsidRPr="00EF15BB">
        <w:t>Nedskärningarna under krisåren har i hög grad permanentats i form av lä</w:t>
      </w:r>
      <w:r w:rsidRPr="00EF15BB">
        <w:t>g</w:t>
      </w:r>
      <w:r w:rsidRPr="00EF15BB">
        <w:t xml:space="preserve">re bemanning och mer slimmade arbetsorganisationer. Den kraftiga ökningen av otrygga </w:t>
      </w:r>
      <w:r w:rsidRPr="00EF15BB">
        <w:rPr>
          <w:rStyle w:val="NormaltindragChar"/>
        </w:rPr>
        <w:t>anställningar har haft ytterligare negativ påverkan på löntagari</w:t>
      </w:r>
      <w:r w:rsidRPr="00EF15BB">
        <w:rPr>
          <w:rStyle w:val="NormaltindragChar"/>
        </w:rPr>
        <w:t>n</w:t>
      </w:r>
      <w:r w:rsidRPr="00EF15BB">
        <w:rPr>
          <w:rStyle w:val="NormaltindragChar"/>
        </w:rPr>
        <w:t>flytandet. Det s</w:t>
      </w:r>
      <w:r w:rsidRPr="00EF15BB">
        <w:t>äger sig självt att människor inte upplever samma möjligheter att påtala missförhållanden på arbetsplatsen när deras arbetssituation inte är trygg eller permanent.</w:t>
      </w:r>
    </w:p>
    <w:p w:rsidR="009D1DEE" w:rsidRPr="00EF15BB" w:rsidRDefault="009D1DEE">
      <w:pPr>
        <w:pStyle w:val="Normaltindrag"/>
        <w:shd w:val="clear" w:color="000000" w:fill="auto"/>
      </w:pPr>
      <w:r w:rsidRPr="00EF15BB">
        <w:t>Privatiseringar, som inte sällan motiveras med modeord som ”plattare o</w:t>
      </w:r>
      <w:r w:rsidRPr="00EF15BB">
        <w:t>r</w:t>
      </w:r>
      <w:r w:rsidRPr="00EF15BB">
        <w:t>ganisationer” och ”ökad flexibilitet”, innebär i praktiken ofta utförsäljning till lägstbjudande och pressade lönekostnader. De negativa effekterna för arbet</w:t>
      </w:r>
      <w:r w:rsidRPr="00EF15BB">
        <w:t>s</w:t>
      </w:r>
      <w:r w:rsidRPr="00EF15BB">
        <w:t>miljön kunde konstateras redan tidigt (se t.ex. Gustavsson R.Å. ”Köp och sälj, var god svälj!” Arbetsmiljöfonden, 1994). Senare undersökningar bland pe</w:t>
      </w:r>
      <w:r w:rsidRPr="00EF15BB">
        <w:t>r</w:t>
      </w:r>
      <w:r w:rsidRPr="00EF15BB">
        <w:t>sonal på äldreboende i privat regi visade att en klar majoritet av de tillfrågade upplevde en försämrad arbetsmiljö. Anställningstryggheten upplevdes som markant sämre och stressen som värre. (”Utvärde</w:t>
      </w:r>
      <w:r w:rsidRPr="00EF15BB">
        <w:t xml:space="preserve">ring av konkurrensutsättning inom Stockholms stad.” PLS Ramböll Management, 2001, s. </w:t>
      </w:r>
      <w:smartTag w:uri="urn:schemas-microsoft-com:office:smarttags" w:element="metricconverter">
        <w:smartTagPr>
          <w:attr w:name="ProductID" w:val="228 f"/>
        </w:smartTagPr>
        <w:r w:rsidRPr="00EF15BB">
          <w:t>228 f</w:t>
        </w:r>
      </w:smartTag>
      <w:r w:rsidRPr="00EF15BB">
        <w:t>; ”Att arb</w:t>
      </w:r>
      <w:r w:rsidRPr="00EF15BB">
        <w:t>e</w:t>
      </w:r>
      <w:r w:rsidRPr="00EF15BB">
        <w:t xml:space="preserve">ta i äldreboende nu och för tre år sedan, i kommunal och enskild drift – så tycker personalen.” USK, Stockholms stad, 2004.) Det tryck som skapandet av en ”slimmad”, dvs. underbemannad, arbetsmiljö skapar är ett allvarligt problem ur många aspekter, inte minst när det gäller konkret inflytande. För att citera professor Töres Theorell: ”En undersköterska som har ansvar för ett stort antal patienter med stort </w:t>
      </w:r>
      <w:r w:rsidRPr="00EF15BB">
        <w:t>vårdbehov kan inte utöva mycket inflytande” (Theorell, 2004, s. 25).</w:t>
      </w:r>
    </w:p>
    <w:p w:rsidR="009D1DEE" w:rsidRPr="00EF15BB" w:rsidRDefault="009D1DEE">
      <w:pPr>
        <w:pStyle w:val="Normaltindrag"/>
        <w:shd w:val="clear" w:color="000000" w:fill="auto"/>
      </w:pPr>
      <w:r w:rsidRPr="00EF15BB">
        <w:t>I takt med att nedskärningarna kunnat stoppas och de allmänna försä</w:t>
      </w:r>
      <w:r w:rsidRPr="00EF15BB">
        <w:t>m</w:t>
      </w:r>
      <w:r w:rsidRPr="00EF15BB">
        <w:t>ringarna av arbetstagarnas villkor mildrats, tycks trenden med allt sämre a</w:t>
      </w:r>
      <w:r w:rsidRPr="00EF15BB">
        <w:t>r</w:t>
      </w:r>
      <w:r w:rsidRPr="00EF15BB">
        <w:t>betsmiljöer ha avbrutits, men inte förbytts till någon offensiv för nya förbät</w:t>
      </w:r>
      <w:r w:rsidRPr="00EF15BB">
        <w:t>t</w:t>
      </w:r>
      <w:r w:rsidRPr="00EF15BB">
        <w:t>ringar. Det som nu behövs är en bättre förståelse av dagens situation på a</w:t>
      </w:r>
      <w:r w:rsidRPr="00EF15BB">
        <w:t>r</w:t>
      </w:r>
      <w:r w:rsidRPr="00EF15BB">
        <w:t>betsmarknaden vad gäller arbetslivsdemokrati, och förstärkta förutsättningar för breda satsningar på ökat dagligt inflytande för anställda.</w:t>
      </w:r>
    </w:p>
    <w:p w:rsidR="009D1DEE" w:rsidRPr="00EF15BB" w:rsidRDefault="009D1DEE">
      <w:pPr>
        <w:pStyle w:val="Rubrik1"/>
        <w:shd w:val="clear" w:color="000000" w:fill="auto"/>
      </w:pPr>
      <w:r w:rsidRPr="00EF15BB">
        <w:t>Argumenten för vidgat inflytande</w:t>
      </w:r>
    </w:p>
    <w:p w:rsidR="009D1DEE" w:rsidRPr="00EF15BB" w:rsidRDefault="009D1DEE">
      <w:pPr>
        <w:shd w:val="clear" w:color="000000" w:fill="auto"/>
      </w:pPr>
      <w:r w:rsidRPr="00EF15BB">
        <w:t>Det finns ingen logisk anledning till att en överväldigande majoritet av me</w:t>
      </w:r>
      <w:r w:rsidRPr="00EF15BB">
        <w:t>d</w:t>
      </w:r>
      <w:r w:rsidRPr="00EF15BB">
        <w:t>borgarna skall hänvisas till en underordnad roll i arbetslivet. C H Hermansson skriver i sin bok ”Företagens makt och makten över företagen” (Nixon, 2003): ”Varför skall en stor majoritet av medborgarna under hela sitt liv i produktivt arbete hänvisas till den underordnade rollen som löntagare? Det måste vara en grundläggande mänsklig rättighet att få vara med och dela den avgörande rollen som bestämmande över de produktiva faktorerna i samhä</w:t>
      </w:r>
      <w:r w:rsidRPr="00EF15BB">
        <w:t>l</w:t>
      </w:r>
      <w:r w:rsidRPr="00EF15BB">
        <w:t>let.” LO skrev till sin kongress 1976 i rapporten ”Solidariskt m</w:t>
      </w:r>
      <w:r w:rsidRPr="00EF15BB">
        <w:t>edbestämma</w:t>
      </w:r>
      <w:r w:rsidRPr="00EF15BB">
        <w:t>n</w:t>
      </w:r>
      <w:r w:rsidRPr="00EF15BB">
        <w:t>de”: ”Rätten att påverka villkoren för det egna livet och arbetet har ett ege</w:t>
      </w:r>
      <w:r w:rsidRPr="00EF15BB">
        <w:t>n</w:t>
      </w:r>
      <w:r w:rsidRPr="00EF15BB">
        <w:t>värde. Den behöver inte föras tillbaka på någonting annat än människans egenvärde.” I rapporten kan vi även läsa: ”Arbetet är grunden för all välfärd. Kapitalet är resultatet av allas samlade insatser. Då är det också arbetet som skall grundlägga rätten till medbestämmande.” Detta är lika centralt som aktuellt. Arbetet är grunden för samhällets och civilisationens utveckling och kan inte rimligen vara undantaget demokra</w:t>
      </w:r>
      <w:r w:rsidRPr="00EF15BB">
        <w:t>tins principer.</w:t>
      </w:r>
    </w:p>
    <w:p w:rsidR="009D1DEE" w:rsidRPr="00EF15BB" w:rsidRDefault="009D1DEE">
      <w:pPr>
        <w:pStyle w:val="Normaltindrag"/>
        <w:shd w:val="clear" w:color="000000" w:fill="auto"/>
      </w:pPr>
      <w:r w:rsidRPr="00EF15BB">
        <w:t>Det finns också en mängd andra skäl till att driva frågan om makt och i</w:t>
      </w:r>
      <w:r w:rsidRPr="00EF15BB">
        <w:t>n</w:t>
      </w:r>
      <w:r w:rsidRPr="00EF15BB">
        <w:t>flytande på arbetsplatserna. Själva pr</w:t>
      </w:r>
      <w:r w:rsidRPr="00EF15BB">
        <w:rPr>
          <w:rStyle w:val="NormaltindragChar"/>
        </w:rPr>
        <w:t>oduktionens utveckling har gjort att de arbetande har allt större kunskaper om</w:t>
      </w:r>
      <w:r w:rsidRPr="00EF15BB">
        <w:t xml:space="preserve"> det arbete de utför, medan arbetsgiv</w:t>
      </w:r>
      <w:r w:rsidRPr="00EF15BB">
        <w:t>a</w:t>
      </w:r>
      <w:r w:rsidRPr="00EF15BB">
        <w:t>ren allt oftare har liten eller ingen omedelbar kontakt med själva produktionen av varor och tjänster. En större närhet mellan konsument och producent kan bättre tillgodose konsumenternas intressen än den nuvarande ordningen där högsta möjliga vinst avgör vad som skall produceras. Företagens styrning kan förbättras, vilket inte minst den senaste tidens ab</w:t>
      </w:r>
      <w:r w:rsidRPr="00EF15BB">
        <w:t>surda bonusavtal till ledande funktionärer visar. Det svenska näringslivet kan bättre bevaras och utvecklas. Att lägga ned eller flytta produktion anses ligga i rätten att oinskränkt leda och fördela arbetet. Men arbetare och tjänstemän kan med övertygelse hävda att det är deras arbete och kunskap som byggt upp företagen och att en u</w:t>
      </w:r>
      <w:r w:rsidRPr="00EF15BB">
        <w:t>t</w:t>
      </w:r>
      <w:r w:rsidRPr="00EF15BB">
        <w:t>flyttning är att göra våld på vad som rätteligen hör till dem.</w:t>
      </w:r>
    </w:p>
    <w:p w:rsidR="009D1DEE" w:rsidRPr="00EF15BB" w:rsidRDefault="009D1DEE">
      <w:pPr>
        <w:pStyle w:val="Normaltindrag"/>
        <w:shd w:val="clear" w:color="000000" w:fill="auto"/>
      </w:pPr>
      <w:r w:rsidRPr="00EF15BB">
        <w:t>Vänsterpartiet menar att anställda i lönsamma företag som läggs ner eller flyttar produktion utomlands måste få ö</w:t>
      </w:r>
      <w:r w:rsidRPr="00EF15BB">
        <w:t>kade möjligheter att ta över och driva produktionen vidare genom löntagarägande. Regeringen bör tillsätta en utre</w:t>
      </w:r>
      <w:r w:rsidRPr="00EF15BB">
        <w:t>d</w:t>
      </w:r>
      <w:r w:rsidRPr="00EF15BB">
        <w:t>ning om i vilka former staten kan underlätta för löntagarövertagande av hotad produktion i form av exempelvis statliga lånegarantier. Detta bör riksdagen som sin mening ge regeringen till känna.</w:t>
      </w:r>
    </w:p>
    <w:p w:rsidR="009D1DEE" w:rsidRPr="00EF15BB" w:rsidRDefault="009D1DEE">
      <w:pPr>
        <w:pStyle w:val="Normaltindrag"/>
        <w:shd w:val="clear" w:color="000000" w:fill="auto"/>
      </w:pPr>
      <w:r w:rsidRPr="00EF15BB">
        <w:t xml:space="preserve">Bristande inflytande på arbetet har ett nära samband med sjukdomar och förslitning. Ökat inflytande och makt över produktionen för arbetstagarna innebär minskad stress och utbrändhet, ökad effektivitet, </w:t>
      </w:r>
      <w:r w:rsidRPr="00EF15BB">
        <w:t>bättre kvalitet m.m. Arbeten som ger liten kontroll över den egna arbetssituationen generar stress- och belastningsskador. Höga krav utan kontroll skapar stress och ökar risken för hjärtsjukdomar.</w:t>
      </w:r>
    </w:p>
    <w:p w:rsidR="009D1DEE" w:rsidRPr="00EF15BB" w:rsidRDefault="009D1DEE">
      <w:pPr>
        <w:pStyle w:val="Normaltindrag"/>
        <w:shd w:val="clear" w:color="000000" w:fill="auto"/>
      </w:pPr>
      <w:r w:rsidRPr="00EF15BB">
        <w:t>Depressioner är t.ex. vanligare bland dem som arbetar under sådana vil</w:t>
      </w:r>
      <w:r w:rsidRPr="00EF15BB">
        <w:t>l</w:t>
      </w:r>
      <w:r w:rsidRPr="00EF15BB">
        <w:t>kor. De tar dessutom mer medicin och är oftare utmattade än andra. De löper mellan 1,3 och 2,5 gånger högre risk för hjärt- och kärlsjukdomar och 2,9 gånger större risk för högt blodtryck än de som har ett avspänt jobb (Gatu, H.; ”Hållbara arbetsplatser – botemedel mot ett sjukt arbetsliv?” Arbetslivsinst</w:t>
      </w:r>
      <w:r w:rsidRPr="00EF15BB">
        <w:t>i</w:t>
      </w:r>
      <w:r w:rsidRPr="00EF15BB">
        <w:t>tutet, 2002).</w:t>
      </w:r>
    </w:p>
    <w:p w:rsidR="009D1DEE" w:rsidRPr="00EF15BB" w:rsidRDefault="009D1DEE">
      <w:pPr>
        <w:pStyle w:val="Normaltindrag"/>
        <w:shd w:val="clear" w:color="000000" w:fill="auto"/>
      </w:pPr>
      <w:r w:rsidRPr="00EF15BB">
        <w:t>Det finns slående könsskillnader i arbetsvillkor och arbetsmiljö. Kvinn</w:t>
      </w:r>
      <w:r w:rsidRPr="00EF15BB">
        <w:t>o</w:t>
      </w:r>
      <w:r w:rsidRPr="00EF15BB">
        <w:t>dominerade arbetsplatser ger upphov till större ohälsa än andra. Att många arbetsplatser inom t.ex. barnomsorg, äldreomsorg och sjukvården är unde</w:t>
      </w:r>
      <w:r w:rsidRPr="00EF15BB">
        <w:t>r</w:t>
      </w:r>
      <w:r w:rsidRPr="00EF15BB">
        <w:t>bemannade, är naturligtvis en viktig del av problemet.</w:t>
      </w:r>
    </w:p>
    <w:p w:rsidR="009D1DEE" w:rsidRPr="00EF15BB" w:rsidRDefault="009D1DEE">
      <w:pPr>
        <w:pStyle w:val="Normaltindrag"/>
        <w:shd w:val="clear" w:color="000000" w:fill="auto"/>
      </w:pPr>
      <w:r w:rsidRPr="00EF15BB">
        <w:t>Av alla förvärvsarbetande uppgav 42,8 % av männen och 61,4 % av kvi</w:t>
      </w:r>
      <w:r w:rsidRPr="00EF15BB">
        <w:t>n</w:t>
      </w:r>
      <w:r w:rsidRPr="00EF15BB">
        <w:t>norna att de högst halva tiden kunde ta kortare pauser i arbetet för att prata (”Tunga lyft och annat kroppsligt tungt arbete.” SCB &amp; Arbetsmiljöverket, 2005, s. 45 och 47).</w:t>
      </w:r>
    </w:p>
    <w:p w:rsidR="009D1DEE" w:rsidRPr="00EF15BB" w:rsidRDefault="009D1DEE">
      <w:pPr>
        <w:pStyle w:val="Normaltindrag"/>
        <w:shd w:val="clear" w:color="000000" w:fill="auto"/>
      </w:pPr>
      <w:r w:rsidRPr="00EF15BB">
        <w:t>Värk i händer, armbågar, ben eller knän har sedan slutet av 1980-talet ökat bland kvinnliga arbetare i alla åldersgrupper. Det har skett en ökning också bland männen, men ökningen är mest påtaglig bland kvinnor, särskilt i å</w:t>
      </w:r>
      <w:r w:rsidRPr="00EF15BB">
        <w:t>l</w:t>
      </w:r>
      <w:r w:rsidRPr="00EF15BB">
        <w:t>dersgruppen 45–64 år, där svår värk i kroppen har ökat mest (Nelander, S. &amp; Goding, I; ”Ohälsans trappa”, LO, 2004).</w:t>
      </w:r>
    </w:p>
    <w:p w:rsidR="009D1DEE" w:rsidRPr="00EF15BB" w:rsidRDefault="009D1DEE">
      <w:pPr>
        <w:pStyle w:val="Normaltindrag"/>
        <w:shd w:val="clear" w:color="000000" w:fill="auto"/>
      </w:pPr>
      <w:r w:rsidRPr="00EF15BB">
        <w:t>En avgörande anledning till den här utvecklingen är ett ökat tryck på pe</w:t>
      </w:r>
      <w:r w:rsidRPr="00EF15BB">
        <w:t>r</w:t>
      </w:r>
      <w:r w:rsidRPr="00EF15BB">
        <w:t>sonalen i den offentliga sektorn. Flera undersökningar, t.ex. ”Psykosocial arbetsmiljö och långvarig sjukskrivning”, från RFV (2003:3), visar att den psykosociala arbetsmiljön ändrats till det sämre och ställer allt högre krav på arbetstagarna. Belastningsökningen har varit störst för kvinnor. Det beror just på att kvinnor är överrepresenterade i yrken med stora krav och liten kontroll över arbetet – med vårdyrken som främsta exempel.</w:t>
      </w:r>
    </w:p>
    <w:p w:rsidR="009D1DEE" w:rsidRPr="00EF15BB" w:rsidRDefault="009D1DEE">
      <w:pPr>
        <w:pStyle w:val="Normaltindrag"/>
        <w:shd w:val="clear" w:color="000000" w:fill="auto"/>
      </w:pPr>
      <w:r w:rsidRPr="00EF15BB">
        <w:t>Makten över arbetet har alltså en avgörande påverkan på ohälsa. En vikti</w:t>
      </w:r>
      <w:r w:rsidRPr="00EF15BB">
        <w:t>g fråga är därför att öka inflytandet och arbetsplatsdemokratin, särskilt i kvi</w:t>
      </w:r>
      <w:r w:rsidRPr="00EF15BB">
        <w:t>n</w:t>
      </w:r>
      <w:r w:rsidRPr="00EF15BB">
        <w:t>nodominerade sektorer. Offentliga verksamheter kan och måste bli föredömen när det gäller de anställdas möjlighet att påverka sådant som arbetstider och arbetsorganisation.</w:t>
      </w:r>
    </w:p>
    <w:p w:rsidR="009D1DEE" w:rsidRPr="00EF15BB" w:rsidRDefault="009D1DEE">
      <w:pPr>
        <w:pStyle w:val="Normaltindrag"/>
        <w:shd w:val="clear" w:color="000000" w:fill="auto"/>
      </w:pPr>
      <w:r w:rsidRPr="00EF15BB">
        <w:t>Sambanden mellan inflytande och hälsa är logiska, tydliga och välbelagda. (För vidare referenser, se t.ex. Karasek, R &amp; Theorell, T, ”Healthy Work”. 1990.) I Socialstyrelsens årliga folkhälsorapporter återfinns referenser till empiriskt material om läget på a</w:t>
      </w:r>
      <w:r w:rsidRPr="00EF15BB">
        <w:t>rbetsplatserna och kopplingen till arbetst</w:t>
      </w:r>
      <w:r w:rsidRPr="00EF15BB">
        <w:t>a</w:t>
      </w:r>
      <w:r w:rsidRPr="00EF15BB">
        <w:t>garnas hälsotillstånd.</w:t>
      </w:r>
    </w:p>
    <w:p w:rsidR="009D1DEE" w:rsidRPr="00EF15BB" w:rsidRDefault="009D1DEE">
      <w:pPr>
        <w:pStyle w:val="Normaltindrag"/>
        <w:shd w:val="clear" w:color="000000" w:fill="auto"/>
      </w:pPr>
      <w:r w:rsidRPr="00EF15BB">
        <w:t>Det är hög tid att den samlade kunskap som finns på området omsätts i praktisk handling. Fackligt inflytande är en nyckel, me</w:t>
      </w:r>
      <w:r w:rsidRPr="00EF15BB">
        <w:rPr>
          <w:rStyle w:val="NormaltindragChar"/>
        </w:rPr>
        <w:t>n</w:t>
      </w:r>
      <w:r w:rsidRPr="00EF15BB">
        <w:t xml:space="preserve"> riksdag, regering och myndigheter kan verka för att vidga möjligheterna till ett demokratiserat a</w:t>
      </w:r>
      <w:r w:rsidRPr="00EF15BB">
        <w:t>r</w:t>
      </w:r>
      <w:r w:rsidRPr="00EF15BB">
        <w:t>betsliv.</w:t>
      </w:r>
    </w:p>
    <w:p w:rsidR="009D1DEE" w:rsidRPr="00EF15BB" w:rsidRDefault="009D1DEE">
      <w:pPr>
        <w:pStyle w:val="Rubrik1"/>
        <w:shd w:val="clear" w:color="000000" w:fill="auto"/>
      </w:pPr>
      <w:r w:rsidRPr="00EF15BB">
        <w:t>En arbetslivsdemokratiutredning</w:t>
      </w:r>
    </w:p>
    <w:p w:rsidR="009D1DEE" w:rsidRPr="00EF15BB" w:rsidRDefault="009D1DEE">
      <w:pPr>
        <w:shd w:val="clear" w:color="000000" w:fill="auto"/>
      </w:pPr>
      <w:r w:rsidRPr="00EF15BB">
        <w:t>Det bedrivs i dag i Sverige högkvalitativ specialistforskning om villkoren på arbetsmarknaden, både genom myndigheter som Arbetslivsinstitutet och vid universitet och högskolor. Men det finns inget samlat grepp om arbetslivsd</w:t>
      </w:r>
      <w:r w:rsidRPr="00EF15BB">
        <w:t>e</w:t>
      </w:r>
      <w:r w:rsidRPr="00EF15BB">
        <w:t>mokratifrågan i samhällsdebatten eller i de mål som riksdag och regering sätter upp. Som vi beskrivit ovan har utvecklingen de senaste åren präglats av försämringar på området, utan att något brett och medvetet arbete för att stä</w:t>
      </w:r>
      <w:r w:rsidRPr="00EF15BB">
        <w:t>r</w:t>
      </w:r>
      <w:r w:rsidRPr="00EF15BB">
        <w:t>ka arbetstagarnas inflytande tagit vid. Risken för ytterligare försämringar på området arbetsmiljö, inflytande och hälsa är akut, då den nytillträdda rege</w:t>
      </w:r>
      <w:r w:rsidRPr="00EF15BB">
        <w:t>r</w:t>
      </w:r>
      <w:r w:rsidRPr="00EF15BB">
        <w:t>ingen nu föreslår kraftiga nedskärningar på arbetsmiljöområdet och nedläg</w:t>
      </w:r>
      <w:r w:rsidRPr="00EF15BB">
        <w:t>g</w:t>
      </w:r>
      <w:r w:rsidRPr="00EF15BB">
        <w:t xml:space="preserve">ning av Arbetslivsinstitutet. Vänsterpartiet avslår </w:t>
      </w:r>
      <w:r w:rsidRPr="00EF15BB">
        <w:t>därför alla regeringens fö</w:t>
      </w:r>
      <w:r w:rsidRPr="00EF15BB">
        <w:t>r</w:t>
      </w:r>
      <w:r w:rsidRPr="00EF15BB">
        <w:t>slag till nedskärningar på dessa områden.</w:t>
      </w:r>
    </w:p>
    <w:p w:rsidR="009D1DEE" w:rsidRPr="00EF15BB" w:rsidRDefault="009D1DEE">
      <w:pPr>
        <w:pStyle w:val="Normaltindrag"/>
        <w:shd w:val="clear" w:color="000000" w:fill="auto"/>
      </w:pPr>
      <w:r w:rsidRPr="00EF15BB">
        <w:t>I stället bör arbetet för att öka löntagarnas makt och inflytande över arbetet intensifieras. Inte minst är det en viktig jämställdhetsfråga. Inflytandet över det egna arbetet har minskat mest på kvinnors arbetsplatser, och det är där de negativa effekterna i form av ökad stress och ohälsa är som störst. Det anstår inte ett rikt och välorganiserat samhälle som det svenska, att människors i</w:t>
      </w:r>
      <w:r w:rsidRPr="00EF15BB">
        <w:t>n</w:t>
      </w:r>
      <w:r w:rsidRPr="00EF15BB">
        <w:t>flytande är så begränsat i arbetslivet, särskilt när det är uppenbart vilka neg</w:t>
      </w:r>
      <w:r w:rsidRPr="00EF15BB">
        <w:t>a</w:t>
      </w:r>
      <w:r w:rsidRPr="00EF15BB">
        <w:t>tiva samhällseffekter det för med sig.</w:t>
      </w:r>
    </w:p>
    <w:p w:rsidR="009D1DEE" w:rsidRPr="00EF15BB" w:rsidRDefault="009D1DEE">
      <w:pPr>
        <w:pStyle w:val="Normaltindrag"/>
        <w:shd w:val="clear" w:color="000000" w:fill="auto"/>
      </w:pPr>
      <w:r w:rsidRPr="00EF15BB">
        <w:t>Därför bör regeringen tillsätta en särskild utredning med uppgift att g</w:t>
      </w:r>
      <w:r w:rsidRPr="00EF15BB">
        <w:t>e</w:t>
      </w:r>
      <w:r w:rsidRPr="00EF15BB">
        <w:t>nomlysa arbetslivsdemokratifrågan på den svenska arbetsmarknaden och föreslå åtgärder för att stärka löntagarnas inflytande över det egna arbetet. Detta bör riksdagen som sin mening ge regeringen till känna.</w:t>
      </w:r>
    </w:p>
    <w:p w:rsidR="009D1DEE" w:rsidRPr="00EF15BB" w:rsidRDefault="009D1DEE">
      <w:pPr>
        <w:pStyle w:val="Rubrik1"/>
        <w:shd w:val="clear" w:color="000000" w:fill="auto"/>
      </w:pPr>
      <w:r w:rsidRPr="00EF15BB">
        <w:t>Inflytandefrågor skall belysas i rehabiliteringsarbete</w:t>
      </w:r>
    </w:p>
    <w:p w:rsidR="009D1DEE" w:rsidRPr="00EF15BB" w:rsidRDefault="009D1DEE">
      <w:pPr>
        <w:shd w:val="clear" w:color="000000" w:fill="auto"/>
      </w:pPr>
      <w:r w:rsidRPr="00EF15BB">
        <w:t>Arbetsgivare har ett huvudansvar för att kartlägga behov av rehabilitering för den som varit sjuk länge eller ofta under en tid och för att rehabiliteringen också kommer i gång. Försäkringskassan är involverad i bedömningen av åtgärderna, som kan handla om att anpassa arbetsplatsen eller omplacera till annat arbete inom verksamheten. Att se över arbetsorganisationen mer brett och då även beakta inflytande- och medbestämmandeaspekter bör vara en självklar del av Försäkringskassans arbete.</w:t>
      </w:r>
    </w:p>
    <w:p w:rsidR="009D1DEE" w:rsidRPr="00EF15BB" w:rsidRDefault="009D1DEE">
      <w:pPr>
        <w:pStyle w:val="Normaltindrag"/>
        <w:shd w:val="clear" w:color="000000" w:fill="auto"/>
      </w:pPr>
      <w:r w:rsidRPr="00EF15BB">
        <w:t>Regeringen bör uppdra åt Försäkringskassan att utarbeta riktlinjer för b</w:t>
      </w:r>
      <w:r w:rsidRPr="00EF15BB">
        <w:t>e</w:t>
      </w:r>
      <w:r w:rsidRPr="00EF15BB">
        <w:t>aktande av arbetsplatsinflytande i rehabiliteringsarbetet. Detta bör riksdagen som sin mening ge regeringen till känna.</w:t>
      </w:r>
    </w:p>
    <w:p w:rsidR="009D1DEE" w:rsidRPr="00EF15BB" w:rsidRDefault="009D1DEE">
      <w:pPr>
        <w:pStyle w:val="Rubrik1"/>
        <w:shd w:val="clear" w:color="000000" w:fill="auto"/>
      </w:pPr>
      <w:r w:rsidRPr="00EF15BB">
        <w:t>Strategidokument för statliga företag</w:t>
      </w:r>
    </w:p>
    <w:p w:rsidR="009D1DEE" w:rsidRPr="00EF15BB" w:rsidRDefault="009D1DEE">
      <w:pPr>
        <w:shd w:val="clear" w:color="000000" w:fill="auto"/>
      </w:pPr>
      <w:r w:rsidRPr="00EF15BB">
        <w:t>Medborgarna har rätt att kräva att det statliga ägandet används på ett annat sätt än vad som låter sig göras enbart med snäva marknadshänsyn. Vänste</w:t>
      </w:r>
      <w:r w:rsidRPr="00EF15BB">
        <w:t>r</w:t>
      </w:r>
      <w:r w:rsidRPr="00EF15BB">
        <w:t>partiet anser att gemensamt ägande bör användas på ett mer offensivt sätt än i dag i syfte att uppnå viktiga mål när det gäller sysselsättning, miljö, regiona</w:t>
      </w:r>
      <w:r w:rsidRPr="00EF15BB">
        <w:t>l</w:t>
      </w:r>
      <w:r w:rsidRPr="00EF15BB">
        <w:t>politik och hållbar infrastruktur. De statliga företagen bör dessutom vara föregångare i frågor som rör jämställdhet och antidiskriminering, arbetsmiljö och arbetsplatsdemokrati.</w:t>
      </w:r>
    </w:p>
    <w:p w:rsidR="009D1DEE" w:rsidRPr="00EF15BB" w:rsidRDefault="009D1DEE">
      <w:pPr>
        <w:pStyle w:val="Normaltindrag"/>
        <w:shd w:val="clear" w:color="000000" w:fill="auto"/>
      </w:pPr>
      <w:r w:rsidRPr="00EF15BB">
        <w:t>De statliga företagen bör via ägardirektiven ges ett särskilt uppdrag att på ett transparent och utvärderingsbart sätt stärka arbetsplatsdemokratin. Rege</w:t>
      </w:r>
      <w:r w:rsidRPr="00EF15BB">
        <w:t>r</w:t>
      </w:r>
      <w:r w:rsidRPr="00EF15BB">
        <w:t>ingen bör därför ta fram ett samlat handlingsprogram för att statliga företag skall bli föredömen i arbetsplatsdemokrati. Detta bör riksdagen som sin m</w:t>
      </w:r>
      <w:r w:rsidRPr="00EF15BB">
        <w:t>e</w:t>
      </w:r>
      <w:r w:rsidRPr="00EF15BB">
        <w:t>ning ge regeringen till känna.</w:t>
      </w:r>
    </w:p>
    <w:p w:rsidR="009D1DEE" w:rsidRPr="00EF15BB" w:rsidRDefault="009D1DEE">
      <w:pPr>
        <w:pStyle w:val="Rubrik1"/>
        <w:shd w:val="clear" w:color="000000" w:fill="auto"/>
      </w:pPr>
      <w:r w:rsidRPr="00EF15BB">
        <w:t>Självstyrelseprojekt i offentlig verksamhet</w:t>
      </w:r>
    </w:p>
    <w:p w:rsidR="009D1DEE" w:rsidRPr="00EF15BB" w:rsidRDefault="009D1DEE">
      <w:pPr>
        <w:shd w:val="clear" w:color="000000" w:fill="auto"/>
      </w:pPr>
      <w:r w:rsidRPr="00EF15BB">
        <w:t>Ett antal olika verksamheter i offentlig regi bör kunna inleda långtgående självstyrelseprojekt. Anställda erbjuds härigenom möjligheten att tillsammans med brukarna driva verksamheten. Den politiskt styrande instansen, exempe</w:t>
      </w:r>
      <w:r w:rsidRPr="00EF15BB">
        <w:t>l</w:t>
      </w:r>
      <w:r w:rsidRPr="00EF15BB">
        <w:t>vis kommunfullmäktige, fattar beslut om mål och medel för att uppnå dessa mål samt följer och utvärderar verksamheten. I övrigt bestämmer de anställda själva sin organisation och hur de skall nå målen i samverkan med brukarna. De anställda beslutar om hur mycket av medlen som skall användas till ko</w:t>
      </w:r>
      <w:r w:rsidRPr="00EF15BB">
        <w:t>m</w:t>
      </w:r>
      <w:r w:rsidRPr="00EF15BB">
        <w:t xml:space="preserve">petensutveckling, arbetskläder, om ledningsfunktioners utformning, hur långa arbetsdagarna skall vara m.m. De skall vara garanterade tillräckliga medel för att kunna uppnå målen. Forskning bör självklart knytas </w:t>
      </w:r>
      <w:r w:rsidRPr="00EF15BB">
        <w:t>till projekten för att se hur verksamheten utvecklas, hur demokratin i arbetet och verksamheten u</w:t>
      </w:r>
      <w:r w:rsidRPr="00EF15BB">
        <w:t>t</w:t>
      </w:r>
      <w:r w:rsidRPr="00EF15BB">
        <w:t>vecklas och hur de anställda upplever sin arbetsmiljö och kvalitén i arbetsl</w:t>
      </w:r>
      <w:r w:rsidRPr="00EF15BB">
        <w:t>i</w:t>
      </w:r>
      <w:r w:rsidRPr="00EF15BB">
        <w:t>vet. Regeringen bör initiera ett arbete för att stimulera sådana projekt på olika nivåer inom kommunsektorn. Detta bör riksdagen som sin mening ge rege</w:t>
      </w:r>
      <w:r w:rsidRPr="00EF15BB">
        <w:t>r</w:t>
      </w:r>
      <w:r w:rsidRPr="00EF15BB">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5BB">
        <w:trPr>
          <w:cantSplit/>
        </w:trPr>
        <w:tc>
          <w:tcPr>
            <w:tcW w:w="3046" w:type="dxa"/>
          </w:tcPr>
          <w:p w:rsidR="009D1DEE" w:rsidRPr="00EF15BB" w:rsidRDefault="009D1DEE">
            <w:pPr>
              <w:pStyle w:val="UnderskriftDatum"/>
              <w:shd w:val="clear" w:color="000000" w:fill="auto"/>
              <w:spacing w:before="240"/>
            </w:pPr>
            <w:r w:rsidRPr="00EF15BB">
              <w:t>Stockholm den 30 oktober 2006</w:t>
            </w:r>
          </w:p>
        </w:tc>
        <w:tc>
          <w:tcPr>
            <w:tcW w:w="3047" w:type="dxa"/>
          </w:tcPr>
          <w:p w:rsidR="009D1DEE" w:rsidRPr="00EF15BB" w:rsidRDefault="009D1DEE">
            <w:pPr>
              <w:pStyle w:val="Underskrifter"/>
              <w:shd w:val="clear" w:color="000000" w:fill="auto"/>
              <w:spacing w:before="240"/>
            </w:pPr>
          </w:p>
        </w:tc>
      </w:tr>
      <w:tr w:rsidR="00000000" w:rsidRPr="00EF15BB">
        <w:trPr>
          <w:cantSplit/>
        </w:trPr>
        <w:tc>
          <w:tcPr>
            <w:tcW w:w="3046" w:type="dxa"/>
          </w:tcPr>
          <w:p w:rsidR="009D1DEE" w:rsidRPr="00EF15BB" w:rsidRDefault="009D1DEE">
            <w:pPr>
              <w:pStyle w:val="Underskrifter"/>
              <w:shd w:val="clear" w:color="000000" w:fill="auto"/>
            </w:pPr>
            <w:r w:rsidRPr="00EF15BB">
              <w:t>Josefin Brink (v)</w:t>
            </w:r>
          </w:p>
        </w:tc>
        <w:tc>
          <w:tcPr>
            <w:tcW w:w="3046" w:type="dxa"/>
          </w:tcPr>
          <w:p w:rsidR="009D1DEE" w:rsidRPr="00EF15BB" w:rsidRDefault="009D1DEE">
            <w:pPr>
              <w:pStyle w:val="Underskrifter"/>
              <w:shd w:val="clear" w:color="000000" w:fill="auto"/>
            </w:pPr>
          </w:p>
        </w:tc>
      </w:tr>
      <w:tr w:rsidR="00000000" w:rsidRPr="00EF15BB">
        <w:trPr>
          <w:cantSplit/>
        </w:trPr>
        <w:tc>
          <w:tcPr>
            <w:tcW w:w="3046" w:type="dxa"/>
          </w:tcPr>
          <w:p w:rsidR="009D1DEE" w:rsidRPr="00EF15BB" w:rsidRDefault="009D1DEE">
            <w:pPr>
              <w:pStyle w:val="Underskrifter"/>
              <w:shd w:val="clear" w:color="000000" w:fill="auto"/>
            </w:pPr>
            <w:r w:rsidRPr="00EF15BB">
              <w:t>Torbjörn Björlund (v)</w:t>
            </w:r>
          </w:p>
        </w:tc>
        <w:tc>
          <w:tcPr>
            <w:tcW w:w="3046" w:type="dxa"/>
          </w:tcPr>
          <w:p w:rsidR="009D1DEE" w:rsidRPr="00EF15BB" w:rsidRDefault="009D1DEE">
            <w:pPr>
              <w:pStyle w:val="Underskrifter"/>
              <w:shd w:val="clear" w:color="000000" w:fill="auto"/>
            </w:pPr>
            <w:r w:rsidRPr="00EF15BB">
              <w:t>Kalle Larsson (v)</w:t>
            </w:r>
          </w:p>
        </w:tc>
      </w:tr>
      <w:tr w:rsidR="00000000" w:rsidRPr="00EF15BB">
        <w:trPr>
          <w:cantSplit/>
        </w:trPr>
        <w:tc>
          <w:tcPr>
            <w:tcW w:w="3046" w:type="dxa"/>
          </w:tcPr>
          <w:p w:rsidR="009D1DEE" w:rsidRPr="00EF15BB" w:rsidRDefault="009D1DEE">
            <w:pPr>
              <w:pStyle w:val="Underskrifter"/>
              <w:shd w:val="clear" w:color="000000" w:fill="auto"/>
            </w:pPr>
            <w:r w:rsidRPr="00EF15BB">
              <w:t>Kent Persson (v)</w:t>
            </w:r>
          </w:p>
        </w:tc>
        <w:tc>
          <w:tcPr>
            <w:tcW w:w="3046" w:type="dxa"/>
          </w:tcPr>
          <w:p w:rsidR="009D1DEE" w:rsidRPr="00EF15BB" w:rsidRDefault="009D1DEE">
            <w:pPr>
              <w:pStyle w:val="Underskrifter"/>
              <w:shd w:val="clear" w:color="000000" w:fill="auto"/>
            </w:pPr>
            <w:r w:rsidRPr="00EF15BB">
              <w:t>Gunilla Wahlén (v)</w:t>
            </w:r>
          </w:p>
        </w:tc>
      </w:tr>
      <w:tr w:rsidR="00000000" w:rsidRPr="00EF15BB">
        <w:trPr>
          <w:cantSplit/>
        </w:trPr>
        <w:tc>
          <w:tcPr>
            <w:tcW w:w="3046" w:type="dxa"/>
          </w:tcPr>
          <w:p w:rsidR="009D1DEE" w:rsidRPr="00EF15BB" w:rsidRDefault="009D1DEE">
            <w:pPr>
              <w:pStyle w:val="Underskrifter"/>
              <w:shd w:val="clear" w:color="000000" w:fill="auto"/>
            </w:pPr>
            <w:r w:rsidRPr="00EF15BB">
              <w:t>Alice Åström (v)</w:t>
            </w:r>
          </w:p>
        </w:tc>
        <w:tc>
          <w:tcPr>
            <w:tcW w:w="3046" w:type="dxa"/>
          </w:tcPr>
          <w:p w:rsidR="009D1DEE" w:rsidRPr="00EF15BB" w:rsidRDefault="009D1DEE">
            <w:pPr>
              <w:pStyle w:val="Underskrifter"/>
              <w:shd w:val="clear" w:color="000000" w:fill="auto"/>
            </w:pPr>
            <w:r w:rsidRPr="00EF15BB">
              <w:t>LiseLotte Olsson (v)</w:t>
            </w:r>
          </w:p>
        </w:tc>
      </w:tr>
    </w:tbl>
    <w:p w:rsidR="009D1DEE" w:rsidRPr="00EF15BB" w:rsidRDefault="009D1DEE">
      <w:pPr>
        <w:pStyle w:val="Normaltindrag"/>
        <w:shd w:val="clear" w:color="000000" w:fill="auto"/>
      </w:pPr>
    </w:p>
    <w:sectPr w:rsidR="009D1DEE" w:rsidRPr="00EF15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DEE" w:rsidRPr="00EF15BB" w:rsidRDefault="009D1DEE">
      <w:r w:rsidRPr="00EF15BB">
        <w:separator/>
      </w:r>
    </w:p>
  </w:endnote>
  <w:endnote w:type="continuationSeparator" w:id="0">
    <w:p w:rsidR="009D1DEE" w:rsidRPr="00EF15BB" w:rsidRDefault="009D1DEE">
      <w:r w:rsidRPr="00EF15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EF15BB">
    <w:pPr>
      <w:pStyle w:val="Sidfot"/>
    </w:pPr>
    <w:r w:rsidRPr="00EF15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525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EE" w:rsidRDefault="009D1D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DEE" w:rsidRDefault="009D1D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EF15BB">
    <w:pPr>
      <w:pStyle w:val="Sidfot"/>
    </w:pPr>
    <w:r w:rsidRPr="00EF15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64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EE" w:rsidRDefault="009D1DE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DEE" w:rsidRDefault="009D1DE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EF15BB">
    <w:pPr>
      <w:pStyle w:val="Sidfot"/>
    </w:pPr>
    <w:r w:rsidRPr="00EF15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163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EE" w:rsidRDefault="009D1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DEE" w:rsidRDefault="009D1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DEE" w:rsidRPr="00EF15BB" w:rsidRDefault="009D1DEE">
      <w:r w:rsidRPr="00EF15BB">
        <w:separator/>
      </w:r>
    </w:p>
  </w:footnote>
  <w:footnote w:type="continuationSeparator" w:id="0">
    <w:p w:rsidR="009D1DEE" w:rsidRPr="00EF15BB" w:rsidRDefault="009D1DEE">
      <w:r w:rsidRPr="00EF15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EF15BB">
    <w:pPr>
      <w:pStyle w:val="Sidhuvud"/>
    </w:pPr>
    <w:r w:rsidRPr="00EF15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492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EE" w:rsidRDefault="009D1DE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DEE" w:rsidRDefault="009D1DE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EF15BB">
    <w:pPr>
      <w:pStyle w:val="Sidhuvud"/>
    </w:pPr>
    <w:r w:rsidRPr="00EF15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096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DEE" w:rsidRDefault="009D1DE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DEE" w:rsidRDefault="009D1DE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DEE" w:rsidRPr="00EF15BB" w:rsidRDefault="009D1DEE">
    <w:pPr>
      <w:pStyle w:val="FSHNormal"/>
      <w:tabs>
        <w:tab w:val="right" w:pos="5840"/>
      </w:tabs>
    </w:pPr>
    <w:r w:rsidRPr="00EF15BB">
      <w:br/>
    </w:r>
    <w:r w:rsidRPr="00EF15BB">
      <w:fldChar w:fldCharType="begin" w:fldLock="1"/>
    </w:r>
    <w:r w:rsidRPr="00EF15BB">
      <w:instrText xml:space="preserve"> DOCPROPERTY</w:instrText>
    </w:r>
    <w:r w:rsidRPr="00EF15BB">
      <w:rPr>
        <w:sz w:val="18"/>
      </w:rPr>
      <w:instrText xml:space="preserve"> "YearUser" *\charformat </w:instrText>
    </w:r>
    <w:r w:rsidRPr="00EF15BB">
      <w:fldChar w:fldCharType="separate"/>
    </w:r>
    <w:r w:rsidRPr="00EF15BB">
      <w:t>2006/07</w:t>
    </w:r>
    <w:r w:rsidRPr="00EF15BB">
      <w:fldChar w:fldCharType="end"/>
    </w:r>
    <w:r w:rsidRPr="00EF15BB">
      <w:t xml:space="preserve"> </w:t>
    </w:r>
    <w:r w:rsidRPr="00EF15BB">
      <w:tab/>
      <w:t xml:space="preserve">mnr: </w:t>
    </w:r>
    <w:r w:rsidRPr="00EF15BB">
      <w:fldChar w:fldCharType="begin" w:fldLock="1"/>
    </w:r>
    <w:r w:rsidRPr="00EF15BB">
      <w:instrText xml:space="preserve"> DOCPROPERTY</w:instrText>
    </w:r>
    <w:r w:rsidRPr="00EF15BB">
      <w:rPr>
        <w:sz w:val="18"/>
      </w:rPr>
      <w:instrText xml:space="preserve"> "Motionsnummer" *\charformat </w:instrText>
    </w:r>
    <w:r w:rsidRPr="00EF15BB">
      <w:fldChar w:fldCharType="separate"/>
    </w:r>
    <w:r w:rsidRPr="00EF15BB">
      <w:t>A235</w:t>
    </w:r>
    <w:r w:rsidRPr="00EF15BB">
      <w:fldChar w:fldCharType="end"/>
    </w:r>
    <w:r w:rsidRPr="00EF15BB">
      <w:br/>
    </w:r>
    <w:r w:rsidRPr="00EF15BB">
      <w:fldChar w:fldCharType="begin" w:fldLock="1"/>
    </w:r>
    <w:r w:rsidRPr="00EF15BB">
      <w:instrText xml:space="preserve"> DOCPROPERTY</w:instrText>
    </w:r>
    <w:r w:rsidRPr="00EF15BB">
      <w:rPr>
        <w:sz w:val="18"/>
      </w:rPr>
      <w:instrText xml:space="preserve"> "Samling" *\charformat </w:instrText>
    </w:r>
    <w:r w:rsidRPr="00EF15BB">
      <w:fldChar w:fldCharType="end"/>
    </w:r>
    <w:r w:rsidRPr="00EF15BB">
      <w:tab/>
      <w:t xml:space="preserve">pnr: </w:t>
    </w:r>
    <w:r w:rsidRPr="00EF15BB">
      <w:fldChar w:fldCharType="begin" w:fldLock="1"/>
    </w:r>
    <w:r w:rsidRPr="00EF15BB">
      <w:instrText xml:space="preserve"> DOCPROPERTY</w:instrText>
    </w:r>
    <w:r w:rsidRPr="00EF15BB">
      <w:rPr>
        <w:sz w:val="18"/>
      </w:rPr>
      <w:instrText xml:space="preserve"> "Partinummer" *\charformat </w:instrText>
    </w:r>
    <w:r w:rsidRPr="00EF15BB">
      <w:fldChar w:fldCharType="separate"/>
    </w:r>
    <w:r w:rsidRPr="00EF15BB">
      <w:t>v707</w:t>
    </w:r>
    <w:r w:rsidRPr="00EF15BB">
      <w:fldChar w:fldCharType="end"/>
    </w:r>
  </w:p>
  <w:p w:rsidR="009D1DEE" w:rsidRPr="00EF15BB" w:rsidRDefault="009D1DEE">
    <w:pPr>
      <w:pStyle w:val="FSHRub1"/>
    </w:pPr>
    <w:r w:rsidRPr="00EF15BB">
      <w:t>Motion till riksdagen</w:t>
    </w:r>
    <w:r w:rsidRPr="00EF15BB">
      <w:br/>
    </w:r>
    <w:r w:rsidRPr="00EF15BB">
      <w:fldChar w:fldCharType="begin" w:fldLock="1"/>
    </w:r>
    <w:r w:rsidRPr="00EF15BB">
      <w:instrText xml:space="preserve"> DOCPROPERTY "YearUser" *\charformat </w:instrText>
    </w:r>
    <w:r w:rsidRPr="00EF15BB">
      <w:fldChar w:fldCharType="separate"/>
    </w:r>
    <w:r w:rsidRPr="00EF15BB">
      <w:t>2006/07</w:t>
    </w:r>
    <w:r w:rsidRPr="00EF15BB">
      <w:fldChar w:fldCharType="end"/>
    </w:r>
    <w:r w:rsidRPr="00EF15BB">
      <w:t>:</w:t>
    </w:r>
    <w:r w:rsidRPr="00EF15BB">
      <w:fldChar w:fldCharType="begin" w:fldLock="1"/>
    </w:r>
    <w:r w:rsidRPr="00EF15BB">
      <w:instrText xml:space="preserve"> DOCPROPERTY "Motionsnummer" *\charformat </w:instrText>
    </w:r>
    <w:r w:rsidRPr="00EF15BB">
      <w:fldChar w:fldCharType="separate"/>
    </w:r>
    <w:r w:rsidRPr="00EF15BB">
      <w:t>A235</w:t>
    </w:r>
    <w:r w:rsidRPr="00EF15BB">
      <w:fldChar w:fldCharType="end"/>
    </w:r>
  </w:p>
  <w:p w:rsidR="009D1DEE" w:rsidRPr="00EF15BB" w:rsidRDefault="009D1DEE">
    <w:pPr>
      <w:pStyle w:val="FSHNormalS5"/>
    </w:pPr>
    <w:r w:rsidRPr="00EF15BB">
      <w:fldChar w:fldCharType="begin" w:fldLock="1"/>
    </w:r>
    <w:r w:rsidRPr="00EF15BB">
      <w:instrText xml:space="preserve"> DOCPROPERTY "MotionarText" *\charformat </w:instrText>
    </w:r>
    <w:r w:rsidRPr="00EF15BB">
      <w:fldChar w:fldCharType="separate"/>
    </w:r>
    <w:r w:rsidRPr="00EF15BB">
      <w:t>av Josefin Brink m.fl. (v)</w:t>
    </w:r>
    <w:r w:rsidRPr="00EF15BB">
      <w:fldChar w:fldCharType="end"/>
    </w:r>
    <w:r w:rsidRPr="00EF15BB">
      <w:br/>
    </w:r>
    <w:r w:rsidRPr="00EF15BB">
      <w:fldChar w:fldCharType="begin" w:fldLock="1"/>
    </w:r>
    <w:r w:rsidRPr="00EF15BB">
      <w:instrText xml:space="preserve"> DOCPROPERTY "SvarFrasKort" *\charformat </w:instrText>
    </w:r>
    <w:r w:rsidRPr="00EF15BB">
      <w:fldChar w:fldCharType="end"/>
    </w:r>
  </w:p>
  <w:p w:rsidR="009D1DEE" w:rsidRPr="00EF15BB" w:rsidRDefault="009D1DEE">
    <w:pPr>
      <w:pStyle w:val="FSHTitel"/>
    </w:pPr>
    <w:r w:rsidRPr="00EF15BB">
      <w:fldChar w:fldCharType="begin" w:fldLock="1"/>
    </w:r>
    <w:r w:rsidRPr="00EF15BB">
      <w:instrText xml:space="preserve"> DOCPROPERTY</w:instrText>
    </w:r>
    <w:r w:rsidRPr="00EF15BB">
      <w:rPr>
        <w:sz w:val="18"/>
      </w:rPr>
      <w:instrText xml:space="preserve"> "RubrikSvar" *\charformat </w:instrText>
    </w:r>
    <w:r w:rsidRPr="00EF15BB">
      <w:fldChar w:fldCharType="separate"/>
    </w:r>
    <w:r w:rsidRPr="00EF15BB">
      <w:t>Ett demokratiskt arbetsliv</w:t>
    </w:r>
    <w:r w:rsidRPr="00EF15BB">
      <w:fldChar w:fldCharType="end"/>
    </w:r>
  </w:p>
  <w:p w:rsidR="009D1DEE" w:rsidRPr="00EF15BB" w:rsidRDefault="009D1DEE">
    <w:pPr>
      <w:pStyle w:val="Normal00"/>
    </w:pPr>
  </w:p>
  <w:p w:rsidR="009D1DEE" w:rsidRPr="00EF15BB" w:rsidRDefault="009D1D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4A4120"/>
    <w:multiLevelType w:val="multilevel"/>
    <w:tmpl w:val="EDA226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68665F"/>
    <w:multiLevelType w:val="hybridMultilevel"/>
    <w:tmpl w:val="DAAA27DA"/>
    <w:lvl w:ilvl="0" w:tplc="627EF9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5495088">
    <w:abstractNumId w:val="15"/>
  </w:num>
  <w:num w:numId="2" w16cid:durableId="1755399798">
    <w:abstractNumId w:val="10"/>
  </w:num>
  <w:num w:numId="3" w16cid:durableId="1827546867">
    <w:abstractNumId w:val="11"/>
  </w:num>
  <w:num w:numId="4" w16cid:durableId="1765489532">
    <w:abstractNumId w:val="13"/>
  </w:num>
  <w:num w:numId="5" w16cid:durableId="1221481786">
    <w:abstractNumId w:val="8"/>
  </w:num>
  <w:num w:numId="6" w16cid:durableId="1626354056">
    <w:abstractNumId w:val="3"/>
  </w:num>
  <w:num w:numId="7" w16cid:durableId="1674719406">
    <w:abstractNumId w:val="2"/>
  </w:num>
  <w:num w:numId="8" w16cid:durableId="1244870974">
    <w:abstractNumId w:val="1"/>
  </w:num>
  <w:num w:numId="9" w16cid:durableId="1284262712">
    <w:abstractNumId w:val="0"/>
  </w:num>
  <w:num w:numId="10" w16cid:durableId="1893693676">
    <w:abstractNumId w:val="9"/>
  </w:num>
  <w:num w:numId="11" w16cid:durableId="1274745255">
    <w:abstractNumId w:val="7"/>
  </w:num>
  <w:num w:numId="12" w16cid:durableId="1765683568">
    <w:abstractNumId w:val="6"/>
  </w:num>
  <w:num w:numId="13" w16cid:durableId="1127314494">
    <w:abstractNumId w:val="5"/>
  </w:num>
  <w:num w:numId="14" w16cid:durableId="790510888">
    <w:abstractNumId w:val="4"/>
  </w:num>
  <w:num w:numId="15" w16cid:durableId="1740130886">
    <w:abstractNumId w:val="14"/>
  </w:num>
  <w:num w:numId="16" w16cid:durableId="859008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2110FCA-F9E2-4E09-B0D3-02206356AC15},{CA6150FB-5665-40EF-A0D0-2FA22432C22C},{7719F267-5625-4124-AC19-C21B84EE23A7},{CBCE2632-605E-484A-97AC-47C334EA7100},{233588E7-F7BD-4F60-BEE5-22A19EE80FB2},{7E0BF71E-CD03-4DBF-9F51-3B5B798F2741},{06478B68-C776-4FFD-96E4-23144F4B9796}"/>
  </w:docVars>
  <w:rsids>
    <w:rsidRoot w:val="00BF28BB"/>
    <w:rsid w:val="009D1DEE"/>
    <w:rsid w:val="00BF28BB"/>
    <w:rsid w:val="00EF1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C49AD47-59E8-4281-ABF0-7FECFC7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60A31"/>
    <w:pPr>
      <w:spacing w:before="125" w:line="250" w:lineRule="atLeast"/>
      <w:jc w:val="both"/>
    </w:pPr>
    <w:rPr>
      <w:sz w:val="19"/>
      <w:lang w:val="sv-SE" w:eastAsia="sv-SE"/>
    </w:rPr>
  </w:style>
  <w:style w:type="paragraph" w:styleId="Rubrik1">
    <w:name w:val="heading 1"/>
    <w:basedOn w:val="Normal"/>
    <w:next w:val="Normal"/>
    <w:qFormat/>
    <w:rsid w:val="00160A3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60A31"/>
    <w:pPr>
      <w:numPr>
        <w:ilvl w:val="1"/>
      </w:numPr>
      <w:spacing w:before="500" w:line="250" w:lineRule="exact"/>
      <w:outlineLvl w:val="1"/>
    </w:pPr>
    <w:rPr>
      <w:sz w:val="27"/>
    </w:rPr>
  </w:style>
  <w:style w:type="paragraph" w:styleId="Rubrik3">
    <w:name w:val="heading 3"/>
    <w:aliases w:val="Mellanrubrik"/>
    <w:basedOn w:val="Rubrik2"/>
    <w:next w:val="Normal"/>
    <w:qFormat/>
    <w:rsid w:val="00160A31"/>
    <w:pPr>
      <w:numPr>
        <w:ilvl w:val="2"/>
      </w:numPr>
      <w:spacing w:before="250" w:after="0"/>
      <w:outlineLvl w:val="2"/>
    </w:pPr>
    <w:rPr>
      <w:b/>
      <w:sz w:val="21"/>
    </w:rPr>
  </w:style>
  <w:style w:type="paragraph" w:styleId="Rubrik4">
    <w:name w:val="heading 4"/>
    <w:aliases w:val="KursivRubrik"/>
    <w:basedOn w:val="Rubrik3"/>
    <w:next w:val="Normal"/>
    <w:qFormat/>
    <w:rsid w:val="00160A31"/>
    <w:pPr>
      <w:numPr>
        <w:ilvl w:val="3"/>
      </w:numPr>
      <w:outlineLvl w:val="3"/>
    </w:pPr>
    <w:rPr>
      <w:b w:val="0"/>
      <w:i/>
    </w:rPr>
  </w:style>
  <w:style w:type="paragraph" w:styleId="Rubrik5">
    <w:name w:val="heading 5"/>
    <w:aliases w:val="PackadFetRubrik,PackadKursivRubrik"/>
    <w:basedOn w:val="Rubrik4"/>
    <w:next w:val="Normal"/>
    <w:qFormat/>
    <w:rsid w:val="00160A31"/>
    <w:pPr>
      <w:numPr>
        <w:ilvl w:val="4"/>
      </w:numPr>
      <w:tabs>
        <w:tab w:val="clear" w:pos="1021"/>
      </w:tabs>
      <w:spacing w:before="125"/>
      <w:outlineLvl w:val="4"/>
    </w:pPr>
    <w:rPr>
      <w:i w:val="0"/>
      <w:sz w:val="19"/>
    </w:rPr>
  </w:style>
  <w:style w:type="paragraph" w:styleId="Rubrik6">
    <w:name w:val="heading 6"/>
    <w:basedOn w:val="Rubrik5"/>
    <w:next w:val="Normal"/>
    <w:qFormat/>
    <w:rsid w:val="00160A31"/>
    <w:pPr>
      <w:numPr>
        <w:ilvl w:val="5"/>
      </w:numPr>
      <w:spacing w:before="50" w:line="200" w:lineRule="exact"/>
      <w:outlineLvl w:val="5"/>
    </w:pPr>
    <w:rPr>
      <w:caps/>
      <w:sz w:val="14"/>
    </w:rPr>
  </w:style>
  <w:style w:type="paragraph" w:styleId="Rubrik7">
    <w:name w:val="heading 7"/>
    <w:basedOn w:val="Rubrik6"/>
    <w:next w:val="Normal"/>
    <w:qFormat/>
    <w:rsid w:val="00160A31"/>
    <w:pPr>
      <w:numPr>
        <w:ilvl w:val="6"/>
      </w:numPr>
      <w:spacing w:before="0"/>
      <w:outlineLvl w:val="6"/>
    </w:pPr>
  </w:style>
  <w:style w:type="paragraph" w:styleId="Rubrik8">
    <w:name w:val="heading 8"/>
    <w:basedOn w:val="Rubrik7"/>
    <w:next w:val="Normal"/>
    <w:qFormat/>
    <w:rsid w:val="00160A31"/>
    <w:pPr>
      <w:numPr>
        <w:ilvl w:val="7"/>
      </w:numPr>
      <w:outlineLvl w:val="7"/>
    </w:pPr>
  </w:style>
  <w:style w:type="paragraph" w:styleId="Rubrik9">
    <w:name w:val="heading 9"/>
    <w:basedOn w:val="Rubrik8"/>
    <w:next w:val="Normal"/>
    <w:qFormat/>
    <w:rsid w:val="00160A3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160A31"/>
    <w:pPr>
      <w:spacing w:before="0"/>
      <w:ind w:firstLine="227"/>
    </w:pPr>
  </w:style>
  <w:style w:type="paragraph" w:styleId="Citat">
    <w:name w:val="Quote"/>
    <w:basedOn w:val="Normal"/>
    <w:next w:val="Normal"/>
    <w:qFormat/>
    <w:rsid w:val="00160A31"/>
    <w:pPr>
      <w:spacing w:line="200" w:lineRule="exact"/>
      <w:ind w:left="340"/>
    </w:pPr>
  </w:style>
  <w:style w:type="paragraph" w:customStyle="1" w:styleId="Citatindrag">
    <w:name w:val="Citat_indrag"/>
    <w:aliases w:val="Packad"/>
    <w:basedOn w:val="Citat"/>
    <w:rsid w:val="00160A31"/>
    <w:pPr>
      <w:spacing w:before="0"/>
      <w:ind w:firstLine="227"/>
    </w:pPr>
  </w:style>
  <w:style w:type="paragraph" w:customStyle="1" w:styleId="FSHNormal">
    <w:name w:val="FSH_Normal"/>
    <w:semiHidden/>
    <w:rsid w:val="00160A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60A31"/>
    <w:pPr>
      <w:spacing w:line="240" w:lineRule="auto"/>
    </w:pPr>
  </w:style>
  <w:style w:type="paragraph" w:customStyle="1" w:styleId="FSHNormalS5">
    <w:name w:val="FSH_NormalS5"/>
    <w:basedOn w:val="FSHNormal"/>
    <w:next w:val="FSHNormal"/>
    <w:semiHidden/>
    <w:rsid w:val="00160A31"/>
    <w:pPr>
      <w:keepNext/>
      <w:keepLines/>
      <w:widowControl/>
      <w:spacing w:before="230" w:after="520" w:line="250" w:lineRule="exact"/>
    </w:pPr>
    <w:rPr>
      <w:b/>
      <w:sz w:val="27"/>
    </w:rPr>
  </w:style>
  <w:style w:type="paragraph" w:customStyle="1" w:styleId="FSHNormL">
    <w:name w:val="FSH_NormLÖ"/>
    <w:basedOn w:val="FSHNormal"/>
    <w:next w:val="FSHNormal"/>
    <w:semiHidden/>
    <w:rsid w:val="00160A31"/>
    <w:pPr>
      <w:pBdr>
        <w:top w:val="single" w:sz="12" w:space="1" w:color="auto"/>
      </w:pBdr>
    </w:pPr>
  </w:style>
  <w:style w:type="paragraph" w:customStyle="1" w:styleId="FSHRub1">
    <w:name w:val="FSH_Rub1"/>
    <w:aliases w:val="Rubrik1_S5,Huvudrubrik"/>
    <w:basedOn w:val="FSHNormal"/>
    <w:next w:val="FSHNormal"/>
    <w:semiHidden/>
    <w:rsid w:val="00160A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60A31"/>
    <w:pPr>
      <w:spacing w:before="240" w:after="80" w:line="360" w:lineRule="exact"/>
    </w:pPr>
    <w:rPr>
      <w:sz w:val="36"/>
    </w:rPr>
  </w:style>
  <w:style w:type="paragraph" w:customStyle="1" w:styleId="FSHTitel">
    <w:name w:val="FSH_Titel"/>
    <w:aliases w:val="Dokumentrubrik"/>
    <w:basedOn w:val="FSHRub1"/>
    <w:next w:val="FSHNormal"/>
    <w:semiHidden/>
    <w:rsid w:val="00160A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0A31"/>
    <w:pPr>
      <w:spacing w:after="250"/>
    </w:pPr>
  </w:style>
  <w:style w:type="paragraph" w:customStyle="1" w:styleId="Autokorrigering">
    <w:name w:val="Autokorrigering"/>
    <w:rsid w:val="00160A31"/>
    <w:rPr>
      <w:sz w:val="24"/>
      <w:szCs w:val="24"/>
      <w:lang w:val="sv-SE" w:eastAsia="sv-SE"/>
    </w:rPr>
  </w:style>
  <w:style w:type="paragraph" w:customStyle="1" w:styleId="Yrkandehnv">
    <w:name w:val="Yrkandehänv"/>
    <w:semiHidden/>
    <w:rsid w:val="00160A31"/>
    <w:pPr>
      <w:keepNext/>
      <w:keepLines/>
      <w:suppressAutoHyphens/>
    </w:pPr>
    <w:rPr>
      <w:noProof/>
      <w:sz w:val="16"/>
      <w:lang w:val="sv-SE" w:eastAsia="sv-SE"/>
    </w:rPr>
  </w:style>
  <w:style w:type="paragraph" w:customStyle="1" w:styleId="KantRubrikS5H">
    <w:name w:val="KantRubrikS5H"/>
    <w:semiHidden/>
    <w:rsid w:val="00160A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60A31"/>
    <w:pPr>
      <w:spacing w:line="200" w:lineRule="exact"/>
    </w:pPr>
  </w:style>
  <w:style w:type="paragraph" w:customStyle="1" w:styleId="KantRubrikS5V">
    <w:name w:val="KantRubrikS5V"/>
    <w:basedOn w:val="KantRubrikS5H"/>
    <w:semiHidden/>
    <w:rsid w:val="00160A31"/>
    <w:pPr>
      <w:tabs>
        <w:tab w:val="right" w:pos="1814"/>
        <w:tab w:val="left" w:pos="1899"/>
      </w:tabs>
      <w:ind w:right="0"/>
      <w:jc w:val="left"/>
    </w:pPr>
  </w:style>
  <w:style w:type="paragraph" w:customStyle="1" w:styleId="KantRubrikS5Vrad2">
    <w:name w:val="KantRubrikS5Vrad2"/>
    <w:basedOn w:val="KantRubrikS5V"/>
    <w:semiHidden/>
    <w:rsid w:val="00160A31"/>
    <w:pPr>
      <w:tabs>
        <w:tab w:val="clear" w:pos="1814"/>
        <w:tab w:val="clear" w:pos="1899"/>
        <w:tab w:val="right" w:pos="1418"/>
        <w:tab w:val="left" w:pos="1503"/>
      </w:tabs>
    </w:pPr>
  </w:style>
  <w:style w:type="paragraph" w:customStyle="1" w:styleId="Lagtext">
    <w:name w:val="Lagtext"/>
    <w:basedOn w:val="Lagtextrubrik"/>
    <w:next w:val="Lagtextindrag"/>
    <w:rsid w:val="00160A31"/>
    <w:pPr>
      <w:spacing w:before="0"/>
    </w:pPr>
    <w:rPr>
      <w:sz w:val="19"/>
    </w:rPr>
  </w:style>
  <w:style w:type="paragraph" w:customStyle="1" w:styleId="Lagtextrubrik">
    <w:name w:val="Lagtext_rubrik"/>
    <w:basedOn w:val="Normal"/>
    <w:next w:val="Normal"/>
    <w:rsid w:val="00160A31"/>
    <w:pPr>
      <w:suppressAutoHyphens/>
      <w:spacing w:line="220" w:lineRule="exact"/>
    </w:pPr>
    <w:rPr>
      <w:i/>
      <w:sz w:val="21"/>
    </w:rPr>
  </w:style>
  <w:style w:type="paragraph" w:customStyle="1" w:styleId="Lagtextindrag">
    <w:name w:val="Lagtext_indrag"/>
    <w:basedOn w:val="Lagtext"/>
    <w:rsid w:val="00160A31"/>
    <w:pPr>
      <w:ind w:firstLine="170"/>
    </w:pPr>
  </w:style>
  <w:style w:type="paragraph" w:customStyle="1" w:styleId="NormalA4fot">
    <w:name w:val="Normal_A4fot"/>
    <w:basedOn w:val="Normal"/>
    <w:semiHidden/>
    <w:rsid w:val="00160A31"/>
    <w:pPr>
      <w:spacing w:before="240" w:line="240" w:lineRule="auto"/>
      <w:jc w:val="center"/>
    </w:pPr>
  </w:style>
  <w:style w:type="paragraph" w:customStyle="1" w:styleId="NormalA4sidnr">
    <w:name w:val="Normal_A4sidnr"/>
    <w:basedOn w:val="Normal"/>
    <w:semiHidden/>
    <w:rsid w:val="00160A31"/>
    <w:pPr>
      <w:spacing w:after="240"/>
      <w:jc w:val="center"/>
    </w:pPr>
  </w:style>
  <w:style w:type="paragraph" w:customStyle="1" w:styleId="NormalS5sidnrH">
    <w:name w:val="Normal_S5sidnrH"/>
    <w:basedOn w:val="Normal"/>
    <w:semiHidden/>
    <w:rsid w:val="00160A31"/>
    <w:pPr>
      <w:spacing w:before="0" w:line="240" w:lineRule="auto"/>
      <w:ind w:right="57"/>
      <w:jc w:val="right"/>
    </w:pPr>
  </w:style>
  <w:style w:type="paragraph" w:customStyle="1" w:styleId="NormalS5sidnrV">
    <w:name w:val="Normal_S5sidnrV"/>
    <w:basedOn w:val="NormalS5sidnrH"/>
    <w:semiHidden/>
    <w:rsid w:val="00160A31"/>
    <w:pPr>
      <w:tabs>
        <w:tab w:val="right" w:pos="1814"/>
        <w:tab w:val="left" w:pos="1899"/>
      </w:tabs>
      <w:ind w:right="0"/>
      <w:jc w:val="left"/>
    </w:pPr>
  </w:style>
  <w:style w:type="paragraph" w:customStyle="1" w:styleId="Normal00">
    <w:name w:val="Normal00"/>
    <w:basedOn w:val="Normal"/>
    <w:semiHidden/>
    <w:rsid w:val="00160A31"/>
    <w:pPr>
      <w:spacing w:before="0" w:line="240" w:lineRule="auto"/>
      <w:jc w:val="left"/>
    </w:pPr>
  </w:style>
  <w:style w:type="paragraph" w:customStyle="1" w:styleId="PunktlistaBomb">
    <w:name w:val="Punktlista_Bomb"/>
    <w:aliases w:val="Bomb"/>
    <w:basedOn w:val="Normal"/>
    <w:rsid w:val="00160A31"/>
    <w:pPr>
      <w:numPr>
        <w:numId w:val="2"/>
      </w:numPr>
    </w:pPr>
  </w:style>
  <w:style w:type="paragraph" w:customStyle="1" w:styleId="PunktlistaNummer">
    <w:name w:val="Punktlista_Nummer"/>
    <w:aliases w:val="Nummerlista"/>
    <w:basedOn w:val="Normal"/>
    <w:rsid w:val="00160A31"/>
    <w:pPr>
      <w:numPr>
        <w:numId w:val="3"/>
      </w:numPr>
    </w:pPr>
  </w:style>
  <w:style w:type="paragraph" w:customStyle="1" w:styleId="PunktlistaTankstreck">
    <w:name w:val="Punktlista_Tankstreck"/>
    <w:aliases w:val="Tankstreck"/>
    <w:basedOn w:val="Normal"/>
    <w:rsid w:val="00160A31"/>
    <w:pPr>
      <w:numPr>
        <w:numId w:val="4"/>
      </w:numPr>
    </w:pPr>
  </w:style>
  <w:style w:type="paragraph" w:customStyle="1" w:styleId="RubrikSammanf">
    <w:name w:val="RubrikSammanf"/>
    <w:basedOn w:val="Rubrik1"/>
    <w:next w:val="Normal"/>
    <w:rsid w:val="00160A31"/>
  </w:style>
  <w:style w:type="paragraph" w:customStyle="1" w:styleId="RubrikInnehllsf">
    <w:name w:val="RubrikInnehållsf"/>
    <w:basedOn w:val="RubrikSammanf"/>
    <w:next w:val="Normal"/>
    <w:rsid w:val="00160A31"/>
  </w:style>
  <w:style w:type="paragraph" w:customStyle="1" w:styleId="Tabellochbildrubrik">
    <w:name w:val="Tabell och bildrubrik"/>
    <w:basedOn w:val="Normal"/>
    <w:next w:val="Normal"/>
    <w:rsid w:val="00160A31"/>
    <w:pPr>
      <w:suppressAutoHyphens/>
      <w:spacing w:before="300" w:line="200" w:lineRule="exact"/>
      <w:jc w:val="left"/>
    </w:pPr>
    <w:rPr>
      <w:caps/>
      <w:sz w:val="14"/>
    </w:rPr>
  </w:style>
  <w:style w:type="paragraph" w:customStyle="1" w:styleId="Underskrifter">
    <w:name w:val="Underskrifter"/>
    <w:basedOn w:val="Normal"/>
    <w:rsid w:val="00160A31"/>
    <w:pPr>
      <w:keepNext/>
      <w:keepLines/>
      <w:suppressAutoHyphens/>
      <w:spacing w:before="0" w:after="40" w:line="250" w:lineRule="exact"/>
    </w:pPr>
    <w:rPr>
      <w:i/>
    </w:rPr>
  </w:style>
  <w:style w:type="paragraph" w:customStyle="1" w:styleId="UnderskriftDatum">
    <w:name w:val="UnderskriftDatum"/>
    <w:basedOn w:val="Underskrifter"/>
    <w:next w:val="Underskrifter"/>
    <w:rsid w:val="00160A31"/>
    <w:pPr>
      <w:spacing w:before="250" w:after="125"/>
    </w:pPr>
    <w:rPr>
      <w:i w:val="0"/>
    </w:rPr>
  </w:style>
  <w:style w:type="paragraph" w:styleId="Sidhuvud">
    <w:name w:val="header"/>
    <w:basedOn w:val="Normal"/>
    <w:semiHidden/>
    <w:rsid w:val="00160A31"/>
    <w:pPr>
      <w:tabs>
        <w:tab w:val="center" w:pos="4536"/>
        <w:tab w:val="right" w:pos="9072"/>
      </w:tabs>
    </w:pPr>
  </w:style>
  <w:style w:type="paragraph" w:styleId="Sidfot">
    <w:name w:val="footer"/>
    <w:basedOn w:val="Normal"/>
    <w:semiHidden/>
    <w:rsid w:val="00160A31"/>
    <w:pPr>
      <w:tabs>
        <w:tab w:val="center" w:pos="4536"/>
        <w:tab w:val="right" w:pos="9072"/>
      </w:tabs>
    </w:pPr>
  </w:style>
  <w:style w:type="paragraph" w:styleId="Innehll1">
    <w:name w:val="toc 1"/>
    <w:basedOn w:val="Normal"/>
    <w:next w:val="Innehll2"/>
    <w:semiHidden/>
    <w:rsid w:val="00160A31"/>
    <w:pPr>
      <w:tabs>
        <w:tab w:val="right" w:leader="dot" w:pos="5953"/>
      </w:tabs>
      <w:suppressAutoHyphens/>
      <w:spacing w:before="0"/>
      <w:ind w:right="567"/>
      <w:jc w:val="left"/>
    </w:pPr>
  </w:style>
  <w:style w:type="paragraph" w:styleId="Innehll2">
    <w:name w:val="toc 2"/>
    <w:basedOn w:val="Innehll1"/>
    <w:next w:val="Innehll3"/>
    <w:semiHidden/>
    <w:rsid w:val="00160A31"/>
    <w:pPr>
      <w:ind w:left="284"/>
    </w:pPr>
  </w:style>
  <w:style w:type="paragraph" w:styleId="Innehll3">
    <w:name w:val="toc 3"/>
    <w:basedOn w:val="Innehll2"/>
    <w:next w:val="Innehll4"/>
    <w:semiHidden/>
    <w:rsid w:val="00160A31"/>
    <w:pPr>
      <w:ind w:left="567"/>
    </w:pPr>
  </w:style>
  <w:style w:type="paragraph" w:styleId="Innehll4">
    <w:name w:val="toc 4"/>
    <w:basedOn w:val="Innehll3"/>
    <w:next w:val="Normal"/>
    <w:semiHidden/>
    <w:rsid w:val="00160A31"/>
  </w:style>
  <w:style w:type="paragraph" w:customStyle="1" w:styleId="Hemstlatt">
    <w:name w:val="Hemstl_att"/>
    <w:aliases w:val="HemstPunkt,HemstPunktFlera,HemställansPunkt,Förslagstext"/>
    <w:basedOn w:val="Normal"/>
    <w:next w:val="Normal"/>
    <w:rsid w:val="00160A31"/>
    <w:pPr>
      <w:keepLines/>
      <w:numPr>
        <w:numId w:val="15"/>
      </w:numPr>
      <w:spacing w:before="0"/>
    </w:pPr>
  </w:style>
  <w:style w:type="paragraph" w:styleId="Datum">
    <w:name w:val="Date"/>
    <w:basedOn w:val="Normal"/>
    <w:next w:val="Normal"/>
    <w:semiHidden/>
    <w:rsid w:val="00160A31"/>
  </w:style>
  <w:style w:type="character" w:styleId="Hyperlnk">
    <w:name w:val="Hyperlink"/>
    <w:basedOn w:val="Standardstycketeckensnitt"/>
    <w:semiHidden/>
    <w:rsid w:val="00160A31"/>
    <w:rPr>
      <w:color w:val="0000FF"/>
      <w:u w:val="single"/>
    </w:rPr>
  </w:style>
  <w:style w:type="paragraph" w:styleId="Indragetstycke">
    <w:name w:val="Block Text"/>
    <w:basedOn w:val="Normal"/>
    <w:semiHidden/>
    <w:rsid w:val="00160A31"/>
    <w:pPr>
      <w:spacing w:after="120"/>
      <w:ind w:left="1440" w:right="1440"/>
    </w:pPr>
  </w:style>
  <w:style w:type="paragraph" w:styleId="Innehll5">
    <w:name w:val="toc 5"/>
    <w:basedOn w:val="Innehll4"/>
    <w:next w:val="Normal"/>
    <w:semiHidden/>
    <w:rsid w:val="00160A31"/>
  </w:style>
  <w:style w:type="paragraph" w:styleId="Lista">
    <w:name w:val="List"/>
    <w:basedOn w:val="Normal"/>
    <w:semiHidden/>
    <w:rsid w:val="00160A31"/>
    <w:pPr>
      <w:ind w:left="283" w:hanging="283"/>
    </w:pPr>
  </w:style>
  <w:style w:type="paragraph" w:styleId="Normalwebb">
    <w:name w:val="Normal (Web)"/>
    <w:basedOn w:val="Normal"/>
    <w:semiHidden/>
    <w:rsid w:val="00160A31"/>
    <w:rPr>
      <w:szCs w:val="24"/>
    </w:rPr>
  </w:style>
  <w:style w:type="paragraph" w:styleId="Numreradlista">
    <w:name w:val="List Number"/>
    <w:basedOn w:val="Normal"/>
    <w:semiHidden/>
    <w:rsid w:val="00160A31"/>
    <w:pPr>
      <w:numPr>
        <w:numId w:val="5"/>
      </w:numPr>
    </w:pPr>
  </w:style>
  <w:style w:type="paragraph" w:styleId="Punktlista">
    <w:name w:val="List Bullet"/>
    <w:basedOn w:val="Normal"/>
    <w:semiHidden/>
    <w:rsid w:val="00160A31"/>
    <w:pPr>
      <w:numPr>
        <w:numId w:val="10"/>
      </w:numPr>
    </w:pPr>
  </w:style>
  <w:style w:type="character" w:styleId="Radnummer">
    <w:name w:val="line number"/>
    <w:basedOn w:val="Standardstycketeckensnitt"/>
    <w:semiHidden/>
    <w:rsid w:val="00160A31"/>
  </w:style>
  <w:style w:type="character" w:styleId="Sidnummer">
    <w:name w:val="page number"/>
    <w:basedOn w:val="Standardstycketeckensnitt"/>
    <w:semiHidden/>
    <w:rsid w:val="00160A31"/>
  </w:style>
  <w:style w:type="paragraph" w:styleId="Signatur">
    <w:name w:val="Signature"/>
    <w:basedOn w:val="Normal"/>
    <w:semiHidden/>
    <w:rsid w:val="00160A31"/>
    <w:pPr>
      <w:ind w:left="4252"/>
    </w:pPr>
  </w:style>
  <w:style w:type="paragraph" w:styleId="Underrubrik">
    <w:name w:val="Subtitle"/>
    <w:basedOn w:val="Normal"/>
    <w:qFormat/>
    <w:rsid w:val="00160A31"/>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160A3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2179</Words>
  <Characters>13142</Characters>
  <Application>Microsoft Office Word</Application>
  <DocSecurity>4</DocSecurity>
  <Lines>243</Lines>
  <Paragraphs>56</Paragraphs>
  <ScaleCrop>false</ScaleCrop>
  <HeadingPairs>
    <vt:vector size="2" baseType="variant">
      <vt:variant>
        <vt:lpstr>Rubrik</vt:lpstr>
      </vt:variant>
      <vt:variant>
        <vt:i4>1</vt:i4>
      </vt:variant>
    </vt:vector>
  </HeadingPairs>
  <TitlesOfParts>
    <vt:vector size="1" baseType="lpstr">
      <vt:lpstr>v707</vt:lpstr>
    </vt:vector>
  </TitlesOfParts>
  <Company>Riksdagen</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v707</dc:title>
  <dc:subject>v707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2007-01-30T13:56:00Z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Ett demokratiskt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demokratiskt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(v)\Björlund, Torbjörn (v)\Larsson, Kalle (v)\Persson, Kent (v)\Wahlén, Gunilla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Kent Persson (v), Gunilla Wahlén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20062007000000000118000007070075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20062007000000000118000007070075</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{6C84F825-F33A-412C-A506-D544C29C5106}</vt:lpwstr>
  </property>
  <property fmtid="{D5CDD505-2E9C-101B-9397-08002B2CF9AE}" pid="53" name="Överföringar">
    <vt:i4>0</vt:i4>
  </property>
  <property fmtid="{D5CDD505-2E9C-101B-9397-08002B2CF9AE}" pid="54" name="Checksum">
    <vt:lpwstr>*0008826101499*</vt:lpwstr>
  </property>
  <property fmtid="{D5CDD505-2E9C-101B-9397-08002B2CF9AE}" pid="55" name="urixOrigin">
    <vt:lpwstr>070222 10:35:08.494</vt:lpwstr>
  </property>
  <property fmtid="{D5CDD505-2E9C-101B-9397-08002B2CF9AE}" pid="56" name="skuggnummer">
    <vt:lpwstr>828</vt:lpwstr>
  </property>
  <property fmtid="{D5CDD505-2E9C-101B-9397-08002B2CF9AE}" pid="57" name="urixVersion">
    <vt:lpwstr>3.1.4.1</vt:lpwstr>
  </property>
  <property fmtid="{D5CDD505-2E9C-101B-9397-08002B2CF9AE}" pid="58" name="urixGuid">
    <vt:lpwstr>{7CC0C01E-F5FB-4B8A-84AC-8C1BA298C4E2}</vt:lpwstr>
  </property>
</Properties>
</file>