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465B4DD" w14:textId="77777777">
        <w:tc>
          <w:tcPr>
            <w:tcW w:w="2268" w:type="dxa"/>
          </w:tcPr>
          <w:p w14:paraId="1465B4D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465B4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465B4E0" w14:textId="77777777">
        <w:tc>
          <w:tcPr>
            <w:tcW w:w="2268" w:type="dxa"/>
          </w:tcPr>
          <w:p w14:paraId="1465B4D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465B4D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465B4E3" w14:textId="77777777">
        <w:tc>
          <w:tcPr>
            <w:tcW w:w="3402" w:type="dxa"/>
            <w:gridSpan w:val="2"/>
          </w:tcPr>
          <w:p w14:paraId="1465B4E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465B4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465B4E6" w14:textId="77777777">
        <w:tc>
          <w:tcPr>
            <w:tcW w:w="2268" w:type="dxa"/>
          </w:tcPr>
          <w:p w14:paraId="1465B4E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65B4E5" w14:textId="0C1CFAC3" w:rsidR="006E4E11" w:rsidRPr="00ED583F" w:rsidRDefault="007220F9" w:rsidP="001E3796">
            <w:pPr>
              <w:framePr w:w="5035" w:h="1644" w:wrap="notBeside" w:vAnchor="page" w:hAnchor="page" w:x="6573" w:y="721"/>
              <w:rPr>
                <w:sz w:val="20"/>
              </w:rPr>
            </w:pPr>
            <w:r w:rsidRPr="001E3796">
              <w:rPr>
                <w:sz w:val="20"/>
              </w:rPr>
              <w:t>Dnr Fi2017/01</w:t>
            </w:r>
            <w:r w:rsidR="002249E0" w:rsidRPr="001E3796">
              <w:rPr>
                <w:sz w:val="20"/>
              </w:rPr>
              <w:t>948</w:t>
            </w:r>
            <w:r w:rsidRPr="001E3796">
              <w:rPr>
                <w:sz w:val="20"/>
              </w:rPr>
              <w:t>/S</w:t>
            </w:r>
            <w:r w:rsidR="001E3796" w:rsidRPr="001E3796">
              <w:rPr>
                <w:sz w:val="20"/>
              </w:rPr>
              <w:t>E</w:t>
            </w:r>
          </w:p>
        </w:tc>
      </w:tr>
      <w:tr w:rsidR="006E4E11" w14:paraId="1465B4E9" w14:textId="77777777">
        <w:tc>
          <w:tcPr>
            <w:tcW w:w="2268" w:type="dxa"/>
          </w:tcPr>
          <w:p w14:paraId="1465B4E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65B4E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465B4EB" w14:textId="77777777">
        <w:trPr>
          <w:trHeight w:val="284"/>
        </w:trPr>
        <w:tc>
          <w:tcPr>
            <w:tcW w:w="4911" w:type="dxa"/>
          </w:tcPr>
          <w:p w14:paraId="1465B4EA" w14:textId="77777777" w:rsidR="006E4E11" w:rsidRDefault="007220F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465B4ED" w14:textId="77777777">
        <w:trPr>
          <w:trHeight w:val="284"/>
        </w:trPr>
        <w:tc>
          <w:tcPr>
            <w:tcW w:w="4911" w:type="dxa"/>
          </w:tcPr>
          <w:p w14:paraId="4CFA9FA5" w14:textId="77777777" w:rsidR="006E4E11" w:rsidRDefault="007220F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  <w:p w14:paraId="45CB4E04" w14:textId="77777777" w:rsidR="00DB005D" w:rsidRDefault="00DB005D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1465B4EC" w14:textId="1E27770A" w:rsidR="00DB005D" w:rsidRDefault="00DB005D" w:rsidP="0047323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65B4EF" w14:textId="77777777">
        <w:trPr>
          <w:trHeight w:val="284"/>
        </w:trPr>
        <w:tc>
          <w:tcPr>
            <w:tcW w:w="4911" w:type="dxa"/>
          </w:tcPr>
          <w:p w14:paraId="1465B4E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65B4F1" w14:textId="77777777">
        <w:trPr>
          <w:trHeight w:val="284"/>
        </w:trPr>
        <w:tc>
          <w:tcPr>
            <w:tcW w:w="4911" w:type="dxa"/>
          </w:tcPr>
          <w:p w14:paraId="1465B4F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65B4F3" w14:textId="77777777">
        <w:trPr>
          <w:trHeight w:val="284"/>
        </w:trPr>
        <w:tc>
          <w:tcPr>
            <w:tcW w:w="4911" w:type="dxa"/>
          </w:tcPr>
          <w:p w14:paraId="1465B4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65B4F5" w14:textId="77777777">
        <w:trPr>
          <w:trHeight w:val="284"/>
        </w:trPr>
        <w:tc>
          <w:tcPr>
            <w:tcW w:w="4911" w:type="dxa"/>
          </w:tcPr>
          <w:p w14:paraId="1465B4F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65B4F7" w14:textId="77777777">
        <w:trPr>
          <w:trHeight w:val="284"/>
        </w:trPr>
        <w:tc>
          <w:tcPr>
            <w:tcW w:w="4911" w:type="dxa"/>
          </w:tcPr>
          <w:p w14:paraId="1465B4F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65B4F9" w14:textId="77777777">
        <w:trPr>
          <w:trHeight w:val="284"/>
        </w:trPr>
        <w:tc>
          <w:tcPr>
            <w:tcW w:w="4911" w:type="dxa"/>
          </w:tcPr>
          <w:p w14:paraId="1465B4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65B4FB" w14:textId="77777777">
        <w:trPr>
          <w:trHeight w:val="284"/>
        </w:trPr>
        <w:tc>
          <w:tcPr>
            <w:tcW w:w="4911" w:type="dxa"/>
          </w:tcPr>
          <w:p w14:paraId="1465B4F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465B4FC" w14:textId="77777777" w:rsidR="006E4E11" w:rsidRDefault="007220F9">
      <w:pPr>
        <w:framePr w:w="4400" w:h="2523" w:wrap="notBeside" w:vAnchor="page" w:hAnchor="page" w:x="6453" w:y="2445"/>
        <w:ind w:left="142"/>
      </w:pPr>
      <w:r>
        <w:t>Till riksdagen</w:t>
      </w:r>
    </w:p>
    <w:p w14:paraId="1465B4FD" w14:textId="3ABDD802" w:rsidR="006E4E11" w:rsidRDefault="007220F9" w:rsidP="007220F9">
      <w:pPr>
        <w:pStyle w:val="RKrubrik"/>
        <w:pBdr>
          <w:bottom w:val="single" w:sz="4" w:space="1" w:color="auto"/>
        </w:pBdr>
        <w:spacing w:before="0" w:after="0"/>
      </w:pPr>
      <w:r>
        <w:t>Svar på fråga 2016/17:12</w:t>
      </w:r>
      <w:r w:rsidR="00160E32">
        <w:t>73 av Jörgen Warborn (M) Höjd biomoms</w:t>
      </w:r>
    </w:p>
    <w:p w14:paraId="1465B4FE" w14:textId="77777777" w:rsidR="006E4E11" w:rsidRDefault="006E4E11">
      <w:pPr>
        <w:pStyle w:val="RKnormal"/>
      </w:pPr>
    </w:p>
    <w:p w14:paraId="0E6391AC" w14:textId="352C12FB" w:rsidR="00333982" w:rsidRDefault="007220F9">
      <w:pPr>
        <w:pStyle w:val="RKnormal"/>
      </w:pPr>
      <w:r>
        <w:t xml:space="preserve">Jörgen Warborn har frågat mig </w:t>
      </w:r>
      <w:r w:rsidR="0036476C">
        <w:t>om jag kan redogöra för de skäl som ligger bakom höjningen av biomomsen,</w:t>
      </w:r>
      <w:r w:rsidR="00090AFB">
        <w:t xml:space="preserve"> och om jag inte ser någon risk för negativa effekter för </w:t>
      </w:r>
      <w:r w:rsidR="007119F2">
        <w:t>branschen och biobesökarna</w:t>
      </w:r>
      <w:r w:rsidR="002F08C2">
        <w:t xml:space="preserve"> av denna</w:t>
      </w:r>
      <w:r w:rsidR="007119F2">
        <w:t>.</w:t>
      </w:r>
    </w:p>
    <w:p w14:paraId="08224504" w14:textId="77777777" w:rsidR="00333982" w:rsidRDefault="00333982">
      <w:pPr>
        <w:pStyle w:val="RKnormal"/>
      </w:pPr>
    </w:p>
    <w:p w14:paraId="063D0FD1" w14:textId="3EA63FB0" w:rsidR="00646B2A" w:rsidRDefault="005378AA" w:rsidP="00646B2A">
      <w:pPr>
        <w:pStyle w:val="RKnormal"/>
      </w:pPr>
      <w:r>
        <w:t xml:space="preserve">Höjningen av </w:t>
      </w:r>
      <w:r w:rsidR="00CE49AF">
        <w:t>mervärdesskatten</w:t>
      </w:r>
      <w:r>
        <w:t xml:space="preserve"> på tillträde till biografföreställningar är en del av en större omställning av filmpolitiken. </w:t>
      </w:r>
      <w:r w:rsidR="00CE49AF">
        <w:t>Den</w:t>
      </w:r>
      <w:r>
        <w:t xml:space="preserve"> innebär att </w:t>
      </w:r>
      <w:r w:rsidR="00541DB9">
        <w:t xml:space="preserve">staten tar ett helhetsgrepp om </w:t>
      </w:r>
      <w:r>
        <w:t xml:space="preserve">filmpolitiken </w:t>
      </w:r>
      <w:r w:rsidR="00704FC3">
        <w:t>och</w:t>
      </w:r>
      <w:r>
        <w:t xml:space="preserve"> s</w:t>
      </w:r>
      <w:r w:rsidR="00646B2A">
        <w:t>yft</w:t>
      </w:r>
      <w:r w:rsidR="00704FC3">
        <w:t>ar till</w:t>
      </w:r>
      <w:r w:rsidR="00646B2A">
        <w:t xml:space="preserve"> </w:t>
      </w:r>
      <w:r w:rsidR="00541DB9">
        <w:t>a</w:t>
      </w:r>
      <w:r w:rsidR="00646B2A">
        <w:t>tt skapa bästa tänkbara förutsättningar för utveckling och produktion av svensk film.</w:t>
      </w:r>
    </w:p>
    <w:p w14:paraId="76892428" w14:textId="77777777" w:rsidR="00646B2A" w:rsidRDefault="00646B2A">
      <w:pPr>
        <w:pStyle w:val="RKnormal"/>
      </w:pPr>
    </w:p>
    <w:p w14:paraId="3805D390" w14:textId="4E0290BC" w:rsidR="00E2091B" w:rsidRDefault="00E2091B" w:rsidP="00E2091B">
      <w:pPr>
        <w:pStyle w:val="RKnormal"/>
      </w:pPr>
      <w:r w:rsidRPr="00D55060">
        <w:t>Den allra viktigaste faktorn som gör att människor väljer att gå p</w:t>
      </w:r>
      <w:r>
        <w:t xml:space="preserve">å bio är vilka filmer som visas. Genom att följa biografstatistiken över </w:t>
      </w:r>
      <w:r w:rsidR="00A815B0">
        <w:t>tid</w:t>
      </w:r>
      <w:r>
        <w:t xml:space="preserve"> är det tydligt att de år som det visats filmer som har hög publik attraktionskraft </w:t>
      </w:r>
      <w:r w:rsidR="00CC619D">
        <w:t xml:space="preserve">– svenska eller utländska – </w:t>
      </w:r>
      <w:r>
        <w:t>och som får mycket uppmärksamhet</w:t>
      </w:r>
      <w:r w:rsidR="00BB023E">
        <w:t>,</w:t>
      </w:r>
      <w:r>
        <w:t xml:space="preserve"> ökar a</w:t>
      </w:r>
      <w:r w:rsidR="00E117F1">
        <w:t>ntalet besökare på biograferna.</w:t>
      </w:r>
      <w:r w:rsidR="00D909DC">
        <w:t xml:space="preserve"> </w:t>
      </w:r>
      <w:r>
        <w:t>Korrelationen mellan antalet biobesök och biljettpris är betydligt svagare. Historiskt sett har biljettpriset på bio ökat väsentligt mer än konsumentprisindex (KPI)</w:t>
      </w:r>
      <w:r w:rsidR="006B3705">
        <w:t>,</w:t>
      </w:r>
      <w:r>
        <w:t xml:space="preserve"> utan att det fått något genomslag på antalet besökare. Mellan 1994 och 2014 ökade biljettpriset med 57 procent i löpande priser, medan KPI ökade med 26 procent. Under samma period har antalet biobesök varierat både uppåt och nedåt</w:t>
      </w:r>
      <w:r w:rsidR="0014095D">
        <w:t xml:space="preserve">. </w:t>
      </w:r>
      <w:r w:rsidR="0072497D">
        <w:t>Antalet biobesök har 2015 och 2016 ökat jämfört med 2014, trots höjda biljettpriser</w:t>
      </w:r>
      <w:r w:rsidR="006B3705">
        <w:t>.</w:t>
      </w:r>
    </w:p>
    <w:p w14:paraId="52920F9B" w14:textId="77777777" w:rsidR="00E2091B" w:rsidRDefault="00E2091B" w:rsidP="00E2091B">
      <w:pPr>
        <w:pStyle w:val="RKnormal"/>
      </w:pPr>
    </w:p>
    <w:p w14:paraId="4A7378E3" w14:textId="4404897A" w:rsidR="00697E44" w:rsidRDefault="00E2091B" w:rsidP="003B7A3F">
      <w:pPr>
        <w:pStyle w:val="RKnormal"/>
      </w:pPr>
      <w:r>
        <w:t>Därmed inte sagt att priset saknar betydelse. Naturligtvis kan en kraftig ökning av biljettpriserna påverka antalet besökare. Det är dock inte min uppfattning att priset på biobiljetterna behöver öka kraftigt</w:t>
      </w:r>
      <w:r w:rsidR="00F37594">
        <w:t xml:space="preserve"> till följd av mervärdesskatte</w:t>
      </w:r>
      <w:r>
        <w:t xml:space="preserve">höjningen. </w:t>
      </w:r>
      <w:r w:rsidR="003B7A3F">
        <w:t xml:space="preserve">En orsak till det är att </w:t>
      </w:r>
      <w:r w:rsidR="006B4852">
        <w:t xml:space="preserve">det </w:t>
      </w:r>
      <w:r w:rsidR="00C43407">
        <w:t>finns en</w:t>
      </w:r>
      <w:r w:rsidR="00B90BD6">
        <w:t xml:space="preserve"> faktor som verkar i </w:t>
      </w:r>
      <w:r w:rsidR="00B231A4">
        <w:t>mot</w:t>
      </w:r>
      <w:r w:rsidR="00B90BD6">
        <w:t>satt riktning</w:t>
      </w:r>
      <w:r w:rsidR="00BE0EA2">
        <w:t xml:space="preserve">, </w:t>
      </w:r>
      <w:r w:rsidR="00D3264C">
        <w:t>nämligen</w:t>
      </w:r>
      <w:r w:rsidR="00BE0EA2">
        <w:t xml:space="preserve"> </w:t>
      </w:r>
      <w:r w:rsidR="00C048B2">
        <w:t>det samtidiga slopande</w:t>
      </w:r>
      <w:r w:rsidR="00D3264C">
        <w:t>t</w:t>
      </w:r>
      <w:r w:rsidR="00C048B2">
        <w:t xml:space="preserve"> av</w:t>
      </w:r>
      <w:r w:rsidR="00BE0EA2">
        <w:t xml:space="preserve"> de</w:t>
      </w:r>
      <w:r w:rsidR="00C43407">
        <w:t>n så kallade biograf</w:t>
      </w:r>
      <w:r w:rsidR="009131D8">
        <w:softHyphen/>
      </w:r>
      <w:r w:rsidR="00C43407">
        <w:t>avgiften o</w:t>
      </w:r>
      <w:r>
        <w:t>m 10 procent</w:t>
      </w:r>
      <w:r w:rsidR="00C43407">
        <w:t xml:space="preserve">. </w:t>
      </w:r>
      <w:r>
        <w:t xml:space="preserve">Den reella ökningen </w:t>
      </w:r>
      <w:r w:rsidR="008C3551">
        <w:t>av ett genomsnittligt biljettpris</w:t>
      </w:r>
      <w:r w:rsidR="008C3551">
        <w:t xml:space="preserve"> </w:t>
      </w:r>
      <w:r w:rsidR="00637202">
        <w:t>till följd av reformen</w:t>
      </w:r>
      <w:r w:rsidR="00E24979">
        <w:t xml:space="preserve"> </w:t>
      </w:r>
      <w:r>
        <w:t xml:space="preserve">beräknas </w:t>
      </w:r>
      <w:r w:rsidR="00E24979">
        <w:t xml:space="preserve">därmed </w:t>
      </w:r>
      <w:r>
        <w:t>i normal</w:t>
      </w:r>
      <w:r w:rsidR="00C77D21">
        <w:softHyphen/>
      </w:r>
      <w:r>
        <w:t xml:space="preserve">fallet </w:t>
      </w:r>
      <w:r w:rsidR="00FD162A">
        <w:t xml:space="preserve">bli </w:t>
      </w:r>
      <w:r>
        <w:t xml:space="preserve">ca 5-6 kronor per biljett. </w:t>
      </w:r>
      <w:r w:rsidR="00E24979">
        <w:t>Då genomsnitts</w:t>
      </w:r>
      <w:r w:rsidR="00A15D56">
        <w:t>v</w:t>
      </w:r>
      <w:r w:rsidR="00E24979">
        <w:t xml:space="preserve">ensken </w:t>
      </w:r>
      <w:r w:rsidR="00FC708A">
        <w:t>gör 1,7 biobesök per år</w:t>
      </w:r>
      <w:r w:rsidR="00B71A38">
        <w:t>,</w:t>
      </w:r>
      <w:r w:rsidR="00E24979">
        <w:t xml:space="preserve"> </w:t>
      </w:r>
      <w:r w:rsidR="000A6878">
        <w:t xml:space="preserve">skulle det </w:t>
      </w:r>
      <w:r w:rsidR="00E24979">
        <w:t>innebär</w:t>
      </w:r>
      <w:r w:rsidR="000A6878">
        <w:t>a</w:t>
      </w:r>
      <w:r w:rsidR="00E24979">
        <w:t xml:space="preserve"> en merkostnad för </w:t>
      </w:r>
      <w:r w:rsidR="00044A24">
        <w:t>genomsnitts</w:t>
      </w:r>
      <w:r w:rsidR="00530224">
        <w:softHyphen/>
      </w:r>
      <w:r w:rsidR="00E24979">
        <w:t xml:space="preserve">konsumenten om blott 10 kronor – per </w:t>
      </w:r>
      <w:r w:rsidR="00A44367">
        <w:t>år.</w:t>
      </w:r>
    </w:p>
    <w:p w14:paraId="2E626858" w14:textId="77777777" w:rsidR="00697E44" w:rsidRDefault="00697E44" w:rsidP="003B7A3F">
      <w:pPr>
        <w:pStyle w:val="RKnormal"/>
      </w:pPr>
      <w:bookmarkStart w:id="0" w:name="_GoBack"/>
      <w:bookmarkEnd w:id="0"/>
    </w:p>
    <w:p w14:paraId="7014D708" w14:textId="766E1384" w:rsidR="00E2091B" w:rsidRDefault="00C809E5" w:rsidP="003B7A3F">
      <w:pPr>
        <w:pStyle w:val="RKnormal"/>
      </w:pPr>
      <w:r>
        <w:t xml:space="preserve">Även för </w:t>
      </w:r>
      <w:r w:rsidR="00474DCA">
        <w:t>huvuddelen av biografägarna</w:t>
      </w:r>
      <w:r>
        <w:t xml:space="preserve"> </w:t>
      </w:r>
      <w:r w:rsidR="00C43407">
        <w:t xml:space="preserve">kompenseras </w:t>
      </w:r>
      <w:r w:rsidR="00D15A87">
        <w:t>mervärdes</w:t>
      </w:r>
      <w:r w:rsidR="00474DCA">
        <w:softHyphen/>
      </w:r>
      <w:r w:rsidR="00D15A87">
        <w:t>skatte</w:t>
      </w:r>
      <w:r w:rsidR="00474DCA">
        <w:softHyphen/>
      </w:r>
      <w:r w:rsidR="00C43407">
        <w:t>höjningen till stor del a</w:t>
      </w:r>
      <w:r>
        <w:t>v den borttagna biografavgiften.</w:t>
      </w:r>
      <w:r w:rsidR="002D0EE4">
        <w:t xml:space="preserve"> De förväntas även kompensera sig genom att höja </w:t>
      </w:r>
      <w:r w:rsidR="00F11183">
        <w:t>biljettpriserna</w:t>
      </w:r>
      <w:r w:rsidR="002D0EE4">
        <w:t xml:space="preserve"> </w:t>
      </w:r>
      <w:r w:rsidR="005010FC">
        <w:t>något, som just beskrivits</w:t>
      </w:r>
      <w:r w:rsidR="002D0EE4">
        <w:t xml:space="preserve">. Samtidigt </w:t>
      </w:r>
      <w:r w:rsidR="00372823">
        <w:t>påminner jag om</w:t>
      </w:r>
      <w:r w:rsidR="002D0EE4">
        <w:t xml:space="preserve"> att antalet biobesök tycks ha en svag </w:t>
      </w:r>
      <w:r w:rsidR="00372823">
        <w:t>korrelation med</w:t>
      </w:r>
      <w:r w:rsidR="002D0EE4">
        <w:t xml:space="preserve"> biljettpris, men </w:t>
      </w:r>
      <w:r w:rsidR="000E7CC9">
        <w:t xml:space="preserve">desto </w:t>
      </w:r>
      <w:r w:rsidR="002D0EE4">
        <w:t>stark</w:t>
      </w:r>
      <w:r w:rsidR="000E7CC9">
        <w:t>are</w:t>
      </w:r>
      <w:r w:rsidR="00C34C0D">
        <w:t xml:space="preserve"> </w:t>
      </w:r>
      <w:r w:rsidR="00372823">
        <w:t xml:space="preserve">med </w:t>
      </w:r>
      <w:r w:rsidR="000E7CC9">
        <w:t xml:space="preserve">förekomsten </w:t>
      </w:r>
      <w:r w:rsidR="00AD4D1C">
        <w:t>eller avsaknade</w:t>
      </w:r>
      <w:r w:rsidR="00DE2B87">
        <w:t>n</w:t>
      </w:r>
      <w:r w:rsidR="00AD4D1C">
        <w:t xml:space="preserve"> </w:t>
      </w:r>
      <w:r w:rsidR="000E7CC9">
        <w:t xml:space="preserve">av </w:t>
      </w:r>
      <w:r w:rsidR="00C34C0D">
        <w:t>filmer</w:t>
      </w:r>
      <w:r w:rsidR="00E9446A">
        <w:t xml:space="preserve"> med hög attraktionskraft</w:t>
      </w:r>
      <w:r w:rsidR="002D0EE4">
        <w:t>.</w:t>
      </w:r>
      <w:r w:rsidR="00D50F85">
        <w:t xml:space="preserve"> Det tycks inte finnas några tecken på att intressen för film på bio avtar – antalet biobesök uppnådde 2016 sin näst högsta nivå sen 2003.</w:t>
      </w:r>
    </w:p>
    <w:p w14:paraId="6A8A3D9F" w14:textId="77777777" w:rsidR="00E2091B" w:rsidRDefault="00E2091B" w:rsidP="00E2091B">
      <w:pPr>
        <w:pStyle w:val="RKnormal"/>
      </w:pPr>
    </w:p>
    <w:p w14:paraId="0E040FCE" w14:textId="6E5AFBE5" w:rsidR="001E3796" w:rsidRDefault="001E3796" w:rsidP="001E3796">
      <w:pPr>
        <w:pStyle w:val="RKnormal"/>
      </w:pPr>
      <w:r>
        <w:t xml:space="preserve">Omställningen av filmpolitiken syftar till att skapa bättre förutsättningar </w:t>
      </w:r>
      <w:r w:rsidR="002C4624">
        <w:t>för s</w:t>
      </w:r>
      <w:r>
        <w:t>vensk film. Regeringen kommer i nära dialog med filmbranschen att följa omställningen av filmpo</w:t>
      </w:r>
      <w:r w:rsidR="00115888">
        <w:t>litiken.</w:t>
      </w:r>
    </w:p>
    <w:p w14:paraId="67283EF4" w14:textId="77777777" w:rsidR="001E3796" w:rsidRDefault="001E3796">
      <w:pPr>
        <w:pStyle w:val="RKnormal"/>
      </w:pPr>
    </w:p>
    <w:p w14:paraId="1465B500" w14:textId="598CE375" w:rsidR="007220F9" w:rsidRDefault="007220F9">
      <w:pPr>
        <w:pStyle w:val="RKnormal"/>
      </w:pPr>
    </w:p>
    <w:p w14:paraId="1465B501" w14:textId="0C0EA4A7" w:rsidR="007220F9" w:rsidRDefault="007220F9">
      <w:pPr>
        <w:pStyle w:val="RKnormal"/>
      </w:pPr>
      <w:r>
        <w:t xml:space="preserve">Stockholm den </w:t>
      </w:r>
      <w:r w:rsidR="00F50B42">
        <w:t>3</w:t>
      </w:r>
      <w:r>
        <w:t xml:space="preserve"> </w:t>
      </w:r>
      <w:r w:rsidR="00090AFB">
        <w:t>maj</w:t>
      </w:r>
      <w:r>
        <w:t xml:space="preserve"> 2017</w:t>
      </w:r>
    </w:p>
    <w:p w14:paraId="1465B502" w14:textId="77777777" w:rsidR="007220F9" w:rsidRDefault="007220F9">
      <w:pPr>
        <w:pStyle w:val="RKnormal"/>
      </w:pPr>
    </w:p>
    <w:p w14:paraId="1465B503" w14:textId="77777777" w:rsidR="007220F9" w:rsidRDefault="007220F9">
      <w:pPr>
        <w:pStyle w:val="RKnormal"/>
      </w:pPr>
    </w:p>
    <w:p w14:paraId="1465B504" w14:textId="77777777" w:rsidR="007220F9" w:rsidRDefault="007220F9">
      <w:pPr>
        <w:pStyle w:val="RKnormal"/>
      </w:pPr>
      <w:r>
        <w:t>Magdalena Andersson</w:t>
      </w:r>
    </w:p>
    <w:sectPr w:rsidR="007220F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59938" w14:textId="77777777" w:rsidR="00EF641A" w:rsidRDefault="00EF641A">
      <w:r>
        <w:separator/>
      </w:r>
    </w:p>
  </w:endnote>
  <w:endnote w:type="continuationSeparator" w:id="0">
    <w:p w14:paraId="66FF7966" w14:textId="77777777" w:rsidR="00EF641A" w:rsidRDefault="00EF641A">
      <w:r>
        <w:continuationSeparator/>
      </w:r>
    </w:p>
  </w:endnote>
  <w:endnote w:type="continuationNotice" w:id="1">
    <w:p w14:paraId="65A323BD" w14:textId="77777777" w:rsidR="00EF641A" w:rsidRDefault="00EF64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78B36" w14:textId="77777777" w:rsidR="00EF641A" w:rsidRDefault="00EF641A">
      <w:r>
        <w:separator/>
      </w:r>
    </w:p>
  </w:footnote>
  <w:footnote w:type="continuationSeparator" w:id="0">
    <w:p w14:paraId="14D88FFB" w14:textId="77777777" w:rsidR="00EF641A" w:rsidRDefault="00EF641A">
      <w:r>
        <w:continuationSeparator/>
      </w:r>
    </w:p>
  </w:footnote>
  <w:footnote w:type="continuationNotice" w:id="1">
    <w:p w14:paraId="68A2D121" w14:textId="77777777" w:rsidR="00EF641A" w:rsidRDefault="00EF641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5B509" w14:textId="77777777" w:rsidR="00EF641A" w:rsidRDefault="00EF641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3264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F641A" w14:paraId="1465B50D" w14:textId="77777777">
      <w:trPr>
        <w:cantSplit/>
      </w:trPr>
      <w:tc>
        <w:tcPr>
          <w:tcW w:w="3119" w:type="dxa"/>
        </w:tcPr>
        <w:p w14:paraId="1465B50A" w14:textId="77777777" w:rsidR="00EF641A" w:rsidRDefault="00EF641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65B50B" w14:textId="77777777" w:rsidR="00EF641A" w:rsidRDefault="00EF641A">
          <w:pPr>
            <w:pStyle w:val="Sidhuvud"/>
            <w:ind w:right="360"/>
          </w:pPr>
        </w:p>
      </w:tc>
      <w:tc>
        <w:tcPr>
          <w:tcW w:w="1525" w:type="dxa"/>
        </w:tcPr>
        <w:p w14:paraId="1465B50C" w14:textId="77777777" w:rsidR="00EF641A" w:rsidRDefault="00EF641A">
          <w:pPr>
            <w:pStyle w:val="Sidhuvud"/>
            <w:ind w:right="360"/>
          </w:pPr>
        </w:p>
      </w:tc>
    </w:tr>
  </w:tbl>
  <w:p w14:paraId="1465B50E" w14:textId="77777777" w:rsidR="00EF641A" w:rsidRDefault="00EF641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5B50F" w14:textId="77777777" w:rsidR="00EF641A" w:rsidRDefault="00EF641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F641A" w14:paraId="1465B513" w14:textId="77777777">
      <w:trPr>
        <w:cantSplit/>
      </w:trPr>
      <w:tc>
        <w:tcPr>
          <w:tcW w:w="3119" w:type="dxa"/>
        </w:tcPr>
        <w:p w14:paraId="1465B510" w14:textId="77777777" w:rsidR="00EF641A" w:rsidRDefault="00EF641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65B511" w14:textId="77777777" w:rsidR="00EF641A" w:rsidRDefault="00EF641A">
          <w:pPr>
            <w:pStyle w:val="Sidhuvud"/>
            <w:ind w:right="360"/>
          </w:pPr>
        </w:p>
      </w:tc>
      <w:tc>
        <w:tcPr>
          <w:tcW w:w="1525" w:type="dxa"/>
        </w:tcPr>
        <w:p w14:paraId="1465B512" w14:textId="77777777" w:rsidR="00EF641A" w:rsidRDefault="00EF641A">
          <w:pPr>
            <w:pStyle w:val="Sidhuvud"/>
            <w:ind w:right="360"/>
          </w:pPr>
        </w:p>
      </w:tc>
    </w:tr>
  </w:tbl>
  <w:p w14:paraId="1465B514" w14:textId="77777777" w:rsidR="00EF641A" w:rsidRDefault="00EF641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5B515" w14:textId="77777777" w:rsidR="00EF641A" w:rsidRDefault="00EF641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465B51A" wp14:editId="1465B51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65B516" w14:textId="77777777" w:rsidR="00EF641A" w:rsidRDefault="00EF641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65B517" w14:textId="77777777" w:rsidR="00EF641A" w:rsidRDefault="00EF641A">
    <w:pPr>
      <w:rPr>
        <w:rFonts w:ascii="TradeGothic" w:hAnsi="TradeGothic"/>
        <w:b/>
        <w:bCs/>
        <w:spacing w:val="12"/>
        <w:sz w:val="22"/>
      </w:rPr>
    </w:pPr>
  </w:p>
  <w:p w14:paraId="1465B518" w14:textId="77777777" w:rsidR="00EF641A" w:rsidRDefault="00EF641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65B519" w14:textId="77777777" w:rsidR="00EF641A" w:rsidRDefault="00EF641A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F9"/>
    <w:rsid w:val="000172F9"/>
    <w:rsid w:val="00044A24"/>
    <w:rsid w:val="00064BD6"/>
    <w:rsid w:val="00090AFB"/>
    <w:rsid w:val="000A6878"/>
    <w:rsid w:val="000C2C28"/>
    <w:rsid w:val="000E7CC9"/>
    <w:rsid w:val="00115888"/>
    <w:rsid w:val="0014095D"/>
    <w:rsid w:val="00150384"/>
    <w:rsid w:val="00160901"/>
    <w:rsid w:val="00160E32"/>
    <w:rsid w:val="00175584"/>
    <w:rsid w:val="001805B7"/>
    <w:rsid w:val="001909C9"/>
    <w:rsid w:val="001A4253"/>
    <w:rsid w:val="001C5D21"/>
    <w:rsid w:val="001C7296"/>
    <w:rsid w:val="001E3796"/>
    <w:rsid w:val="002249E0"/>
    <w:rsid w:val="00256E63"/>
    <w:rsid w:val="002C4624"/>
    <w:rsid w:val="002D0EE4"/>
    <w:rsid w:val="002E7627"/>
    <w:rsid w:val="002F08C2"/>
    <w:rsid w:val="00333982"/>
    <w:rsid w:val="0036476C"/>
    <w:rsid w:val="00367B1C"/>
    <w:rsid w:val="00372823"/>
    <w:rsid w:val="00381CC9"/>
    <w:rsid w:val="003A1D06"/>
    <w:rsid w:val="003A4B42"/>
    <w:rsid w:val="003A7D3B"/>
    <w:rsid w:val="003B7A3F"/>
    <w:rsid w:val="003D6D8E"/>
    <w:rsid w:val="00412C0A"/>
    <w:rsid w:val="00442506"/>
    <w:rsid w:val="00473232"/>
    <w:rsid w:val="00474DCA"/>
    <w:rsid w:val="004A328D"/>
    <w:rsid w:val="004B032C"/>
    <w:rsid w:val="004C013D"/>
    <w:rsid w:val="004C0A57"/>
    <w:rsid w:val="004C25E8"/>
    <w:rsid w:val="00500F7F"/>
    <w:rsid w:val="005010FC"/>
    <w:rsid w:val="00530224"/>
    <w:rsid w:val="00535686"/>
    <w:rsid w:val="005378AA"/>
    <w:rsid w:val="00541DB9"/>
    <w:rsid w:val="005442D5"/>
    <w:rsid w:val="00547A4A"/>
    <w:rsid w:val="005543B9"/>
    <w:rsid w:val="00560425"/>
    <w:rsid w:val="0056520E"/>
    <w:rsid w:val="00586DA9"/>
    <w:rsid w:val="0058762B"/>
    <w:rsid w:val="005B0AE0"/>
    <w:rsid w:val="005C59BD"/>
    <w:rsid w:val="005E4575"/>
    <w:rsid w:val="00615CDD"/>
    <w:rsid w:val="00617510"/>
    <w:rsid w:val="00637202"/>
    <w:rsid w:val="00646B2A"/>
    <w:rsid w:val="00697E44"/>
    <w:rsid w:val="006B3705"/>
    <w:rsid w:val="006B4852"/>
    <w:rsid w:val="006E4E11"/>
    <w:rsid w:val="00704FC3"/>
    <w:rsid w:val="007119F2"/>
    <w:rsid w:val="007220F9"/>
    <w:rsid w:val="007242A3"/>
    <w:rsid w:val="00724456"/>
    <w:rsid w:val="0072497D"/>
    <w:rsid w:val="00796E37"/>
    <w:rsid w:val="007A4D3A"/>
    <w:rsid w:val="007A6855"/>
    <w:rsid w:val="008125A7"/>
    <w:rsid w:val="00847935"/>
    <w:rsid w:val="008616CC"/>
    <w:rsid w:val="00874853"/>
    <w:rsid w:val="00892066"/>
    <w:rsid w:val="008B0EE9"/>
    <w:rsid w:val="008C3551"/>
    <w:rsid w:val="009131D8"/>
    <w:rsid w:val="0092027A"/>
    <w:rsid w:val="00955E31"/>
    <w:rsid w:val="009771D4"/>
    <w:rsid w:val="00980D6C"/>
    <w:rsid w:val="00992E72"/>
    <w:rsid w:val="009B5121"/>
    <w:rsid w:val="009D75D9"/>
    <w:rsid w:val="009F7153"/>
    <w:rsid w:val="00A01CFD"/>
    <w:rsid w:val="00A04B8A"/>
    <w:rsid w:val="00A15D56"/>
    <w:rsid w:val="00A44367"/>
    <w:rsid w:val="00A815B0"/>
    <w:rsid w:val="00A93F4E"/>
    <w:rsid w:val="00AD4D1C"/>
    <w:rsid w:val="00AF227A"/>
    <w:rsid w:val="00AF26D1"/>
    <w:rsid w:val="00B231A4"/>
    <w:rsid w:val="00B56E93"/>
    <w:rsid w:val="00B71A38"/>
    <w:rsid w:val="00B90BD6"/>
    <w:rsid w:val="00BB023E"/>
    <w:rsid w:val="00BD36F5"/>
    <w:rsid w:val="00BE0EA2"/>
    <w:rsid w:val="00BF1BA1"/>
    <w:rsid w:val="00C048B2"/>
    <w:rsid w:val="00C32564"/>
    <w:rsid w:val="00C34C0D"/>
    <w:rsid w:val="00C43407"/>
    <w:rsid w:val="00C54482"/>
    <w:rsid w:val="00C72988"/>
    <w:rsid w:val="00C77D21"/>
    <w:rsid w:val="00C809E5"/>
    <w:rsid w:val="00CC2ED7"/>
    <w:rsid w:val="00CC619D"/>
    <w:rsid w:val="00CE49AF"/>
    <w:rsid w:val="00D0061E"/>
    <w:rsid w:val="00D10D19"/>
    <w:rsid w:val="00D133D7"/>
    <w:rsid w:val="00D15A87"/>
    <w:rsid w:val="00D3264C"/>
    <w:rsid w:val="00D50F85"/>
    <w:rsid w:val="00D909DC"/>
    <w:rsid w:val="00DA492C"/>
    <w:rsid w:val="00DB005D"/>
    <w:rsid w:val="00DE2B87"/>
    <w:rsid w:val="00DF6958"/>
    <w:rsid w:val="00DF745E"/>
    <w:rsid w:val="00E06221"/>
    <w:rsid w:val="00E117F1"/>
    <w:rsid w:val="00E2091B"/>
    <w:rsid w:val="00E24979"/>
    <w:rsid w:val="00E25655"/>
    <w:rsid w:val="00E449D5"/>
    <w:rsid w:val="00E70193"/>
    <w:rsid w:val="00E80146"/>
    <w:rsid w:val="00E904D0"/>
    <w:rsid w:val="00E9446A"/>
    <w:rsid w:val="00E96F16"/>
    <w:rsid w:val="00EC25F9"/>
    <w:rsid w:val="00ED583F"/>
    <w:rsid w:val="00EE70B4"/>
    <w:rsid w:val="00EF641A"/>
    <w:rsid w:val="00F11183"/>
    <w:rsid w:val="00F1616B"/>
    <w:rsid w:val="00F33C72"/>
    <w:rsid w:val="00F37594"/>
    <w:rsid w:val="00F50B42"/>
    <w:rsid w:val="00F548F7"/>
    <w:rsid w:val="00F55BF5"/>
    <w:rsid w:val="00F6272D"/>
    <w:rsid w:val="00F65F14"/>
    <w:rsid w:val="00F66E3A"/>
    <w:rsid w:val="00FA30DD"/>
    <w:rsid w:val="00FC708A"/>
    <w:rsid w:val="00FD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5B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339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3398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F1BA1"/>
    <w:rPr>
      <w:sz w:val="16"/>
      <w:szCs w:val="16"/>
    </w:rPr>
  </w:style>
  <w:style w:type="paragraph" w:styleId="Kommentarer">
    <w:name w:val="annotation text"/>
    <w:basedOn w:val="Normal"/>
    <w:link w:val="KommentarerChar"/>
    <w:rsid w:val="00BF1BA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F1BA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F1BA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F1BA1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339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3398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F1BA1"/>
    <w:rPr>
      <w:sz w:val="16"/>
      <w:szCs w:val="16"/>
    </w:rPr>
  </w:style>
  <w:style w:type="paragraph" w:styleId="Kommentarer">
    <w:name w:val="annotation text"/>
    <w:basedOn w:val="Normal"/>
    <w:link w:val="KommentarerChar"/>
    <w:rsid w:val="00BF1BA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F1BA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F1BA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F1BA1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6e2a44ca-7135-4550-943d-f548fa61c85f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DB3B644A-AD8A-460E-B0B1-CA44F6A065A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4a146bb-e433-4be7-93e4-049a36845c6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CD3AB9-CF2B-4A94-8DD2-32778EBB46F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38C376C-30AD-4C6A-B5EF-77D2075E8383}"/>
</file>

<file path=customXml/itemProps4.xml><?xml version="1.0" encoding="utf-8"?>
<ds:datastoreItem xmlns:ds="http://schemas.openxmlformats.org/officeDocument/2006/customXml" ds:itemID="{50DA16FA-8584-4B0E-987E-6CD70836E6E6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3A085AD5-C1D0-4A37-B583-EB80F4C7A86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503C26E-2425-46BB-AC16-F1D72685419D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Mikaela Sonnerby</dc:creator>
  <cp:lastModifiedBy>Jan-Olof Lidström</cp:lastModifiedBy>
  <cp:revision>14</cp:revision>
  <cp:lastPrinted>2017-04-10T13:44:00Z</cp:lastPrinted>
  <dcterms:created xsi:type="dcterms:W3CDTF">2017-04-26T13:31:00Z</dcterms:created>
  <dcterms:modified xsi:type="dcterms:W3CDTF">2017-05-02T10:13:00Z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2075dbd1-815f-40f5-85a6-1cc9ecfd0aa2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