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40D2BE8584477A8FEAB6F6C1535788"/>
        </w:placeholder>
        <w15:appearance w15:val="hidden"/>
        <w:text/>
      </w:sdtPr>
      <w:sdtEndPr/>
      <w:sdtContent>
        <w:p w:rsidRPr="009B062B" w:rsidR="00AF30DD" w:rsidP="009B062B" w:rsidRDefault="00AF30DD" w14:paraId="54E74C6F" w14:textId="77777777">
          <w:pPr>
            <w:pStyle w:val="RubrikFrslagTIllRiksdagsbeslut"/>
          </w:pPr>
          <w:r w:rsidRPr="009B062B">
            <w:t>Förslag till riksdagsbeslut</w:t>
          </w:r>
        </w:p>
      </w:sdtContent>
    </w:sdt>
    <w:sdt>
      <w:sdtPr>
        <w:alias w:val="Yrkande 1"/>
        <w:tag w:val="1054d56f-956b-41a9-b9ff-5e9dc46ef657"/>
        <w:id w:val="547577544"/>
        <w:lock w:val="sdtLocked"/>
      </w:sdtPr>
      <w:sdtEndPr/>
      <w:sdtContent>
        <w:p w:rsidR="00A4640E" w:rsidRDefault="008463BA" w14:paraId="54E74C70" w14:textId="77777777">
          <w:pPr>
            <w:pStyle w:val="Frslagstext"/>
            <w:numPr>
              <w:ilvl w:val="0"/>
              <w:numId w:val="0"/>
            </w:numPr>
          </w:pPr>
          <w:r>
            <w:t>Riksdagen ställer sig bakom det som anförs i motionen om att synkronisera pensionssystemen i Norden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BAE54C885440D1AA84A3E888C749E6"/>
        </w:placeholder>
        <w15:appearance w15:val="hidden"/>
        <w:text/>
      </w:sdtPr>
      <w:sdtEndPr/>
      <w:sdtContent>
        <w:p w:rsidRPr="009B062B" w:rsidR="006D79C9" w:rsidP="00333E95" w:rsidRDefault="006D79C9" w14:paraId="54E74C71" w14:textId="77777777">
          <w:pPr>
            <w:pStyle w:val="Rubrik1"/>
          </w:pPr>
          <w:r>
            <w:t>Motivering</w:t>
          </w:r>
        </w:p>
      </w:sdtContent>
    </w:sdt>
    <w:p w:rsidR="00160F8A" w:rsidP="00160F8A" w:rsidRDefault="00160F8A" w14:paraId="54E74C72" w14:textId="77777777">
      <w:pPr>
        <w:pStyle w:val="Normalutanindragellerluft"/>
      </w:pPr>
      <w:r>
        <w:t xml:space="preserve">De olika skattesystemen och pensionssystemen i Norden är av förklarliga skäl inte likalydande. Det är och kommer inom överskådlig framtid vara nationella regler som styr. Det finns dock ett stort behov av att synkronisera pensionssystemen, eller åtminstone skapa möjlighet att konvertera eller flytta med sin intjänade pension mellan länderna.   </w:t>
      </w:r>
    </w:p>
    <w:p w:rsidRPr="001A29C6" w:rsidR="00160F8A" w:rsidP="001A29C6" w:rsidRDefault="00160F8A" w14:paraId="54E74C74" w14:textId="51629D74">
      <w:r w:rsidRPr="001A29C6">
        <w:t xml:space="preserve">Danmark har ett pensionssystem som kräver att en person ska ha bott eller arbetat i Danmark i 40 år mellan 15 och 65–67 års ålder för att få folkpension. Har personen varit bosatt i Danmark under en kortare tid får man nedsatt pension. Har en person till exempel arbetat eller varit folkbokförd i tio år, utbetalas pensionen som </w:t>
      </w:r>
      <w:r w:rsidRPr="001A29C6" w:rsidR="001A29C6">
        <w:rPr>
          <w:vertAlign w:val="superscript"/>
        </w:rPr>
        <w:t>10</w:t>
      </w:r>
      <w:r w:rsidRPr="001A29C6" w:rsidR="001A29C6">
        <w:t>/</w:t>
      </w:r>
      <w:r w:rsidRPr="001A29C6" w:rsidR="001A29C6">
        <w:rPr>
          <w:vertAlign w:val="subscript"/>
        </w:rPr>
        <w:t>40</w:t>
      </w:r>
      <w:r w:rsidRPr="001A29C6" w:rsidR="001A29C6">
        <w:t xml:space="preserve"> </w:t>
      </w:r>
      <w:r w:rsidRPr="001A29C6">
        <w:t xml:space="preserve">av en hel dansk pension. </w:t>
      </w:r>
      <w:r w:rsidRPr="001A29C6" w:rsidR="001A29C6">
        <w:t>För d</w:t>
      </w:r>
      <w:r w:rsidRPr="001A29C6">
        <w:t xml:space="preserve">en som </w:t>
      </w:r>
      <w:r w:rsidRPr="001A29C6">
        <w:lastRenderedPageBreak/>
        <w:t xml:space="preserve">endast jobbat ett par år så rekommenderas det att tjänstepensionen tas ut direkt, eftersom den annars äts upp av årsavgifter. Tas </w:t>
      </w:r>
      <w:bookmarkStart w:name="_GoBack" w:id="1"/>
      <w:bookmarkEnd w:id="1"/>
      <w:r w:rsidRPr="001A29C6">
        <w:t>tjänstepensionen ut måste vederbörande då betala 60</w:t>
      </w:r>
      <w:r w:rsidRPr="001A29C6" w:rsidR="001A29C6">
        <w:t xml:space="preserve"> </w:t>
      </w:r>
      <w:r w:rsidRPr="001A29C6">
        <w:t xml:space="preserve">% i skatt på det beloppet. Norge har ett system där man kan kräva grundpension om man har bott i landet i minst tre år.  </w:t>
      </w:r>
    </w:p>
    <w:p w:rsidRPr="001A29C6" w:rsidR="00160F8A" w:rsidP="001A29C6" w:rsidRDefault="00160F8A" w14:paraId="54E74C76" w14:textId="77777777">
      <w:r w:rsidRPr="001A29C6">
        <w:t xml:space="preserve">För personer, oftast unga, som flyttar mellan länderna, blir det ett stort problem att de inte tjänat in någon pension i unga år, eftersom den till så stor del ligger till grund för den sammanlagda pensionen senare i livet. Det hela riskerar att leda till att skandinaver som bor och verkar i flera nordiska länder under sina arbetsföra år, något vi självklart vill se mer av, får lägre pensioner. </w:t>
      </w:r>
    </w:p>
    <w:p w:rsidRPr="001A29C6" w:rsidR="00652B73" w:rsidP="001A29C6" w:rsidRDefault="00160F8A" w14:paraId="54E74C78" w14:textId="77777777">
      <w:r w:rsidRPr="001A29C6">
        <w:t>Våra pensionssystem missgynnar alltså dem som lever några år i ett annat skandinaviskt land, skapar värdefulla nätverk och får viktiga kompetenser. Precis tvärt emot vad vi som värnar den nordiska arenan vill se. Det är därför rimligt att Sverige, inom ramen för det nordiska samarbetet, initie</w:t>
      </w:r>
      <w:r w:rsidRPr="001A29C6">
        <w:lastRenderedPageBreak/>
        <w:t xml:space="preserve">rar samtal kring hur vi ska kunna synkronisera eller skapa konverteringssystem mellan de olika nordiska pensionssystemen för att göra det möjligt att flytta med intjänad pension. </w:t>
      </w:r>
    </w:p>
    <w:sdt>
      <w:sdtPr>
        <w:rPr>
          <w:i/>
          <w:noProof/>
        </w:rPr>
        <w:alias w:val="CC_Underskrifter"/>
        <w:tag w:val="CC_Underskrifter"/>
        <w:id w:val="583496634"/>
        <w:lock w:val="sdtContentLocked"/>
        <w:placeholder>
          <w:docPart w:val="24C48A2139C94EFAB301952A71526A3D"/>
        </w:placeholder>
        <w15:appearance w15:val="hidden"/>
      </w:sdtPr>
      <w:sdtEndPr>
        <w:rPr>
          <w:i w:val="0"/>
          <w:noProof w:val="0"/>
        </w:rPr>
      </w:sdtEndPr>
      <w:sdtContent>
        <w:p w:rsidR="004801AC" w:rsidP="00E03DBC" w:rsidRDefault="001A29C6" w14:paraId="54E74C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7C2ECD" w:rsidRDefault="007C2ECD" w14:paraId="54E74C7D" w14:textId="77777777"/>
    <w:sectPr w:rsidR="007C2E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74C7F" w14:textId="77777777" w:rsidR="00160F8A" w:rsidRDefault="00160F8A" w:rsidP="000C1CAD">
      <w:pPr>
        <w:spacing w:line="240" w:lineRule="auto"/>
      </w:pPr>
      <w:r>
        <w:separator/>
      </w:r>
    </w:p>
  </w:endnote>
  <w:endnote w:type="continuationSeparator" w:id="0">
    <w:p w14:paraId="54E74C80" w14:textId="77777777" w:rsidR="00160F8A" w:rsidRDefault="00160F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74C8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74C86" w14:textId="479AF5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29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74C7D" w14:textId="77777777" w:rsidR="00160F8A" w:rsidRDefault="00160F8A" w:rsidP="000C1CAD">
      <w:pPr>
        <w:spacing w:line="240" w:lineRule="auto"/>
      </w:pPr>
      <w:r>
        <w:separator/>
      </w:r>
    </w:p>
  </w:footnote>
  <w:footnote w:type="continuationSeparator" w:id="0">
    <w:p w14:paraId="54E74C7E" w14:textId="77777777" w:rsidR="00160F8A" w:rsidRDefault="00160F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E74C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74C90" wp14:anchorId="54E74C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29C6" w14:paraId="54E74C91" w14:textId="77777777">
                          <w:pPr>
                            <w:jc w:val="right"/>
                          </w:pPr>
                          <w:sdt>
                            <w:sdtPr>
                              <w:alias w:val="CC_Noformat_Partikod"/>
                              <w:tag w:val="CC_Noformat_Partikod"/>
                              <w:id w:val="-53464382"/>
                              <w:placeholder>
                                <w:docPart w:val="221AADAD4BD74554BCEF52BCD54822D8"/>
                              </w:placeholder>
                              <w:text/>
                            </w:sdtPr>
                            <w:sdtEndPr/>
                            <w:sdtContent>
                              <w:r w:rsidR="00160F8A">
                                <w:t>C</w:t>
                              </w:r>
                            </w:sdtContent>
                          </w:sdt>
                          <w:sdt>
                            <w:sdtPr>
                              <w:alias w:val="CC_Noformat_Partinummer"/>
                              <w:tag w:val="CC_Noformat_Partinummer"/>
                              <w:id w:val="-1709555926"/>
                              <w:placeholder>
                                <w:docPart w:val="5CC216E59B8941C8A784BC4DBA079A5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74C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29C6" w14:paraId="54E74C91" w14:textId="77777777">
                    <w:pPr>
                      <w:jc w:val="right"/>
                    </w:pPr>
                    <w:sdt>
                      <w:sdtPr>
                        <w:alias w:val="CC_Noformat_Partikod"/>
                        <w:tag w:val="CC_Noformat_Partikod"/>
                        <w:id w:val="-53464382"/>
                        <w:placeholder>
                          <w:docPart w:val="221AADAD4BD74554BCEF52BCD54822D8"/>
                        </w:placeholder>
                        <w:text/>
                      </w:sdtPr>
                      <w:sdtEndPr/>
                      <w:sdtContent>
                        <w:r w:rsidR="00160F8A">
                          <w:t>C</w:t>
                        </w:r>
                      </w:sdtContent>
                    </w:sdt>
                    <w:sdt>
                      <w:sdtPr>
                        <w:alias w:val="CC_Noformat_Partinummer"/>
                        <w:tag w:val="CC_Noformat_Partinummer"/>
                        <w:id w:val="-1709555926"/>
                        <w:placeholder>
                          <w:docPart w:val="5CC216E59B8941C8A784BC4DBA079A5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4E74C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29C6" w14:paraId="54E74C83" w14:textId="77777777">
    <w:pPr>
      <w:jc w:val="right"/>
    </w:pPr>
    <w:sdt>
      <w:sdtPr>
        <w:alias w:val="CC_Noformat_Partikod"/>
        <w:tag w:val="CC_Noformat_Partikod"/>
        <w:id w:val="559911109"/>
        <w:placeholder>
          <w:docPart w:val="5CC216E59B8941C8A784BC4DBA079A5B"/>
        </w:placeholder>
        <w:text/>
      </w:sdtPr>
      <w:sdtEndPr/>
      <w:sdtContent>
        <w:r w:rsidR="00160F8A">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4E74C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29C6" w14:paraId="54E74C87" w14:textId="77777777">
    <w:pPr>
      <w:jc w:val="right"/>
    </w:pPr>
    <w:sdt>
      <w:sdtPr>
        <w:alias w:val="CC_Noformat_Partikod"/>
        <w:tag w:val="CC_Noformat_Partikod"/>
        <w:id w:val="1471015553"/>
        <w:text/>
      </w:sdtPr>
      <w:sdtEndPr/>
      <w:sdtContent>
        <w:r w:rsidR="00160F8A">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A29C6" w14:paraId="54E74C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A29C6" w14:paraId="54E74C8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29C6" w14:paraId="54E74C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:2838</w:t>
        </w:r>
      </w:sdtContent>
    </w:sdt>
  </w:p>
  <w:p w:rsidR="004F35FE" w:rsidP="00E03A3D" w:rsidRDefault="001A29C6" w14:paraId="54E74C8B"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160F8A" w14:paraId="54E74C8C" w14:textId="77777777">
        <w:pPr>
          <w:pStyle w:val="FSHRub2"/>
        </w:pPr>
        <w:r>
          <w:t>Synkroniserade pensionssystem i Norden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4E74C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8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5FAE"/>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0F8A"/>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7A6"/>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9C6"/>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5E50"/>
    <w:rsid w:val="00357389"/>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ECD"/>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3BA"/>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40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DBC"/>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9B1"/>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E74C6E"/>
  <w15:chartTrackingRefBased/>
  <w15:docId w15:val="{499F2234-7EE4-49A7-83AC-6E08B3C3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239925">
      <w:bodyDiv w:val="1"/>
      <w:marLeft w:val="0"/>
      <w:marRight w:val="0"/>
      <w:marTop w:val="0"/>
      <w:marBottom w:val="0"/>
      <w:divBdr>
        <w:top w:val="none" w:sz="0" w:space="0" w:color="auto"/>
        <w:left w:val="none" w:sz="0" w:space="0" w:color="auto"/>
        <w:bottom w:val="none" w:sz="0" w:space="0" w:color="auto"/>
        <w:right w:val="none" w:sz="0" w:space="0" w:color="auto"/>
      </w:divBdr>
      <w:divsChild>
        <w:div w:id="304094244">
          <w:marLeft w:val="0"/>
          <w:marRight w:val="0"/>
          <w:marTop w:val="0"/>
          <w:marBottom w:val="0"/>
          <w:divBdr>
            <w:top w:val="none" w:sz="0" w:space="0" w:color="auto"/>
            <w:left w:val="none" w:sz="0" w:space="0" w:color="auto"/>
            <w:bottom w:val="none" w:sz="0" w:space="0" w:color="auto"/>
            <w:right w:val="none" w:sz="0" w:space="0" w:color="auto"/>
          </w:divBdr>
          <w:divsChild>
            <w:div w:id="689258070">
              <w:marLeft w:val="0"/>
              <w:marRight w:val="0"/>
              <w:marTop w:val="0"/>
              <w:marBottom w:val="0"/>
              <w:divBdr>
                <w:top w:val="none" w:sz="0" w:space="0" w:color="auto"/>
                <w:left w:val="none" w:sz="0" w:space="0" w:color="auto"/>
                <w:bottom w:val="none" w:sz="0" w:space="0" w:color="auto"/>
                <w:right w:val="none" w:sz="0" w:space="0" w:color="auto"/>
              </w:divBdr>
              <w:divsChild>
                <w:div w:id="1474178129">
                  <w:marLeft w:val="0"/>
                  <w:marRight w:val="0"/>
                  <w:marTop w:val="0"/>
                  <w:marBottom w:val="0"/>
                  <w:divBdr>
                    <w:top w:val="none" w:sz="0" w:space="0" w:color="auto"/>
                    <w:left w:val="none" w:sz="0" w:space="0" w:color="auto"/>
                    <w:bottom w:val="none" w:sz="0" w:space="0" w:color="auto"/>
                    <w:right w:val="none" w:sz="0" w:space="0" w:color="auto"/>
                  </w:divBdr>
                  <w:divsChild>
                    <w:div w:id="690881258">
                      <w:marLeft w:val="0"/>
                      <w:marRight w:val="0"/>
                      <w:marTop w:val="0"/>
                      <w:marBottom w:val="0"/>
                      <w:divBdr>
                        <w:top w:val="none" w:sz="0" w:space="0" w:color="auto"/>
                        <w:left w:val="none" w:sz="0" w:space="0" w:color="auto"/>
                        <w:bottom w:val="none" w:sz="0" w:space="0" w:color="auto"/>
                        <w:right w:val="none" w:sz="0" w:space="0" w:color="auto"/>
                      </w:divBdr>
                      <w:divsChild>
                        <w:div w:id="444887132">
                          <w:marLeft w:val="0"/>
                          <w:marRight w:val="0"/>
                          <w:marTop w:val="0"/>
                          <w:marBottom w:val="0"/>
                          <w:divBdr>
                            <w:top w:val="none" w:sz="0" w:space="0" w:color="auto"/>
                            <w:left w:val="none" w:sz="0" w:space="0" w:color="auto"/>
                            <w:bottom w:val="none" w:sz="0" w:space="0" w:color="auto"/>
                            <w:right w:val="none" w:sz="0" w:space="0" w:color="auto"/>
                          </w:divBdr>
                          <w:divsChild>
                            <w:div w:id="867915636">
                              <w:marLeft w:val="0"/>
                              <w:marRight w:val="0"/>
                              <w:marTop w:val="0"/>
                              <w:marBottom w:val="0"/>
                              <w:divBdr>
                                <w:top w:val="none" w:sz="0" w:space="0" w:color="auto"/>
                                <w:left w:val="none" w:sz="0" w:space="0" w:color="auto"/>
                                <w:bottom w:val="none" w:sz="0" w:space="0" w:color="auto"/>
                                <w:right w:val="none" w:sz="0" w:space="0" w:color="auto"/>
                              </w:divBdr>
                              <w:divsChild>
                                <w:div w:id="747046233">
                                  <w:marLeft w:val="0"/>
                                  <w:marRight w:val="0"/>
                                  <w:marTop w:val="0"/>
                                  <w:marBottom w:val="0"/>
                                  <w:divBdr>
                                    <w:top w:val="none" w:sz="0" w:space="0" w:color="auto"/>
                                    <w:left w:val="none" w:sz="0" w:space="0" w:color="auto"/>
                                    <w:bottom w:val="none" w:sz="0" w:space="0" w:color="auto"/>
                                    <w:right w:val="none" w:sz="0" w:space="0" w:color="auto"/>
                                  </w:divBdr>
                                  <w:divsChild>
                                    <w:div w:id="8650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40D2BE8584477A8FEAB6F6C1535788"/>
        <w:category>
          <w:name w:val="Allmänt"/>
          <w:gallery w:val="placeholder"/>
        </w:category>
        <w:types>
          <w:type w:val="bbPlcHdr"/>
        </w:types>
        <w:behaviors>
          <w:behavior w:val="content"/>
        </w:behaviors>
        <w:guid w:val="{13BA47FB-7653-4A4E-8BC3-43852E23CF03}"/>
      </w:docPartPr>
      <w:docPartBody>
        <w:p w:rsidR="00044BB9" w:rsidRDefault="00044BB9">
          <w:pPr>
            <w:pStyle w:val="6440D2BE8584477A8FEAB6F6C1535788"/>
          </w:pPr>
          <w:r w:rsidRPr="005A0A93">
            <w:rPr>
              <w:rStyle w:val="Platshllartext"/>
            </w:rPr>
            <w:t>Förslag till riksdagsbeslut</w:t>
          </w:r>
        </w:p>
      </w:docPartBody>
    </w:docPart>
    <w:docPart>
      <w:docPartPr>
        <w:name w:val="8FBAE54C885440D1AA84A3E888C749E6"/>
        <w:category>
          <w:name w:val="Allmänt"/>
          <w:gallery w:val="placeholder"/>
        </w:category>
        <w:types>
          <w:type w:val="bbPlcHdr"/>
        </w:types>
        <w:behaviors>
          <w:behavior w:val="content"/>
        </w:behaviors>
        <w:guid w:val="{8BB67BB9-F4AC-43A7-B58F-8081861F1232}"/>
      </w:docPartPr>
      <w:docPartBody>
        <w:p w:rsidR="00044BB9" w:rsidRDefault="00044BB9">
          <w:pPr>
            <w:pStyle w:val="8FBAE54C885440D1AA84A3E888C749E6"/>
          </w:pPr>
          <w:r w:rsidRPr="005A0A93">
            <w:rPr>
              <w:rStyle w:val="Platshllartext"/>
            </w:rPr>
            <w:t>Motivering</w:t>
          </w:r>
        </w:p>
      </w:docPartBody>
    </w:docPart>
    <w:docPart>
      <w:docPartPr>
        <w:name w:val="221AADAD4BD74554BCEF52BCD54822D8"/>
        <w:category>
          <w:name w:val="Allmänt"/>
          <w:gallery w:val="placeholder"/>
        </w:category>
        <w:types>
          <w:type w:val="bbPlcHdr"/>
        </w:types>
        <w:behaviors>
          <w:behavior w:val="content"/>
        </w:behaviors>
        <w:guid w:val="{EE2DB0EC-DA52-486C-8CBA-639F50445665}"/>
      </w:docPartPr>
      <w:docPartBody>
        <w:p w:rsidR="00044BB9" w:rsidRDefault="00044BB9">
          <w:pPr>
            <w:pStyle w:val="221AADAD4BD74554BCEF52BCD54822D8"/>
          </w:pPr>
          <w:r>
            <w:rPr>
              <w:rStyle w:val="Platshllartext"/>
            </w:rPr>
            <w:t xml:space="preserve"> </w:t>
          </w:r>
        </w:p>
      </w:docPartBody>
    </w:docPart>
    <w:docPart>
      <w:docPartPr>
        <w:name w:val="5CC216E59B8941C8A784BC4DBA079A5B"/>
        <w:category>
          <w:name w:val="Allmänt"/>
          <w:gallery w:val="placeholder"/>
        </w:category>
        <w:types>
          <w:type w:val="bbPlcHdr"/>
        </w:types>
        <w:behaviors>
          <w:behavior w:val="content"/>
        </w:behaviors>
        <w:guid w:val="{31385580-B69E-4616-A6A9-BA1A430AEF2F}"/>
      </w:docPartPr>
      <w:docPartBody>
        <w:p w:rsidR="00044BB9" w:rsidRDefault="00044BB9">
          <w:pPr>
            <w:pStyle w:val="5CC216E59B8941C8A784BC4DBA079A5B"/>
          </w:pPr>
          <w:r>
            <w:t xml:space="preserve"> </w:t>
          </w:r>
        </w:p>
      </w:docPartBody>
    </w:docPart>
    <w:docPart>
      <w:docPartPr>
        <w:name w:val="24C48A2139C94EFAB301952A71526A3D"/>
        <w:category>
          <w:name w:val="Allmänt"/>
          <w:gallery w:val="placeholder"/>
        </w:category>
        <w:types>
          <w:type w:val="bbPlcHdr"/>
        </w:types>
        <w:behaviors>
          <w:behavior w:val="content"/>
        </w:behaviors>
        <w:guid w:val="{FB219512-7E27-44EF-BF63-A4721871EFE5}"/>
      </w:docPartPr>
      <w:docPartBody>
        <w:p w:rsidR="00000000" w:rsidRDefault="006255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B9"/>
    <w:rsid w:val="00044B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40D2BE8584477A8FEAB6F6C1535788">
    <w:name w:val="6440D2BE8584477A8FEAB6F6C1535788"/>
  </w:style>
  <w:style w:type="paragraph" w:customStyle="1" w:styleId="DE36232740474EF7A6F5EA476464EF7E">
    <w:name w:val="DE36232740474EF7A6F5EA476464EF7E"/>
  </w:style>
  <w:style w:type="paragraph" w:customStyle="1" w:styleId="8C152B119B1D46D09E1F914D51953181">
    <w:name w:val="8C152B119B1D46D09E1F914D51953181"/>
  </w:style>
  <w:style w:type="paragraph" w:customStyle="1" w:styleId="8FBAE54C885440D1AA84A3E888C749E6">
    <w:name w:val="8FBAE54C885440D1AA84A3E888C749E6"/>
  </w:style>
  <w:style w:type="paragraph" w:customStyle="1" w:styleId="1470C2E9FA2649AF8FA661EAD60849D3">
    <w:name w:val="1470C2E9FA2649AF8FA661EAD60849D3"/>
  </w:style>
  <w:style w:type="paragraph" w:customStyle="1" w:styleId="221AADAD4BD74554BCEF52BCD54822D8">
    <w:name w:val="221AADAD4BD74554BCEF52BCD54822D8"/>
  </w:style>
  <w:style w:type="paragraph" w:customStyle="1" w:styleId="5CC216E59B8941C8A784BC4DBA079A5B">
    <w:name w:val="5CC216E59B8941C8A784BC4DBA079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868FC-B8A5-45E3-9B1F-9C56D2B224CB}"/>
</file>

<file path=customXml/itemProps2.xml><?xml version="1.0" encoding="utf-8"?>
<ds:datastoreItem xmlns:ds="http://schemas.openxmlformats.org/officeDocument/2006/customXml" ds:itemID="{94966193-326E-4E54-829B-2C00E03FC5F8}"/>
</file>

<file path=customXml/itemProps3.xml><?xml version="1.0" encoding="utf-8"?>
<ds:datastoreItem xmlns:ds="http://schemas.openxmlformats.org/officeDocument/2006/customXml" ds:itemID="{F8E6D3E1-AE7A-4A37-9494-E9D1B5CBDF15}"/>
</file>

<file path=docProps/app.xml><?xml version="1.0" encoding="utf-8"?>
<Properties xmlns="http://schemas.openxmlformats.org/officeDocument/2006/extended-properties" xmlns:vt="http://schemas.openxmlformats.org/officeDocument/2006/docPropsVTypes">
  <Template>Normal</Template>
  <TotalTime>13</TotalTime>
  <Pages>2</Pages>
  <Words>339</Words>
  <Characters>1768</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Synkroniserade pensionssystem i Norden</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