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24DD" w:rsidRDefault="008C63BB" w14:paraId="153C44B0" w14:textId="77777777">
      <w:pPr>
        <w:pStyle w:val="RubrikFrslagTIllRiksdagsbeslut"/>
      </w:pPr>
      <w:sdt>
        <w:sdtPr>
          <w:alias w:val="CC_Boilerplate_4"/>
          <w:tag w:val="CC_Boilerplate_4"/>
          <w:id w:val="-1644581176"/>
          <w:lock w:val="sdtContentLocked"/>
          <w:placeholder>
            <w:docPart w:val="FED4D5363539412095BD89369BC0A545"/>
          </w:placeholder>
          <w:text/>
        </w:sdtPr>
        <w:sdtEndPr/>
        <w:sdtContent>
          <w:r w:rsidRPr="009B062B" w:rsidR="00AF30DD">
            <w:t>Förslag till riksdagsbeslut</w:t>
          </w:r>
        </w:sdtContent>
      </w:sdt>
      <w:bookmarkEnd w:id="0"/>
      <w:bookmarkEnd w:id="1"/>
    </w:p>
    <w:sdt>
      <w:sdtPr>
        <w:alias w:val="Yrkande 1"/>
        <w:tag w:val="10a798bb-4dd0-4dfd-b137-f08c6bde4646"/>
        <w:id w:val="-101883945"/>
        <w:lock w:val="sdtLocked"/>
      </w:sdtPr>
      <w:sdtEndPr/>
      <w:sdtContent>
        <w:p w:rsidR="00911155" w:rsidRDefault="009C0057" w14:paraId="27110950" w14:textId="77777777">
          <w:pPr>
            <w:pStyle w:val="Frslagstext"/>
            <w:numPr>
              <w:ilvl w:val="0"/>
              <w:numId w:val="0"/>
            </w:numPr>
          </w:pPr>
          <w:r>
            <w:t>Riksdagen ställer sig bakom det som anförs i motionen om att överväga möjligheten att införa ett tredje juridiskt kön i svensk 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E3FA5EB6524278BD87C1E717CC55FC"/>
        </w:placeholder>
        <w:text/>
      </w:sdtPr>
      <w:sdtEndPr/>
      <w:sdtContent>
        <w:p w:rsidRPr="009B062B" w:rsidR="006D79C9" w:rsidP="00333E95" w:rsidRDefault="006D79C9" w14:paraId="2C9D340F" w14:textId="77777777">
          <w:pPr>
            <w:pStyle w:val="Rubrik1"/>
          </w:pPr>
          <w:r>
            <w:t>Motivering</w:t>
          </w:r>
        </w:p>
      </w:sdtContent>
    </w:sdt>
    <w:bookmarkEnd w:displacedByCustomXml="prev" w:id="3"/>
    <w:bookmarkEnd w:displacedByCustomXml="prev" w:id="4"/>
    <w:p w:rsidR="005D1F11" w:rsidP="008C63BB" w:rsidRDefault="005D1F11" w14:paraId="7EA2C887" w14:textId="61820E3E">
      <w:pPr>
        <w:pStyle w:val="Normalutanindragellerluft"/>
      </w:pPr>
      <w:r>
        <w:t>I ILGA Europa</w:t>
      </w:r>
      <w:r w:rsidR="009C0057">
        <w:t>s</w:t>
      </w:r>
      <w:r>
        <w:t xml:space="preserve"> (International Lesbian, Gay, Bisexual, Trans and Intersex Association) </w:t>
      </w:r>
      <w:r w:rsidRPr="008C63BB">
        <w:rPr>
          <w:spacing w:val="-1"/>
        </w:rPr>
        <w:t>årliga rapport Rainbow Europe, om situationen för hbtqi-personers mänskliga rättig</w:t>
      </w:r>
      <w:r w:rsidRPr="008C63BB" w:rsidR="008C63BB">
        <w:rPr>
          <w:spacing w:val="-1"/>
        </w:rPr>
        <w:softHyphen/>
      </w:r>
      <w:r w:rsidRPr="008C63BB">
        <w:rPr>
          <w:spacing w:val="-1"/>
        </w:rPr>
        <w:t>heter</w:t>
      </w:r>
      <w:r>
        <w:t xml:space="preserve"> </w:t>
      </w:r>
      <w:r w:rsidRPr="008C63BB">
        <w:rPr>
          <w:spacing w:val="-1"/>
        </w:rPr>
        <w:t xml:space="preserve">i Europa, finns Sverige med bland de tio länder där hbtqi-personers mänskliga rättigheter </w:t>
      </w:r>
      <w:r>
        <w:t xml:space="preserve">är som bäst. Sverige </w:t>
      </w:r>
      <w:r w:rsidR="009C0057">
        <w:t xml:space="preserve">halkar dock </w:t>
      </w:r>
      <w:r>
        <w:t>efter och lever endast upp till 60 procent av de rättig</w:t>
      </w:r>
      <w:r w:rsidR="008C63BB">
        <w:softHyphen/>
      </w:r>
      <w:r>
        <w:t>heter som ILGA rekommenderar Europas länder att uppfylla för att säkerställa goda och jämlika livsvillkor för alla oavsett deras sexuella läggning, könsidentitet, könsuttryck eller könskarakteristika.</w:t>
      </w:r>
    </w:p>
    <w:p w:rsidR="005D1F11" w:rsidP="008C63BB" w:rsidRDefault="005D1F11" w14:paraId="3A6FC20B" w14:textId="5B86E3B4">
      <w:r>
        <w:t>En av orsakerna till att Sverige tappar är bristande lagstiftning och frånvaron av ett tredje juridiskt kön i svensk lag. Följande punkter bör</w:t>
      </w:r>
      <w:r w:rsidR="009C0057">
        <w:t xml:space="preserve"> det</w:t>
      </w:r>
      <w:r>
        <w:t xml:space="preserve"> tas hänsyn till</w:t>
      </w:r>
      <w:r w:rsidR="009C0057">
        <w:t xml:space="preserve"> i fråga om</w:t>
      </w:r>
      <w:r>
        <w:t xml:space="preserve"> varför ett tredje juridiskt kön bör införas:</w:t>
      </w:r>
    </w:p>
    <w:p w:rsidR="005D1F11" w:rsidP="008C63BB" w:rsidRDefault="005D1F11" w14:paraId="36810CB8" w14:textId="60DA56AB">
      <w:pPr>
        <w:pStyle w:val="ListaPunkt"/>
      </w:pPr>
      <w:r w:rsidRPr="005D1F11">
        <w:rPr>
          <w:b/>
          <w:bCs/>
        </w:rPr>
        <w:t>Förbättrad inkludering och representation:</w:t>
      </w:r>
      <w:r>
        <w:t xml:space="preserve"> Att erkänna ett tredje juridiskt kön skapar en möjlighet att inkludera personer som inte identifierar sig enligt de traditionella könskategorierna. Detta ger dessa personer en känsla av rättslig identitet och tillhörighet, och det bidrar till en mer inkluderande och likvärdig lagstiftning.</w:t>
      </w:r>
    </w:p>
    <w:p w:rsidR="005D1F11" w:rsidP="008C63BB" w:rsidRDefault="005D1F11" w14:paraId="7D37FCD0" w14:textId="45B53DF8">
      <w:pPr>
        <w:pStyle w:val="ListaPunkt"/>
      </w:pPr>
      <w:r w:rsidRPr="005D1F11">
        <w:rPr>
          <w:b/>
          <w:bCs/>
        </w:rPr>
        <w:t xml:space="preserve">Minskat stigma och </w:t>
      </w:r>
      <w:r w:rsidR="009C0057">
        <w:rPr>
          <w:b/>
          <w:bCs/>
        </w:rPr>
        <w:t xml:space="preserve">minskad </w:t>
      </w:r>
      <w:r w:rsidRPr="005D1F11">
        <w:rPr>
          <w:b/>
          <w:bCs/>
        </w:rPr>
        <w:t>diskriminering:</w:t>
      </w:r>
      <w:r>
        <w:t xml:space="preserve"> Genom att införa ett tredje juridiskt kön kan samhället minska det stigma och den diskriminering som personer som inte passar in i de binära könskategorierna ofta möter. Det kan bidra till att skapa ett mer accepterande och öppet samhälle.</w:t>
      </w:r>
    </w:p>
    <w:p w:rsidR="005D1F11" w:rsidP="008C63BB" w:rsidRDefault="005D1F11" w14:paraId="323CB017" w14:textId="55695496">
      <w:pPr>
        <w:pStyle w:val="ListaPunkt"/>
      </w:pPr>
      <w:r w:rsidRPr="005D1F11">
        <w:rPr>
          <w:b/>
          <w:bCs/>
        </w:rPr>
        <w:t>Bättre hälsosamordning och tillgång till vård:</w:t>
      </w:r>
      <w:r>
        <w:t xml:space="preserve"> Ett tredje juridiskt kön kan under</w:t>
      </w:r>
      <w:r w:rsidR="008C63BB">
        <w:softHyphen/>
      </w:r>
      <w:r>
        <w:t xml:space="preserve">lätta hälsosamordning och tillgängliggöra vårdtjänster för personer som identifierar </w:t>
      </w:r>
      <w:r w:rsidRPr="008C63BB">
        <w:rPr>
          <w:spacing w:val="-1"/>
        </w:rPr>
        <w:t>sig utanför det binära könet. Det säkerställer att personer får rätt vård och behandling</w:t>
      </w:r>
      <w:r>
        <w:t xml:space="preserve"> utefter deras behov.</w:t>
      </w:r>
    </w:p>
    <w:p w:rsidR="005D1F11" w:rsidP="008C63BB" w:rsidRDefault="005D1F11" w14:paraId="689C55D4" w14:textId="2EEE9C23">
      <w:pPr>
        <w:pStyle w:val="ListaPunkt"/>
      </w:pPr>
      <w:r w:rsidRPr="005D1F11">
        <w:rPr>
          <w:b/>
          <w:bCs/>
        </w:rPr>
        <w:lastRenderedPageBreak/>
        <w:t>Förbättring av statistik och forskning:</w:t>
      </w:r>
      <w:r>
        <w:t xml:space="preserve"> </w:t>
      </w:r>
      <w:r w:rsidR="009C0057">
        <w:t>Om</w:t>
      </w:r>
      <w:r>
        <w:t xml:space="preserve"> ett tredje juridiskt kön </w:t>
      </w:r>
      <w:r w:rsidR="009C0057">
        <w:t xml:space="preserve">inkluderas </w:t>
      </w:r>
      <w:r>
        <w:t>i officiell dokumentation och statistik bidrar det till en mer mångfacetterad bild av befolkningen som bättre stämmer överens med verkligheten. Detta underlättar forskning om könsrelaterade frågor och hjälper till att utforma målinriktade politiska åtgärder.</w:t>
      </w:r>
    </w:p>
    <w:p w:rsidR="005D1F11" w:rsidP="008C63BB" w:rsidRDefault="005D1F11" w14:paraId="15AC7FD3" w14:textId="7AA8C25A">
      <w:pPr>
        <w:pStyle w:val="ListaPunkt"/>
      </w:pPr>
      <w:r w:rsidRPr="005D1F11">
        <w:rPr>
          <w:b/>
          <w:bCs/>
        </w:rPr>
        <w:t>Skydd för könsidentitet och könsuttryck:</w:t>
      </w:r>
      <w:r>
        <w:t xml:space="preserve"> Diskrimineringslagen förbjuder diskri</w:t>
      </w:r>
      <w:r w:rsidR="008C63BB">
        <w:softHyphen/>
      </w:r>
      <w:r>
        <w:t>minering som har samband med könsidentitet och könsuttryck</w:t>
      </w:r>
      <w:r w:rsidR="009C0057">
        <w:t>;</w:t>
      </w:r>
      <w:r>
        <w:t xml:space="preserve"> den lagstiftningen hade bättre kunnat appliceras om ett tredje juridiskt kön infördes. Ett tredje juridiskt kön kan skapa en rättslig grund för att skydda könsidentitet och könsuttryck som inte passar in i de binära könskategorierna. Det skapar en lagstiftning som ytterligare stärker skyddet för icke-binära och skapar ett samhälle där alla kan leva med sin sanna identitet utan rädsla för diskriminering.</w:t>
      </w:r>
    </w:p>
    <w:p w:rsidR="005D1F11" w:rsidP="008C63BB" w:rsidRDefault="005D1F11" w14:paraId="44800626" w14:textId="25DFDE49">
      <w:pPr>
        <w:pStyle w:val="Normalutanindragellerluft"/>
      </w:pPr>
      <w:r>
        <w:t>ILGA</w:t>
      </w:r>
      <w:r w:rsidR="009C0057">
        <w:t xml:space="preserve"> </w:t>
      </w:r>
      <w:r>
        <w:t>Europas kartläggning bör ses som en indikator på vad som behöver göras för att</w:t>
      </w:r>
      <w:r w:rsidR="008C63BB">
        <w:t> </w:t>
      </w:r>
      <w:r>
        <w:t xml:space="preserve">ytterligare stärka hbtqi-personers mänskliga rättigheter. För att skapa ett mer inkluderande, fritt och öppet Sverige bör </w:t>
      </w:r>
      <w:r w:rsidRPr="005D1F11">
        <w:rPr>
          <w:rStyle w:val="FrslagstextChar"/>
        </w:rPr>
        <w:t xml:space="preserve">möjligheten </w:t>
      </w:r>
      <w:r>
        <w:rPr>
          <w:rStyle w:val="FrslagstextChar"/>
        </w:rPr>
        <w:t>att införa</w:t>
      </w:r>
      <w:r>
        <w:t xml:space="preserve"> ett tredje juridiskt kön</w:t>
      </w:r>
      <w:r w:rsidR="009C0057">
        <w:t xml:space="preserve"> </w:t>
      </w:r>
      <w:r w:rsidRPr="005D1F11" w:rsidR="009C0057">
        <w:rPr>
          <w:rStyle w:val="FrslagstextChar"/>
        </w:rPr>
        <w:t>överväga</w:t>
      </w:r>
      <w:r w:rsidR="009C0057">
        <w:rPr>
          <w:rStyle w:val="FrslagstextChar"/>
        </w:rPr>
        <w:t>s</w:t>
      </w:r>
      <w:r>
        <w:t>.</w:t>
      </w:r>
    </w:p>
    <w:sdt>
      <w:sdtPr>
        <w:rPr>
          <w:i/>
          <w:noProof/>
        </w:rPr>
        <w:alias w:val="CC_Underskrifter"/>
        <w:tag w:val="CC_Underskrifter"/>
        <w:id w:val="583496634"/>
        <w:lock w:val="sdtContentLocked"/>
        <w:placeholder>
          <w:docPart w:val="FC3AD0C48FED4595997C63FAFEF8A412"/>
        </w:placeholder>
      </w:sdtPr>
      <w:sdtEndPr>
        <w:rPr>
          <w:i w:val="0"/>
          <w:noProof w:val="0"/>
        </w:rPr>
      </w:sdtEndPr>
      <w:sdtContent>
        <w:p w:rsidR="00C324DD" w:rsidP="00C324DD" w:rsidRDefault="00C324DD" w14:paraId="4C540392" w14:textId="77777777"/>
        <w:p w:rsidRPr="008E0FE2" w:rsidR="004801AC" w:rsidP="00C324DD" w:rsidRDefault="008C63BB" w14:paraId="7F53E416" w14:textId="00673E95"/>
      </w:sdtContent>
    </w:sdt>
    <w:tbl>
      <w:tblPr>
        <w:tblW w:w="5000" w:type="pct"/>
        <w:tblLook w:val="04A0" w:firstRow="1" w:lastRow="0" w:firstColumn="1" w:lastColumn="0" w:noHBand="0" w:noVBand="1"/>
        <w:tblCaption w:val="underskrifter"/>
      </w:tblPr>
      <w:tblGrid>
        <w:gridCol w:w="4252"/>
        <w:gridCol w:w="4252"/>
      </w:tblGrid>
      <w:tr w:rsidR="00911155" w14:paraId="20B8E131" w14:textId="77777777">
        <w:trPr>
          <w:cantSplit/>
        </w:trPr>
        <w:tc>
          <w:tcPr>
            <w:tcW w:w="50" w:type="pct"/>
            <w:vAlign w:val="bottom"/>
          </w:tcPr>
          <w:p w:rsidR="00911155" w:rsidRDefault="009C0057" w14:paraId="09525071" w14:textId="77777777">
            <w:pPr>
              <w:pStyle w:val="Underskrifter"/>
              <w:spacing w:after="0"/>
            </w:pPr>
            <w:r>
              <w:t>Daniel Vencu Velasquez Castro (S)</w:t>
            </w:r>
          </w:p>
        </w:tc>
        <w:tc>
          <w:tcPr>
            <w:tcW w:w="50" w:type="pct"/>
            <w:vAlign w:val="bottom"/>
          </w:tcPr>
          <w:p w:rsidR="00911155" w:rsidRDefault="00911155" w14:paraId="35E4AC75" w14:textId="77777777">
            <w:pPr>
              <w:pStyle w:val="Underskrifter"/>
              <w:spacing w:after="0"/>
            </w:pPr>
          </w:p>
        </w:tc>
      </w:tr>
    </w:tbl>
    <w:p w:rsidR="005363E6" w:rsidRDefault="005363E6" w14:paraId="25105A0A" w14:textId="77777777"/>
    <w:sectPr w:rsidR="005363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8C53" w14:textId="77777777" w:rsidR="005D1F11" w:rsidRDefault="005D1F11" w:rsidP="000C1CAD">
      <w:pPr>
        <w:spacing w:line="240" w:lineRule="auto"/>
      </w:pPr>
      <w:r>
        <w:separator/>
      </w:r>
    </w:p>
  </w:endnote>
  <w:endnote w:type="continuationSeparator" w:id="0">
    <w:p w14:paraId="48016497" w14:textId="77777777" w:rsidR="005D1F11" w:rsidRDefault="005D1F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3D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80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4348" w14:textId="59668BB5" w:rsidR="00262EA3" w:rsidRPr="00C324DD" w:rsidRDefault="00262EA3" w:rsidP="00C324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D5690" w14:textId="77777777" w:rsidR="005D1F11" w:rsidRDefault="005D1F11" w:rsidP="000C1CAD">
      <w:pPr>
        <w:spacing w:line="240" w:lineRule="auto"/>
      </w:pPr>
      <w:r>
        <w:separator/>
      </w:r>
    </w:p>
  </w:footnote>
  <w:footnote w:type="continuationSeparator" w:id="0">
    <w:p w14:paraId="6728BE35" w14:textId="77777777" w:rsidR="005D1F11" w:rsidRDefault="005D1F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30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058E56" wp14:editId="55324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28FA0E" w14:textId="0C16147E" w:rsidR="00262EA3" w:rsidRDefault="008C63BB" w:rsidP="008103B5">
                          <w:pPr>
                            <w:jc w:val="right"/>
                          </w:pPr>
                          <w:sdt>
                            <w:sdtPr>
                              <w:alias w:val="CC_Noformat_Partikod"/>
                              <w:tag w:val="CC_Noformat_Partikod"/>
                              <w:id w:val="-53464382"/>
                              <w:text/>
                            </w:sdtPr>
                            <w:sdtEndPr/>
                            <w:sdtContent>
                              <w:r w:rsidR="005D1F11">
                                <w:t>S</w:t>
                              </w:r>
                            </w:sdtContent>
                          </w:sdt>
                          <w:sdt>
                            <w:sdtPr>
                              <w:alias w:val="CC_Noformat_Partinummer"/>
                              <w:tag w:val="CC_Noformat_Partinummer"/>
                              <w:id w:val="-1709555926"/>
                              <w:text/>
                            </w:sdtPr>
                            <w:sdtEndPr/>
                            <w:sdtContent>
                              <w:r w:rsidR="005D1F11">
                                <w:t>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058E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28FA0E" w14:textId="0C16147E" w:rsidR="00262EA3" w:rsidRDefault="008C63BB" w:rsidP="008103B5">
                    <w:pPr>
                      <w:jc w:val="right"/>
                    </w:pPr>
                    <w:sdt>
                      <w:sdtPr>
                        <w:alias w:val="CC_Noformat_Partikod"/>
                        <w:tag w:val="CC_Noformat_Partikod"/>
                        <w:id w:val="-53464382"/>
                        <w:text/>
                      </w:sdtPr>
                      <w:sdtEndPr/>
                      <w:sdtContent>
                        <w:r w:rsidR="005D1F11">
                          <w:t>S</w:t>
                        </w:r>
                      </w:sdtContent>
                    </w:sdt>
                    <w:sdt>
                      <w:sdtPr>
                        <w:alias w:val="CC_Noformat_Partinummer"/>
                        <w:tag w:val="CC_Noformat_Partinummer"/>
                        <w:id w:val="-1709555926"/>
                        <w:text/>
                      </w:sdtPr>
                      <w:sdtEndPr/>
                      <w:sdtContent>
                        <w:r w:rsidR="005D1F11">
                          <w:t>367</w:t>
                        </w:r>
                      </w:sdtContent>
                    </w:sdt>
                  </w:p>
                </w:txbxContent>
              </v:textbox>
              <w10:wrap anchorx="page"/>
            </v:shape>
          </w:pict>
        </mc:Fallback>
      </mc:AlternateContent>
    </w:r>
  </w:p>
  <w:p w14:paraId="7C4DE7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D93C" w14:textId="77777777" w:rsidR="00262EA3" w:rsidRDefault="00262EA3" w:rsidP="008563AC">
    <w:pPr>
      <w:jc w:val="right"/>
    </w:pPr>
  </w:p>
  <w:p w14:paraId="182EB7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AADF" w14:textId="77777777" w:rsidR="00262EA3" w:rsidRDefault="008C63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65786E" wp14:editId="43C9BB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8AEF79" w14:textId="5E56A06F" w:rsidR="00262EA3" w:rsidRDefault="008C63BB" w:rsidP="00A314CF">
    <w:pPr>
      <w:pStyle w:val="FSHNormal"/>
      <w:spacing w:before="40"/>
    </w:pPr>
    <w:sdt>
      <w:sdtPr>
        <w:alias w:val="CC_Noformat_Motionstyp"/>
        <w:tag w:val="CC_Noformat_Motionstyp"/>
        <w:id w:val="1162973129"/>
        <w:lock w:val="sdtContentLocked"/>
        <w15:appearance w15:val="hidden"/>
        <w:text/>
      </w:sdtPr>
      <w:sdtEndPr/>
      <w:sdtContent>
        <w:r w:rsidR="00C324DD">
          <w:t>Enskild motion</w:t>
        </w:r>
      </w:sdtContent>
    </w:sdt>
    <w:r w:rsidR="00821B36">
      <w:t xml:space="preserve"> </w:t>
    </w:r>
    <w:sdt>
      <w:sdtPr>
        <w:alias w:val="CC_Noformat_Partikod"/>
        <w:tag w:val="CC_Noformat_Partikod"/>
        <w:id w:val="1471015553"/>
        <w:text/>
      </w:sdtPr>
      <w:sdtEndPr/>
      <w:sdtContent>
        <w:r w:rsidR="005D1F11">
          <w:t>S</w:t>
        </w:r>
      </w:sdtContent>
    </w:sdt>
    <w:sdt>
      <w:sdtPr>
        <w:alias w:val="CC_Noformat_Partinummer"/>
        <w:tag w:val="CC_Noformat_Partinummer"/>
        <w:id w:val="-2014525982"/>
        <w:text/>
      </w:sdtPr>
      <w:sdtEndPr/>
      <w:sdtContent>
        <w:r w:rsidR="005D1F11">
          <w:t>367</w:t>
        </w:r>
      </w:sdtContent>
    </w:sdt>
  </w:p>
  <w:p w14:paraId="4411D338" w14:textId="77777777" w:rsidR="00262EA3" w:rsidRPr="008227B3" w:rsidRDefault="008C63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0D226" w14:textId="5F50F752" w:rsidR="00262EA3" w:rsidRPr="008227B3" w:rsidRDefault="008C63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24D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24DD">
          <w:t>:264</w:t>
        </w:r>
      </w:sdtContent>
    </w:sdt>
  </w:p>
  <w:p w14:paraId="1DEAEE99" w14:textId="47F5B29F" w:rsidR="00262EA3" w:rsidRDefault="008C63BB" w:rsidP="00E03A3D">
    <w:pPr>
      <w:pStyle w:val="Motionr"/>
    </w:pPr>
    <w:sdt>
      <w:sdtPr>
        <w:alias w:val="CC_Noformat_Avtext"/>
        <w:tag w:val="CC_Noformat_Avtext"/>
        <w:id w:val="-2020768203"/>
        <w:lock w:val="sdtContentLocked"/>
        <w15:appearance w15:val="hidden"/>
        <w:text/>
      </w:sdtPr>
      <w:sdtEndPr/>
      <w:sdtContent>
        <w:r w:rsidR="00C324DD">
          <w:t>av Daniel Vencu Velasquez Castro (S)</w:t>
        </w:r>
      </w:sdtContent>
    </w:sdt>
  </w:p>
  <w:sdt>
    <w:sdtPr>
      <w:alias w:val="CC_Noformat_Rubtext"/>
      <w:tag w:val="CC_Noformat_Rubtext"/>
      <w:id w:val="-218060500"/>
      <w:lock w:val="sdtLocked"/>
      <w:text/>
    </w:sdtPr>
    <w:sdtEndPr/>
    <w:sdtContent>
      <w:p w14:paraId="58D0218C" w14:textId="77BF0625" w:rsidR="00262EA3" w:rsidRDefault="005D1F11" w:rsidP="00283E0F">
        <w:pPr>
          <w:pStyle w:val="FSHRub2"/>
        </w:pPr>
        <w:r>
          <w:t>Ett tredje juridiskt kön</w:t>
        </w:r>
      </w:p>
    </w:sdtContent>
  </w:sdt>
  <w:sdt>
    <w:sdtPr>
      <w:alias w:val="CC_Boilerplate_3"/>
      <w:tag w:val="CC_Boilerplate_3"/>
      <w:id w:val="1606463544"/>
      <w:lock w:val="sdtContentLocked"/>
      <w15:appearance w15:val="hidden"/>
      <w:text w:multiLine="1"/>
    </w:sdtPr>
    <w:sdtEndPr/>
    <w:sdtContent>
      <w:p w14:paraId="43A3DA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1F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E6"/>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1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1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3B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55"/>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57"/>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4DD"/>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D606AA"/>
  <w15:chartTrackingRefBased/>
  <w15:docId w15:val="{024B286B-0841-4977-9B0B-5C0BF046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81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D4D5363539412095BD89369BC0A545"/>
        <w:category>
          <w:name w:val="Allmänt"/>
          <w:gallery w:val="placeholder"/>
        </w:category>
        <w:types>
          <w:type w:val="bbPlcHdr"/>
        </w:types>
        <w:behaviors>
          <w:behavior w:val="content"/>
        </w:behaviors>
        <w:guid w:val="{1F3DE860-82F9-460E-867B-7FE339975003}"/>
      </w:docPartPr>
      <w:docPartBody>
        <w:p w:rsidR="006622B1" w:rsidRDefault="006622B1">
          <w:pPr>
            <w:pStyle w:val="FED4D5363539412095BD89369BC0A545"/>
          </w:pPr>
          <w:r w:rsidRPr="005A0A93">
            <w:rPr>
              <w:rStyle w:val="Platshllartext"/>
            </w:rPr>
            <w:t>Förslag till riksdagsbeslut</w:t>
          </w:r>
        </w:p>
      </w:docPartBody>
    </w:docPart>
    <w:docPart>
      <w:docPartPr>
        <w:name w:val="14E3FA5EB6524278BD87C1E717CC55FC"/>
        <w:category>
          <w:name w:val="Allmänt"/>
          <w:gallery w:val="placeholder"/>
        </w:category>
        <w:types>
          <w:type w:val="bbPlcHdr"/>
        </w:types>
        <w:behaviors>
          <w:behavior w:val="content"/>
        </w:behaviors>
        <w:guid w:val="{4AB00E77-9CF0-4671-9322-8AB671E85BFD}"/>
      </w:docPartPr>
      <w:docPartBody>
        <w:p w:rsidR="006622B1" w:rsidRDefault="006622B1">
          <w:pPr>
            <w:pStyle w:val="14E3FA5EB6524278BD87C1E717CC55FC"/>
          </w:pPr>
          <w:r w:rsidRPr="005A0A93">
            <w:rPr>
              <w:rStyle w:val="Platshllartext"/>
            </w:rPr>
            <w:t>Motivering</w:t>
          </w:r>
        </w:p>
      </w:docPartBody>
    </w:docPart>
    <w:docPart>
      <w:docPartPr>
        <w:name w:val="FC3AD0C48FED4595997C63FAFEF8A412"/>
        <w:category>
          <w:name w:val="Allmänt"/>
          <w:gallery w:val="placeholder"/>
        </w:category>
        <w:types>
          <w:type w:val="bbPlcHdr"/>
        </w:types>
        <w:behaviors>
          <w:behavior w:val="content"/>
        </w:behaviors>
        <w:guid w:val="{29E362DE-4FA3-4798-AF01-D8438AC230A3}"/>
      </w:docPartPr>
      <w:docPartBody>
        <w:p w:rsidR="009133D6" w:rsidRDefault="009133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B1"/>
    <w:rsid w:val="006622B1"/>
    <w:rsid w:val="009133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D4D5363539412095BD89369BC0A545">
    <w:name w:val="FED4D5363539412095BD89369BC0A545"/>
  </w:style>
  <w:style w:type="paragraph" w:customStyle="1" w:styleId="14E3FA5EB6524278BD87C1E717CC55FC">
    <w:name w:val="14E3FA5EB6524278BD87C1E717CC5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B29F3-5CBA-4916-9CF2-13C0BD48E51F}"/>
</file>

<file path=customXml/itemProps2.xml><?xml version="1.0" encoding="utf-8"?>
<ds:datastoreItem xmlns:ds="http://schemas.openxmlformats.org/officeDocument/2006/customXml" ds:itemID="{3E8754D0-8950-4FE7-A947-53E73AFCD551}"/>
</file>

<file path=customXml/itemProps3.xml><?xml version="1.0" encoding="utf-8"?>
<ds:datastoreItem xmlns:ds="http://schemas.openxmlformats.org/officeDocument/2006/customXml" ds:itemID="{A9F78C67-5F98-427E-9091-FEDA9A554A6C}"/>
</file>

<file path=docProps/app.xml><?xml version="1.0" encoding="utf-8"?>
<Properties xmlns="http://schemas.openxmlformats.org/officeDocument/2006/extended-properties" xmlns:vt="http://schemas.openxmlformats.org/officeDocument/2006/docPropsVTypes">
  <Template>Normal</Template>
  <TotalTime>15</TotalTime>
  <Pages>2</Pages>
  <Words>435</Words>
  <Characters>2647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