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CE3" w:rsidRPr="00076A1A" w:rsidRDefault="00001CE3">
      <w:pPr>
        <w:pStyle w:val="Frslagsrubrik"/>
      </w:pPr>
      <w:r w:rsidRPr="00076A1A">
        <w:t>Förslag till riksdagsbeslut</w:t>
      </w:r>
    </w:p>
    <w:p w:rsidR="00001CE3" w:rsidRPr="00076A1A" w:rsidRDefault="00001CE3">
      <w:pPr>
        <w:pStyle w:val="Hemstlatt"/>
        <w:numPr>
          <w:ilvl w:val="0"/>
          <w:numId w:val="1"/>
        </w:numPr>
      </w:pPr>
      <w:r w:rsidRPr="00076A1A">
        <w:t>Riksdagen tillkännager för regeringen som sin mening vad som anförs i motionen om skolans undervisning i frågor om sexuell läggning och könsidentitetsuttryck.</w:t>
      </w:r>
    </w:p>
    <w:p w:rsidR="00001CE3" w:rsidRPr="00076A1A" w:rsidRDefault="00001CE3">
      <w:pPr>
        <w:pStyle w:val="Hemstlatt"/>
        <w:numPr>
          <w:ilvl w:val="0"/>
          <w:numId w:val="1"/>
        </w:numPr>
      </w:pPr>
      <w:r w:rsidRPr="00076A1A">
        <w:t>Riksdagen tillkännager för regeringen som sin mening vad som anförs i motionen om en översyn av bemötandet av unga hom</w:t>
      </w:r>
      <w:r w:rsidRPr="00076A1A">
        <w:t>o</w:t>
      </w:r>
      <w:r w:rsidRPr="00076A1A">
        <w:t>sexuella, bisexuella och transpersoner.</w:t>
      </w:r>
      <w:r w:rsidRPr="00076A1A">
        <w:rPr>
          <w:rStyle w:val="Fotnotsreferens"/>
        </w:rPr>
        <w:t>1</w:t>
      </w:r>
    </w:p>
    <w:p w:rsidR="00001CE3" w:rsidRPr="00076A1A" w:rsidRDefault="00001CE3">
      <w:pPr>
        <w:pStyle w:val="Hemstlatt"/>
        <w:numPr>
          <w:ilvl w:val="0"/>
          <w:numId w:val="1"/>
        </w:numPr>
      </w:pPr>
      <w:r w:rsidRPr="00076A1A">
        <w:t>Riksdagen tillkännager för regeringen som sin mening vad som anförs i motionen om en uppföljning av den nya diskrimin</w:t>
      </w:r>
      <w:r w:rsidRPr="00076A1A">
        <w:t>e</w:t>
      </w:r>
      <w:r w:rsidRPr="00076A1A">
        <w:t>ringslagstiftningens effekter för hbt-personer i utbildningsväse</w:t>
      </w:r>
      <w:r w:rsidRPr="00076A1A">
        <w:t>n</w:t>
      </w:r>
      <w:r w:rsidRPr="00076A1A">
        <w:t>det.</w:t>
      </w:r>
      <w:r w:rsidRPr="00076A1A">
        <w:rPr>
          <w:rStyle w:val="Fotnotsreferens"/>
        </w:rPr>
        <w:t>2</w:t>
      </w:r>
    </w:p>
    <w:p w:rsidR="00001CE3" w:rsidRPr="00076A1A" w:rsidRDefault="00001CE3"/>
    <w:p w:rsidR="00001CE3" w:rsidRPr="00076A1A" w:rsidRDefault="00001CE3">
      <w:pPr>
        <w:pStyle w:val="Normaltindrag"/>
      </w:pPr>
    </w:p>
    <w:p w:rsidR="00001CE3" w:rsidRPr="00076A1A" w:rsidRDefault="00001CE3">
      <w:pPr>
        <w:pStyle w:val="Normaltindrag"/>
      </w:pPr>
    </w:p>
    <w:p w:rsidR="00001CE3" w:rsidRPr="00076A1A" w:rsidRDefault="00001CE3">
      <w:pPr>
        <w:pStyle w:val="Normaltindrag"/>
      </w:pPr>
    </w:p>
    <w:p w:rsidR="00001CE3" w:rsidRPr="00076A1A" w:rsidRDefault="00001CE3">
      <w:pPr>
        <w:pStyle w:val="Normaltindrag"/>
      </w:pPr>
    </w:p>
    <w:p w:rsidR="00001CE3" w:rsidRPr="00076A1A" w:rsidRDefault="00001CE3"/>
    <w:p w:rsidR="00001CE3" w:rsidRPr="00076A1A" w:rsidRDefault="00001CE3"/>
    <w:p w:rsidR="00001CE3" w:rsidRPr="00076A1A" w:rsidRDefault="00001CE3"/>
    <w:p w:rsidR="00001CE3" w:rsidRPr="00076A1A" w:rsidRDefault="00001CE3"/>
    <w:p w:rsidR="00001CE3" w:rsidRPr="00076A1A" w:rsidRDefault="00001CE3"/>
    <w:p w:rsidR="00001CE3" w:rsidRPr="00076A1A" w:rsidRDefault="00001CE3"/>
    <w:p w:rsidR="00001CE3" w:rsidRPr="00076A1A" w:rsidRDefault="00001CE3"/>
    <w:p w:rsidR="00001CE3" w:rsidRPr="00076A1A" w:rsidRDefault="00001CE3"/>
    <w:p w:rsidR="00001CE3" w:rsidRPr="00076A1A" w:rsidRDefault="00001CE3">
      <w:r w:rsidRPr="00076A1A">
        <w:rPr>
          <w:rStyle w:val="Fotnotsreferens"/>
        </w:rPr>
        <w:t>1</w:t>
      </w:r>
      <w:r w:rsidRPr="00076A1A">
        <w:t xml:space="preserve"> Yrkande 2 hänvisat till SoU.</w:t>
      </w:r>
    </w:p>
    <w:p w:rsidR="00001CE3" w:rsidRPr="00076A1A" w:rsidRDefault="00001CE3">
      <w:r w:rsidRPr="00076A1A">
        <w:rPr>
          <w:rStyle w:val="Fotnotsreferens"/>
        </w:rPr>
        <w:t>2</w:t>
      </w:r>
      <w:r w:rsidRPr="00076A1A">
        <w:t xml:space="preserve"> Yrkande 3 hänvisat till AU.</w:t>
      </w:r>
    </w:p>
    <w:p w:rsidR="00001CE3" w:rsidRPr="00076A1A" w:rsidRDefault="00001CE3">
      <w:pPr>
        <w:pStyle w:val="Rubrik1"/>
        <w:pageBreakBefore/>
        <w:spacing w:before="0"/>
      </w:pPr>
      <w:r w:rsidRPr="00076A1A">
        <w:lastRenderedPageBreak/>
        <w:t>Motivering</w:t>
      </w:r>
    </w:p>
    <w:p w:rsidR="00001CE3" w:rsidRPr="00076A1A" w:rsidRDefault="00001CE3">
      <w:r w:rsidRPr="00076A1A">
        <w:t>Alla elever har rätt till undervisning med en ordentlig belysning av frågor om sexualitet, samlevnad, relationer och respekt inklusive kunskaper om homo-, bi- och heterosexualitet samt frågor om könsidentitet och könsidentitetsu</w:t>
      </w:r>
      <w:r w:rsidRPr="00076A1A">
        <w:t>t</w:t>
      </w:r>
      <w:r w:rsidRPr="00076A1A">
        <w:t>tryck. I diskrimineringslagen finns bestämmelser som har till ändamål att motverka diskriminering och på andra sätt främja lika rättigheter och möjli</w:t>
      </w:r>
      <w:r w:rsidRPr="00076A1A">
        <w:t>g</w:t>
      </w:r>
      <w:r w:rsidRPr="00076A1A">
        <w:t>heter inom utbildningsområdet oavsett kön, könsöverskridande identitet eller uttryck, etnisk tillhörighet, religion eller annan trosuppfattning, funktionshi</w:t>
      </w:r>
      <w:r w:rsidRPr="00076A1A">
        <w:t>n</w:t>
      </w:r>
      <w:r w:rsidRPr="00076A1A">
        <w:t>der, sexuell läggning eller ålder. Skolans undervisning om sexualitet, identitet och relationer måste utgå från att alla sexuella läggningar och könsidentitet</w:t>
      </w:r>
      <w:r w:rsidRPr="00076A1A">
        <w:t>s</w:t>
      </w:r>
      <w:r w:rsidRPr="00076A1A">
        <w:t>uttryck finns också hos eleverna själva.</w:t>
      </w:r>
    </w:p>
    <w:p w:rsidR="00001CE3" w:rsidRPr="00076A1A" w:rsidRDefault="00001CE3">
      <w:pPr>
        <w:pStyle w:val="Normaltindrag"/>
      </w:pPr>
      <w:r w:rsidRPr="00076A1A">
        <w:t>Unga</w:t>
      </w:r>
      <w:r w:rsidRPr="00076A1A">
        <w:t xml:space="preserve"> homosexuellas, bisexuellas och transpersoners situation är inte e</w:t>
      </w:r>
      <w:r w:rsidRPr="00076A1A">
        <w:t>n</w:t>
      </w:r>
      <w:r w:rsidRPr="00076A1A">
        <w:t>bart en angelägenhet för skolväsendet. Många ungdomar lever på grund av omvärldens fördomar i en mycket utsatt situation, präglad av otrygghet och rädsla. Det förekommer att ungdomar misshandlas av sina familjemedlemmar eller kastas ut från föräldrahemmet på grund av sin sexuella läggning eller könsidentitet. Undersökningar tyder också på att frekvensen av självmord</w:t>
      </w:r>
      <w:r w:rsidRPr="00076A1A">
        <w:t>s</w:t>
      </w:r>
      <w:r w:rsidRPr="00076A1A">
        <w:t>försök är väsentligt högre bland unga homosexuella än bland deras heterose</w:t>
      </w:r>
      <w:r w:rsidRPr="00076A1A">
        <w:t>x</w:t>
      </w:r>
      <w:r w:rsidRPr="00076A1A">
        <w:t>u</w:t>
      </w:r>
      <w:r w:rsidRPr="00076A1A">
        <w:t>ella jämnåriga. Det är angeläget att de yrkesgrupper som möter unga hom</w:t>
      </w:r>
      <w:r w:rsidRPr="00076A1A">
        <w:t>o</w:t>
      </w:r>
      <w:r w:rsidRPr="00076A1A">
        <w:t>sexuella, bisexuella och transpersoner själva har tillräcklig kompetens för att ge adekvat hjälp, men tyvärr är detta inte alltid fallet. Inom ramen för det allmänna tillsynsarbetet bör det göras en översikt av bemötandet av unga homo- och bisexuella samt transpersoner som söker hjälp hos olika sa</w:t>
      </w:r>
      <w:r w:rsidRPr="00076A1A">
        <w:t>m</w:t>
      </w:r>
      <w:r w:rsidRPr="00076A1A">
        <w:t>hällsinstanser, t.ex. ungdomsmottagningar eller den psykiska barn- och un</w:t>
      </w:r>
      <w:r w:rsidRPr="00076A1A">
        <w:t>g</w:t>
      </w:r>
      <w:r w:rsidRPr="00076A1A">
        <w:t>domsvården.</w:t>
      </w:r>
    </w:p>
    <w:p w:rsidR="00001CE3" w:rsidRPr="00076A1A" w:rsidRDefault="00001CE3">
      <w:pPr>
        <w:pStyle w:val="Normaltindrag"/>
      </w:pPr>
      <w:r w:rsidRPr="00076A1A">
        <w:t xml:space="preserve">Det är välkommet att alliansregeringen nu förverkligat </w:t>
      </w:r>
      <w:r w:rsidRPr="00076A1A">
        <w:t>en samlad diskr</w:t>
      </w:r>
      <w:r w:rsidRPr="00076A1A">
        <w:t>i</w:t>
      </w:r>
      <w:r w:rsidRPr="00076A1A">
        <w:t>mineringslag (2008:567) och att denna inkluderar könsöverskridande identitet eller uttryck som egen diskrimineringsgrund. Den nya lagstiftningens utfor</w:t>
      </w:r>
      <w:r w:rsidRPr="00076A1A">
        <w:t>m</w:t>
      </w:r>
      <w:r w:rsidRPr="00076A1A">
        <w:t>ning ger ett bredare och mer enhetligt skydd mot diskriminering än vad som gällt förut. Det är nu viktigt att regeringen följer den nya lagstiftningens e</w:t>
      </w:r>
      <w:r w:rsidRPr="00076A1A">
        <w:t>f</w:t>
      </w:r>
      <w:r w:rsidRPr="00076A1A">
        <w:t>fekter och återkommer till riksdagen om det visar sig att förändringar behöver göras.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6A1A">
        <w:trPr>
          <w:cantSplit/>
        </w:trPr>
        <w:tc>
          <w:tcPr>
            <w:tcW w:w="3046" w:type="dxa"/>
          </w:tcPr>
          <w:p w:rsidR="00001CE3" w:rsidRPr="00076A1A" w:rsidRDefault="00001CE3">
            <w:pPr>
              <w:pStyle w:val="UnderskriftDatum"/>
              <w:spacing w:before="240"/>
            </w:pPr>
            <w:r w:rsidRPr="00076A1A">
              <w:t>Stockholm den 26 oktober 2010</w:t>
            </w:r>
          </w:p>
        </w:tc>
        <w:tc>
          <w:tcPr>
            <w:tcW w:w="3047" w:type="dxa"/>
          </w:tcPr>
          <w:p w:rsidR="00001CE3" w:rsidRPr="00076A1A" w:rsidRDefault="00001CE3">
            <w:pPr>
              <w:pStyle w:val="Underskrifter"/>
              <w:spacing w:before="240"/>
            </w:pPr>
          </w:p>
        </w:tc>
      </w:tr>
      <w:tr w:rsidR="00000000" w:rsidRPr="00076A1A">
        <w:trPr>
          <w:cantSplit/>
        </w:trPr>
        <w:tc>
          <w:tcPr>
            <w:tcW w:w="3046" w:type="dxa"/>
          </w:tcPr>
          <w:p w:rsidR="00001CE3" w:rsidRPr="00076A1A" w:rsidRDefault="00001CE3">
            <w:pPr>
              <w:pStyle w:val="Underskrifter"/>
            </w:pPr>
            <w:r w:rsidRPr="00076A1A">
              <w:t>Maria Lundqvist-Brömster (FP)</w:t>
            </w:r>
          </w:p>
        </w:tc>
        <w:tc>
          <w:tcPr>
            <w:tcW w:w="3046" w:type="dxa"/>
          </w:tcPr>
          <w:p w:rsidR="00001CE3" w:rsidRPr="00076A1A" w:rsidRDefault="00001CE3">
            <w:pPr>
              <w:pStyle w:val="Underskrifter"/>
            </w:pPr>
          </w:p>
        </w:tc>
      </w:tr>
    </w:tbl>
    <w:p w:rsidR="00001CE3" w:rsidRPr="00076A1A" w:rsidRDefault="00001CE3">
      <w:pPr>
        <w:pStyle w:val="Normaltindrag"/>
      </w:pPr>
    </w:p>
    <w:sectPr w:rsidR="00001CE3" w:rsidRPr="00076A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CE3" w:rsidRPr="00076A1A" w:rsidRDefault="00001CE3">
      <w:r w:rsidRPr="00076A1A">
        <w:separator/>
      </w:r>
    </w:p>
  </w:endnote>
  <w:endnote w:type="continuationSeparator" w:id="0">
    <w:p w:rsidR="00001CE3" w:rsidRPr="00076A1A" w:rsidRDefault="00001CE3">
      <w:r w:rsidRPr="00076A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CE3" w:rsidRPr="00076A1A" w:rsidRDefault="00076A1A">
    <w:pPr>
      <w:pStyle w:val="Sidfot"/>
    </w:pPr>
    <w:r w:rsidRPr="00076A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280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CE3" w:rsidRDefault="00001C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1CE3" w:rsidRDefault="00001C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CE3" w:rsidRPr="00076A1A" w:rsidRDefault="00076A1A">
    <w:pPr>
      <w:pStyle w:val="Sidfot"/>
    </w:pPr>
    <w:r w:rsidRPr="00076A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311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CE3" w:rsidRDefault="00001C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1CE3" w:rsidRDefault="00001C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CE3" w:rsidRPr="00076A1A" w:rsidRDefault="00076A1A">
    <w:pPr>
      <w:pStyle w:val="Sidfot"/>
    </w:pPr>
    <w:r w:rsidRPr="00076A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064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CE3" w:rsidRDefault="00001C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1CE3" w:rsidRDefault="00001C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CE3" w:rsidRPr="00076A1A" w:rsidRDefault="00001CE3">
      <w:r w:rsidRPr="00076A1A">
        <w:separator/>
      </w:r>
    </w:p>
  </w:footnote>
  <w:footnote w:type="continuationSeparator" w:id="0">
    <w:p w:rsidR="00001CE3" w:rsidRPr="00076A1A" w:rsidRDefault="00001CE3">
      <w:r w:rsidRPr="00076A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CE3" w:rsidRPr="00076A1A" w:rsidRDefault="00076A1A">
    <w:pPr>
      <w:pStyle w:val="Sidhuvud"/>
    </w:pPr>
    <w:r w:rsidRPr="00076A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8340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CE3" w:rsidRDefault="00001CE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1CE3" w:rsidRDefault="00001CE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CE3" w:rsidRPr="00076A1A" w:rsidRDefault="00076A1A">
    <w:pPr>
      <w:pStyle w:val="Sidhuvud"/>
    </w:pPr>
    <w:r w:rsidRPr="00076A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0711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CE3" w:rsidRDefault="00001CE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1CE3" w:rsidRDefault="00001CE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CE3" w:rsidRPr="00076A1A" w:rsidRDefault="00001CE3">
    <w:pPr>
      <w:pStyle w:val="FSHNormal"/>
      <w:tabs>
        <w:tab w:val="right" w:pos="5840"/>
      </w:tabs>
    </w:pPr>
    <w:r w:rsidRPr="00076A1A">
      <w:br/>
    </w:r>
    <w:r w:rsidRPr="00076A1A">
      <w:fldChar w:fldCharType="begin" w:fldLock="1"/>
    </w:r>
    <w:r w:rsidRPr="00076A1A">
      <w:instrText xml:space="preserve"> DOCPROPERTY</w:instrText>
    </w:r>
    <w:r w:rsidRPr="00076A1A">
      <w:rPr>
        <w:sz w:val="18"/>
      </w:rPr>
      <w:instrText xml:space="preserve"> "YearUser" *\charformat </w:instrText>
    </w:r>
    <w:r w:rsidRPr="00076A1A">
      <w:fldChar w:fldCharType="separate"/>
    </w:r>
    <w:r w:rsidRPr="00076A1A">
      <w:t>2010/11</w:t>
    </w:r>
    <w:r w:rsidRPr="00076A1A">
      <w:fldChar w:fldCharType="end"/>
    </w:r>
    <w:r w:rsidRPr="00076A1A">
      <w:t xml:space="preserve"> </w:t>
    </w:r>
    <w:r w:rsidRPr="00076A1A">
      <w:tab/>
      <w:t xml:space="preserve">mnr: </w:t>
    </w:r>
    <w:r w:rsidRPr="00076A1A">
      <w:fldChar w:fldCharType="begin" w:fldLock="1"/>
    </w:r>
    <w:r w:rsidRPr="00076A1A">
      <w:instrText xml:space="preserve"> DOCPROPERTY</w:instrText>
    </w:r>
    <w:r w:rsidRPr="00076A1A">
      <w:rPr>
        <w:sz w:val="18"/>
      </w:rPr>
      <w:instrText xml:space="preserve"> "Motionsnummer" *\charformat </w:instrText>
    </w:r>
    <w:r w:rsidRPr="00076A1A">
      <w:fldChar w:fldCharType="separate"/>
    </w:r>
    <w:r w:rsidRPr="00076A1A">
      <w:t>Ub311</w:t>
    </w:r>
    <w:r w:rsidRPr="00076A1A">
      <w:fldChar w:fldCharType="end"/>
    </w:r>
    <w:r w:rsidRPr="00076A1A">
      <w:br/>
    </w:r>
    <w:r w:rsidRPr="00076A1A">
      <w:fldChar w:fldCharType="begin" w:fldLock="1"/>
    </w:r>
    <w:r w:rsidRPr="00076A1A">
      <w:instrText xml:space="preserve"> DOCPROPERTY</w:instrText>
    </w:r>
    <w:r w:rsidRPr="00076A1A">
      <w:rPr>
        <w:sz w:val="18"/>
      </w:rPr>
      <w:instrText xml:space="preserve"> "Samling" *\charformat </w:instrText>
    </w:r>
    <w:r w:rsidRPr="00076A1A">
      <w:fldChar w:fldCharType="end"/>
    </w:r>
    <w:r w:rsidRPr="00076A1A">
      <w:tab/>
      <w:t xml:space="preserve">pnr: </w:t>
    </w:r>
    <w:r w:rsidRPr="00076A1A">
      <w:fldChar w:fldCharType="begin" w:fldLock="1"/>
    </w:r>
    <w:r w:rsidRPr="00076A1A">
      <w:instrText xml:space="preserve"> DOCPROPERTY</w:instrText>
    </w:r>
    <w:r w:rsidRPr="00076A1A">
      <w:rPr>
        <w:sz w:val="18"/>
      </w:rPr>
      <w:instrText xml:space="preserve"> "Partinummer" *\charformat </w:instrText>
    </w:r>
    <w:r w:rsidRPr="00076A1A">
      <w:fldChar w:fldCharType="separate"/>
    </w:r>
    <w:r w:rsidRPr="00076A1A">
      <w:t>FP1282</w:t>
    </w:r>
    <w:r w:rsidRPr="00076A1A">
      <w:fldChar w:fldCharType="end"/>
    </w:r>
  </w:p>
  <w:p w:rsidR="00001CE3" w:rsidRPr="00076A1A" w:rsidRDefault="00001CE3">
    <w:pPr>
      <w:pStyle w:val="FSHRub1"/>
    </w:pPr>
    <w:r w:rsidRPr="00076A1A">
      <w:t>Motion till riksdagen</w:t>
    </w:r>
    <w:r w:rsidRPr="00076A1A">
      <w:br/>
    </w:r>
    <w:r w:rsidRPr="00076A1A">
      <w:fldChar w:fldCharType="begin" w:fldLock="1"/>
    </w:r>
    <w:r w:rsidRPr="00076A1A">
      <w:instrText xml:space="preserve"> DOCPROPERTY "YearUser" *\charformat </w:instrText>
    </w:r>
    <w:r w:rsidRPr="00076A1A">
      <w:fldChar w:fldCharType="separate"/>
    </w:r>
    <w:r w:rsidRPr="00076A1A">
      <w:t>2010/11</w:t>
    </w:r>
    <w:r w:rsidRPr="00076A1A">
      <w:fldChar w:fldCharType="end"/>
    </w:r>
    <w:r w:rsidRPr="00076A1A">
      <w:t>:</w:t>
    </w:r>
    <w:r w:rsidRPr="00076A1A">
      <w:fldChar w:fldCharType="begin" w:fldLock="1"/>
    </w:r>
    <w:r w:rsidRPr="00076A1A">
      <w:instrText xml:space="preserve"> DOCPROPERTY "Motionsnummer" *\charformat </w:instrText>
    </w:r>
    <w:r w:rsidRPr="00076A1A">
      <w:fldChar w:fldCharType="separate"/>
    </w:r>
    <w:r w:rsidRPr="00076A1A">
      <w:t>Ub311</w:t>
    </w:r>
    <w:r w:rsidRPr="00076A1A">
      <w:fldChar w:fldCharType="end"/>
    </w:r>
  </w:p>
  <w:p w:rsidR="00001CE3" w:rsidRPr="00076A1A" w:rsidRDefault="00001CE3">
    <w:pPr>
      <w:pStyle w:val="FSHNormalS5"/>
    </w:pPr>
    <w:r w:rsidRPr="00076A1A">
      <w:fldChar w:fldCharType="begin" w:fldLock="1"/>
    </w:r>
    <w:r w:rsidRPr="00076A1A">
      <w:instrText xml:space="preserve"> DOCPROPERTY "MotionarText" *\charformat </w:instrText>
    </w:r>
    <w:r w:rsidRPr="00076A1A">
      <w:fldChar w:fldCharType="separate"/>
    </w:r>
    <w:r w:rsidRPr="00076A1A">
      <w:t>av Maria Lundqvist-Brömster (FP)</w:t>
    </w:r>
    <w:r w:rsidRPr="00076A1A">
      <w:fldChar w:fldCharType="end"/>
    </w:r>
    <w:r w:rsidRPr="00076A1A">
      <w:br/>
    </w:r>
    <w:r w:rsidRPr="00076A1A">
      <w:fldChar w:fldCharType="begin" w:fldLock="1"/>
    </w:r>
    <w:r w:rsidRPr="00076A1A">
      <w:instrText xml:space="preserve"> DOCPROPERTY "SvarFrasKort" *\charformat </w:instrText>
    </w:r>
    <w:r w:rsidRPr="00076A1A">
      <w:fldChar w:fldCharType="end"/>
    </w:r>
  </w:p>
  <w:p w:rsidR="00001CE3" w:rsidRPr="00076A1A" w:rsidRDefault="00001CE3">
    <w:pPr>
      <w:pStyle w:val="FSHTitel"/>
    </w:pPr>
    <w:r w:rsidRPr="00076A1A">
      <w:fldChar w:fldCharType="begin" w:fldLock="1"/>
    </w:r>
    <w:r w:rsidRPr="00076A1A">
      <w:instrText xml:space="preserve"> DOCPROPERTY</w:instrText>
    </w:r>
    <w:r w:rsidRPr="00076A1A">
      <w:rPr>
        <w:sz w:val="18"/>
      </w:rPr>
      <w:instrText xml:space="preserve"> "RubrikSvar" *\charformat </w:instrText>
    </w:r>
    <w:r w:rsidRPr="00076A1A">
      <w:fldChar w:fldCharType="separate"/>
    </w:r>
    <w:r w:rsidRPr="00076A1A">
      <w:t>Hbt-frågor i utbildningsväsendet</w:t>
    </w:r>
    <w:r w:rsidRPr="00076A1A">
      <w:fldChar w:fldCharType="end"/>
    </w:r>
  </w:p>
  <w:p w:rsidR="00001CE3" w:rsidRPr="00076A1A" w:rsidRDefault="00001CE3">
    <w:pPr>
      <w:pStyle w:val="Normal00"/>
    </w:pPr>
  </w:p>
  <w:p w:rsidR="00001CE3" w:rsidRPr="00076A1A" w:rsidRDefault="00001C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B9174D"/>
    <w:multiLevelType w:val="multilevel"/>
    <w:tmpl w:val="2BB4F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C23FC8"/>
    <w:multiLevelType w:val="hybridMultilevel"/>
    <w:tmpl w:val="2760166C"/>
    <w:lvl w:ilvl="0" w:tplc="455E9E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850">
    <w:abstractNumId w:val="3"/>
  </w:num>
  <w:num w:numId="2" w16cid:durableId="312878979">
    <w:abstractNumId w:val="2"/>
  </w:num>
  <w:num w:numId="3" w16cid:durableId="30225791">
    <w:abstractNumId w:val="1"/>
  </w:num>
  <w:num w:numId="4" w16cid:durableId="31154198">
    <w:abstractNumId w:val="0"/>
  </w:num>
  <w:num w:numId="5" w16cid:durableId="1759447809">
    <w:abstractNumId w:val="7"/>
  </w:num>
  <w:num w:numId="6" w16cid:durableId="1622148967">
    <w:abstractNumId w:val="6"/>
  </w:num>
  <w:num w:numId="7" w16cid:durableId="563756846">
    <w:abstractNumId w:val="5"/>
  </w:num>
  <w:num w:numId="8" w16cid:durableId="431822567">
    <w:abstractNumId w:val="4"/>
  </w:num>
  <w:num w:numId="9" w16cid:durableId="1193374592">
    <w:abstractNumId w:val="8"/>
  </w:num>
  <w:num w:numId="10" w16cid:durableId="959610773">
    <w:abstractNumId w:val="9"/>
  </w:num>
  <w:num w:numId="11" w16cid:durableId="1132214182">
    <w:abstractNumId w:val="10"/>
  </w:num>
  <w:num w:numId="12" w16cid:durableId="186454176">
    <w:abstractNumId w:val="13"/>
  </w:num>
  <w:num w:numId="13" w16cid:durableId="1985232154">
    <w:abstractNumId w:val="15"/>
  </w:num>
  <w:num w:numId="14" w16cid:durableId="1078283129">
    <w:abstractNumId w:val="16"/>
  </w:num>
  <w:num w:numId="15" w16cid:durableId="846406026">
    <w:abstractNumId w:val="11"/>
  </w:num>
  <w:num w:numId="16" w16cid:durableId="1946107089">
    <w:abstractNumId w:val="18"/>
  </w:num>
  <w:num w:numId="17" w16cid:durableId="1286883387">
    <w:abstractNumId w:val="17"/>
  </w:num>
  <w:num w:numId="18" w16cid:durableId="937372522">
    <w:abstractNumId w:val="14"/>
  </w:num>
  <w:num w:numId="19" w16cid:durableId="1312249310">
    <w:abstractNumId w:val="12"/>
  </w:num>
  <w:num w:numId="20" w16cid:durableId="1737362612">
    <w:abstractNumId w:val="19"/>
  </w:num>
  <w:num w:numId="21" w16cid:durableId="4146721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5846A409-2109-4FBC-B1F5-DB0F27FB8EF3}"/>
  </w:docVars>
  <w:rsids>
    <w:rsidRoot w:val="00622CDF"/>
    <w:rsid w:val="00001CE3"/>
    <w:rsid w:val="00076A1A"/>
    <w:rsid w:val="00622C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AD8137-EFDF-4198-B1AE-88461587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2524</Characters>
  <Application>Microsoft Office Word</Application>
  <DocSecurity>4</DocSecurity>
  <Lines>61</Lines>
  <Paragraphs>13</Paragraphs>
  <ScaleCrop>false</ScaleCrop>
  <HeadingPairs>
    <vt:vector size="2" baseType="variant">
      <vt:variant>
        <vt:lpstr>Rubrik</vt:lpstr>
      </vt:variant>
      <vt:variant>
        <vt:i4>1</vt:i4>
      </vt:variant>
    </vt:vector>
  </HeadingPairs>
  <TitlesOfParts>
    <vt:vector size="1" baseType="lpstr">
      <vt:lpstr>fp1282</vt:lpstr>
    </vt:vector>
  </TitlesOfParts>
  <Company>Riksdagen</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fp1282</dc:title>
  <dc:subject>fp1282</dc:subject>
  <dc:creator>Riksdagen</dc:creator>
  <cp:keywords>Riksdagen</cp:keywords>
  <dc:description>Versal/gemen i partibeteckning. Gemen i tryck för 0910, versal för 1011 och nyare</dc:description>
  <cp:lastModifiedBy>Lars Brink</cp:lastModifiedBy>
  <cp:revision>2</cp:revision>
  <cp:lastPrinted>2010-11-24T12:08:00Z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Hbt-frågor i utbildningsväsendet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Hbt-frågor i utbildningsväsendet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20102011000001020112000012820069</vt:lpwstr>
  </property>
  <property fmtid="{D5CDD505-2E9C-101B-9397-08002B2CF9AE}" pid="47" name="datum">
    <vt:lpwstr>101026</vt:lpwstr>
  </property>
  <property fmtid="{D5CDD505-2E9C-101B-9397-08002B2CF9AE}" pid="48" name="avsändar-e-post">
    <vt:lpwstr>per-niklas.lowen@riksdagen.se</vt:lpwstr>
  </property>
  <property fmtid="{D5CDD505-2E9C-101B-9397-08002B2CF9AE}" pid="49" name="id">
    <vt:lpwstr>20102011000001020112000012820069</vt:lpwstr>
  </property>
  <property fmtid="{D5CDD505-2E9C-101B-9397-08002B2CF9AE}" pid="50" name="nummer">
    <vt:lpwstr>311</vt:lpwstr>
  </property>
  <property fmtid="{D5CDD505-2E9C-101B-9397-08002B2CF9AE}" pid="51" name="utskottsbeteckning">
    <vt:lpwstr>Ub</vt:lpwstr>
  </property>
  <property fmtid="{D5CDD505-2E9C-101B-9397-08002B2CF9AE}" pid="52" name="GlobalUID">
    <vt:lpwstr>{6E441419-9737-4A54-8CC0-19EF65914E32}</vt:lpwstr>
  </property>
  <property fmtid="{D5CDD505-2E9C-101B-9397-08002B2CF9AE}" pid="53" name="Överföringar">
    <vt:i4>0</vt:i4>
  </property>
  <property fmtid="{D5CDD505-2E9C-101B-9397-08002B2CF9AE}" pid="54" name="Checksum">
    <vt:lpwstr>*1000116290646*</vt:lpwstr>
  </property>
  <property fmtid="{D5CDD505-2E9C-101B-9397-08002B2CF9AE}" pid="55" name="skuggnummer">
    <vt:lpwstr>1217</vt:lpwstr>
  </property>
  <property fmtid="{D5CDD505-2E9C-101B-9397-08002B2CF9AE}" pid="56" name="urixVersion">
    <vt:lpwstr>4.3.0.0</vt:lpwstr>
  </property>
  <property fmtid="{D5CDD505-2E9C-101B-9397-08002B2CF9AE}" pid="57" name="urixOrigin">
    <vt:lpwstr>101124 13:08:17.513</vt:lpwstr>
  </property>
  <property fmtid="{D5CDD505-2E9C-101B-9397-08002B2CF9AE}" pid="58" name="urixGuid">
    <vt:lpwstr>{286BEA5D-9860-4D2A-AF9E-B306727A985D}</vt:lpwstr>
  </property>
</Properties>
</file>