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52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26 januari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Fredrik Saweståhl (M) </w:t>
            </w:r>
            <w:r>
              <w:rPr>
                <w:rtl w:val="0"/>
              </w:rPr>
              <w:t>som ersättare fr.o.m. den 1 mars t.o.m. den 31 maj under Magdalena Thuressons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Johanna Haraldsson (S) </w:t>
            </w:r>
            <w:r>
              <w:rPr>
                <w:rtl w:val="0"/>
              </w:rPr>
              <w:t>som suppleant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Rose-Marie Carlsson (S) </w:t>
            </w:r>
            <w:r>
              <w:rPr>
                <w:rtl w:val="0"/>
              </w:rPr>
              <w:t>som suppleant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Annika Hirvonen (MP) </w:t>
            </w:r>
            <w:r>
              <w:rPr>
                <w:rtl w:val="0"/>
              </w:rPr>
              <w:t>fr.o.m. den 7 november 2022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 för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Rasmus Ling (MP) </w:t>
            </w:r>
            <w:r>
              <w:rPr>
                <w:rtl w:val="0"/>
              </w:rPr>
              <w:t>som förste ersättare för gruppledare fr.o.m. den 7 november 2022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2022/23:150 av Isabell Mixter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Ekonomisk familjepolitik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2022/23:FPM41 EU:s strategi för global hälsa </w:t>
            </w:r>
            <w:r>
              <w:rPr>
                <w:i/>
                <w:iCs/>
                <w:rtl w:val="0"/>
              </w:rPr>
              <w:t>COM(2022) 675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697 Förslag till Europaparlamentets och rådets förordning av den [xxxx] om ändring av förordningarna (EU) 648/2012, (EU) nr 575/2013 och (EU) 2017/1131 vad gäller åtgärder för att minska alltför stora exponeringar mot centrala motparter i tredjeland och effektivisera unionens clearingmarknader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22 mars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698 Förslag till Europaparlamentets och rådets direktiv av den [xxxx] om ändring av direktiven 2009/65/EU, 2013/36/EU och (EU) 2019/2034 vad gäller behandlingen av koncentrationsrisk mot centrala motparter och motpartsrisk i centralt clearade derivattransaktioner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22 mars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732 Förslag till Europaparlamentets och rådets direktiv om ändring av direktiv 2011/36/EU om förebyggande och bekämpande av människohandel och om skydd av dess offer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22 mars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COM(2023) 10 Förslag till Europaparlamentets och rådets förordning om ändring av förordningarna (EU) 2017/745 och (EU) 2017/746 vad gäller övergångsbestämmelser för vissa medicintekniska produkter och medicintekniska produkter för in vitro-diagnostik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22 mars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Acko Ankarberg Johansson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2022/23:68 av Fredrik Lundh Sammeli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Undantag för tolk inom hälso- och sjukvården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2022/23:139 av Anders W Jonsson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Läkemedelsleveranser i glesbygd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Romina Pourmokhtari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2022/23:110 av Elin Söderberg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åtagande enligt Parisavtalet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2022/23:112 av Anna-Caren Sätherberg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Klimathandlingsplanen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Andreas Carlson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Kulturminister Parisa Liljestrand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Paulina Brandberg (L)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26 januari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2023-01-26</SAFIR_Sammantradesdatum_Doc>
    <SAFIR_SammantradeID xmlns="C07A1A6C-0B19-41D9-BDF8-F523BA3921EB">4b04f63c-3fc5-4ea1-be36-ac60f7b20f91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DE5EA3-0866-4C5D-837F-076B12E2BF5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26 januari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