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F3F87" w:rsidP="007242A3">
            <w:pPr>
              <w:framePr w:w="5035" w:h="1644" w:wrap="notBeside" w:vAnchor="page" w:hAnchor="page" w:x="6573" w:y="721"/>
              <w:rPr>
                <w:sz w:val="20"/>
              </w:rPr>
            </w:pPr>
            <w:r>
              <w:rPr>
                <w:sz w:val="20"/>
              </w:rPr>
              <w:t>Dnr S2016/07546/FS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F3F8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F3F87">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F3F87">
      <w:pPr>
        <w:framePr w:w="4400" w:h="2523" w:wrap="notBeside" w:vAnchor="page" w:hAnchor="page" w:x="6453" w:y="2445"/>
        <w:ind w:left="142"/>
      </w:pPr>
      <w:r>
        <w:t>Till riksdagen</w:t>
      </w:r>
    </w:p>
    <w:p w:rsidR="006E4E11" w:rsidRDefault="00FF3F87" w:rsidP="00FF3F87">
      <w:pPr>
        <w:pStyle w:val="RKrubrik"/>
        <w:pBdr>
          <w:bottom w:val="single" w:sz="4" w:space="1" w:color="auto"/>
        </w:pBdr>
        <w:spacing w:before="0" w:after="0"/>
      </w:pPr>
      <w:r>
        <w:t>Svar på fråga 2016/17:447 av Cecilia Widegren (M) Stärkt patienträtt i digitaliseringsstrategin</w:t>
      </w:r>
    </w:p>
    <w:p w:rsidR="006E4E11" w:rsidRDefault="006E4E11">
      <w:pPr>
        <w:pStyle w:val="RKnormal"/>
      </w:pPr>
    </w:p>
    <w:p w:rsidR="00FF3F87" w:rsidRDefault="00FF3F87" w:rsidP="00C70D61">
      <w:pPr>
        <w:pStyle w:val="Brdtext"/>
      </w:pPr>
      <w:r>
        <w:t>Cecilia Widegren har frågat bostads- och digitaliseringsministern v</w:t>
      </w:r>
      <w:r w:rsidRPr="00FF3F87">
        <w:t xml:space="preserve">ilka konkreta åtgärder </w:t>
      </w:r>
      <w:r>
        <w:t xml:space="preserve">han avser </w:t>
      </w:r>
      <w:r w:rsidRPr="00FF3F87">
        <w:t>att vidta för att den enskildes rätt till bättre delning av information mellan vård- och omsorgsgivare bättre ska komma till stånd och därmed stärka kvaliteten i välfärden i den kommande digitaliseringsstrategin?</w:t>
      </w:r>
      <w:r w:rsidR="007016DA">
        <w:t xml:space="preserve"> </w:t>
      </w:r>
      <w:r>
        <w:t>Arbetet inom regeringen är så fördelat att det är jag som ska svara på frågan.</w:t>
      </w:r>
    </w:p>
    <w:p w:rsidR="00FF3F87" w:rsidRDefault="00A43DD4" w:rsidP="00C70D61">
      <w:pPr>
        <w:pStyle w:val="Brdtext"/>
      </w:pPr>
      <w:r>
        <w:t xml:space="preserve">Inledningsvis </w:t>
      </w:r>
      <w:r w:rsidR="00077891">
        <w:t xml:space="preserve">vill jag påpeka att ansvaret för sektorsvisa frågor inom regeringens digitaliseringsarbete </w:t>
      </w:r>
      <w:r w:rsidR="0053413A">
        <w:t xml:space="preserve">främst </w:t>
      </w:r>
      <w:r w:rsidR="00077891">
        <w:t>li</w:t>
      </w:r>
      <w:r w:rsidR="00770E95">
        <w:t>gger på respektive departement</w:t>
      </w:r>
      <w:r w:rsidR="00077891">
        <w:t xml:space="preserve">. Svaret på denna fråga berör således sakfrågan i sig och inte digitaliseringsstrategin </w:t>
      </w:r>
      <w:r w:rsidR="00151509">
        <w:t>specifikt</w:t>
      </w:r>
      <w:r w:rsidR="00077891">
        <w:t>.</w:t>
      </w:r>
    </w:p>
    <w:p w:rsidR="00AA6629" w:rsidRDefault="00B83E80" w:rsidP="00C70D61">
      <w:pPr>
        <w:pStyle w:val="Brdtext"/>
      </w:pPr>
      <w:r w:rsidRPr="00B83E80">
        <w:t xml:space="preserve">Hälso- och sjukvården har sedan länge integrerat </w:t>
      </w:r>
      <w:proofErr w:type="spellStart"/>
      <w:r w:rsidRPr="00B83E80">
        <w:t>it-stöd</w:t>
      </w:r>
      <w:proofErr w:type="spellEnd"/>
      <w:r w:rsidRPr="00B83E80">
        <w:t xml:space="preserve"> av olika slag i det dagliga arbetet. I princip alla </w:t>
      </w:r>
      <w:r w:rsidR="009C3EB8">
        <w:t>patientjournaler är elektroniska</w:t>
      </w:r>
      <w:r w:rsidRPr="00B83E80">
        <w:t xml:space="preserve"> och 98 procent av alla recept hanteras elektroniskt. I </w:t>
      </w:r>
      <w:r w:rsidR="00AA6629">
        <w:t>olika</w:t>
      </w:r>
      <w:r w:rsidRPr="00B83E80">
        <w:t xml:space="preserve"> undersökningar </w:t>
      </w:r>
      <w:r w:rsidR="00AA6629">
        <w:t xml:space="preserve">kritiseras dock </w:t>
      </w:r>
      <w:r w:rsidRPr="00B83E80">
        <w:t xml:space="preserve">hälso- och sjukvårdens </w:t>
      </w:r>
      <w:proofErr w:type="spellStart"/>
      <w:r w:rsidRPr="00B83E80">
        <w:t>it-stöd</w:t>
      </w:r>
      <w:proofErr w:type="spellEnd"/>
      <w:r w:rsidRPr="00B83E80">
        <w:t xml:space="preserve">. </w:t>
      </w:r>
      <w:r w:rsidR="00A43DD4">
        <w:t>Det handlar bl.a. om l</w:t>
      </w:r>
      <w:r w:rsidRPr="00B83E80">
        <w:t>åg användarvänlighet, att det finns många parallella system och att kompatibiliteten dem emellan är bristfällig.</w:t>
      </w:r>
      <w:r w:rsidR="00A43DD4">
        <w:t xml:space="preserve"> </w:t>
      </w:r>
    </w:p>
    <w:p w:rsidR="00AF5F49" w:rsidRDefault="00823D13" w:rsidP="00C70D61">
      <w:pPr>
        <w:pStyle w:val="Brdtext"/>
      </w:pPr>
      <w:r w:rsidRPr="00823D13">
        <w:t>Som ett led i arbetet med att komma till rätta med problemen har regeringen och Sveriges Kommuner och Landsting (SKL) enats om en vision för e-hälsoarbetet</w:t>
      </w:r>
      <w:r>
        <w:t xml:space="preserve"> som säger att </w:t>
      </w:r>
      <w:r w:rsidRPr="00823D13">
        <w:t>till 2025 ska Sverige vara bäst i världen på att använda digitaliseringens och e-hälsans möjligheter i syfte att underlätta för människor att uppnå en god och jämlik hälsa och välfärd.</w:t>
      </w:r>
      <w:r w:rsidR="00AF5F49">
        <w:t xml:space="preserve"> En s</w:t>
      </w:r>
      <w:r w:rsidR="00AF5F49" w:rsidRPr="00AF5F49">
        <w:t xml:space="preserve">ärskilt utpekad målgrupp i visionen är </w:t>
      </w:r>
      <w:r w:rsidR="00AF5F49">
        <w:t xml:space="preserve">givetvis </w:t>
      </w:r>
      <w:r w:rsidR="00AF5F49" w:rsidRPr="00AF5F49">
        <w:t>patienter</w:t>
      </w:r>
      <w:r w:rsidR="00AF5F49">
        <w:t xml:space="preserve">na. </w:t>
      </w:r>
    </w:p>
    <w:p w:rsidR="00C70D61" w:rsidRDefault="00C70D61" w:rsidP="00C70D61">
      <w:pPr>
        <w:pStyle w:val="Brdtext"/>
      </w:pPr>
      <w:r w:rsidRPr="00C70D61">
        <w:t xml:space="preserve">Frågor om </w:t>
      </w:r>
      <w:r>
        <w:t xml:space="preserve">hantering av och tillgång till relevant information </w:t>
      </w:r>
      <w:r w:rsidRPr="00C70D61">
        <w:t xml:space="preserve">lyfts </w:t>
      </w:r>
      <w:r>
        <w:t xml:space="preserve">även </w:t>
      </w:r>
      <w:r w:rsidRPr="00C70D61">
        <w:t>upp som ett av tre utvecklingsområden i överenskommelsen mellan regeringen och SKL om stöd till bättre resursutnyttjande i hälso- och sjukvården, den s.k. professionsmiljarden.</w:t>
      </w:r>
      <w:r w:rsidR="009C3EB8">
        <w:t xml:space="preserve"> Fler landsting har angett att man använder medel från professionsmiljarden till viktiga </w:t>
      </w:r>
      <w:proofErr w:type="spellStart"/>
      <w:r w:rsidR="008C1A84">
        <w:t>it</w:t>
      </w:r>
      <w:r w:rsidR="009C3EB8">
        <w:t>-investeringar</w:t>
      </w:r>
      <w:proofErr w:type="spellEnd"/>
      <w:r w:rsidR="009C3EB8">
        <w:t xml:space="preserve">. </w:t>
      </w:r>
    </w:p>
    <w:p w:rsidR="00C10927" w:rsidRDefault="009C3EB8" w:rsidP="00C10927">
      <w:pPr>
        <w:pStyle w:val="Brdtext"/>
      </w:pPr>
      <w:r>
        <w:t xml:space="preserve">Informationsöverföring är kopplat till så kallad teknisk interoperabilitet, att system kan kommunicera med varandra för att föra över information. Men om inte också informationen uttrycks på samma sätt är den tekniska </w:t>
      </w:r>
      <w:proofErr w:type="spellStart"/>
      <w:r>
        <w:t>interoperabliliteten</w:t>
      </w:r>
      <w:proofErr w:type="spellEnd"/>
      <w:r>
        <w:t xml:space="preserve"> av begränsat värde. Därför är också den semantiska interoperabiliteten av stor vikt. Där har Socialstyrelsen</w:t>
      </w:r>
      <w:r w:rsidR="008C1A84">
        <w:t xml:space="preserve"> sedan ett antal år ett uttalat ansvar för att </w:t>
      </w:r>
      <w:r w:rsidR="00C10927">
        <w:t>tillhandahålla begrepp, termer och klassifikationer inom sitt verksamhetsområde. Myndigheten såg under 2016 över arbetet på detta område och lämnade förslag till regeringen i augusti som för</w:t>
      </w:r>
      <w:r w:rsidR="003409B5">
        <w:t xml:space="preserve"> </w:t>
      </w:r>
      <w:r w:rsidR="00C10927">
        <w:t>närvarande bereds i Regeringskansliet.</w:t>
      </w:r>
    </w:p>
    <w:p w:rsidR="002F2551" w:rsidRDefault="002F2551" w:rsidP="00C70D61">
      <w:pPr>
        <w:pStyle w:val="Brdtext"/>
      </w:pPr>
      <w:r>
        <w:t>Ytterligare en insats som jag önskar framhålla är det arbete som regeringen gör med den nationella läkemedelslistan. D</w:t>
      </w:r>
      <w:r w:rsidRPr="002F2551">
        <w:t xml:space="preserve">et övergripande syftet med </w:t>
      </w:r>
      <w:r w:rsidR="000B1D4E">
        <w:t xml:space="preserve">detta </w:t>
      </w:r>
      <w:r w:rsidR="005513D4">
        <w:t xml:space="preserve">arbete är att </w:t>
      </w:r>
      <w:r w:rsidRPr="002F2551">
        <w:t>yrkesutövare som ordinerar lä</w:t>
      </w:r>
      <w:r w:rsidR="005513D4">
        <w:t>kemedel, samt vissa andra yrkes</w:t>
      </w:r>
      <w:r w:rsidRPr="002F2551">
        <w:t>utövare som deltar i patientens vård, ska få direktåtkomst till fullständiga uppgifter om patientens ordinerade och uthämtade läkemedel</w:t>
      </w:r>
      <w:r w:rsidR="005513D4">
        <w:t xml:space="preserve">. </w:t>
      </w:r>
      <w:r w:rsidR="009C3EB8">
        <w:t xml:space="preserve">Kopplat till detta arbete har regeringen gett Läkemedelsverket och Socialstyrelsen i uppdrag att se över vilka författningsändringar som krävs för att elektronisk förskrivning ska bli huvudregel och andra förskrivningssätt bara få användas i angivna undantagssituationer. </w:t>
      </w:r>
    </w:p>
    <w:p w:rsidR="00B83E80" w:rsidRDefault="00AF5F49" w:rsidP="00C70D61">
      <w:pPr>
        <w:pStyle w:val="Brdtext"/>
      </w:pPr>
      <w:r>
        <w:t xml:space="preserve">Sammantaget ser jag att </w:t>
      </w:r>
      <w:r w:rsidR="00E4631D">
        <w:t xml:space="preserve">regeringen </w:t>
      </w:r>
      <w:r>
        <w:t xml:space="preserve">redan i dag </w:t>
      </w:r>
      <w:r w:rsidR="00E4631D">
        <w:t xml:space="preserve">gör </w:t>
      </w:r>
      <w:r>
        <w:t>insatser som alla syftar till att underlätta informationshanteringen inom hälso- och sjukvården</w:t>
      </w:r>
      <w:r w:rsidR="00C70D61">
        <w:t xml:space="preserve"> vilket i slutändan</w:t>
      </w:r>
      <w:r w:rsidR="00AA6629">
        <w:t xml:space="preserve"> kommer bli till nytta för patienten</w:t>
      </w:r>
      <w:r>
        <w:t>.</w:t>
      </w:r>
    </w:p>
    <w:p w:rsidR="0017506B" w:rsidRDefault="0017506B">
      <w:pPr>
        <w:pStyle w:val="RKnormal"/>
      </w:pPr>
    </w:p>
    <w:p w:rsidR="00FF3F87" w:rsidRDefault="004C6E50">
      <w:pPr>
        <w:pStyle w:val="RKnormal"/>
      </w:pPr>
      <w:r>
        <w:t>Stockholm den 14</w:t>
      </w:r>
      <w:r w:rsidR="00FF3F87">
        <w:t xml:space="preserve"> december 2016</w:t>
      </w:r>
    </w:p>
    <w:p w:rsidR="00FF3F87" w:rsidRDefault="00FF3F87">
      <w:pPr>
        <w:pStyle w:val="RKnormal"/>
      </w:pPr>
    </w:p>
    <w:p w:rsidR="00FF3F87" w:rsidRDefault="00FF3F87">
      <w:pPr>
        <w:pStyle w:val="RKnormal"/>
      </w:pPr>
    </w:p>
    <w:p w:rsidR="00FF3F87" w:rsidRDefault="00FF3F87">
      <w:pPr>
        <w:pStyle w:val="RKnormal"/>
      </w:pPr>
      <w:r>
        <w:t>Gabriel Wikström</w:t>
      </w:r>
    </w:p>
    <w:sectPr w:rsidR="00FF3F8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B2" w:rsidRDefault="00101FB2">
      <w:r>
        <w:separator/>
      </w:r>
    </w:p>
  </w:endnote>
  <w:endnote w:type="continuationSeparator" w:id="0">
    <w:p w:rsidR="00101FB2" w:rsidRDefault="0010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B2" w:rsidRDefault="00101FB2">
      <w:r>
        <w:separator/>
      </w:r>
    </w:p>
  </w:footnote>
  <w:footnote w:type="continuationSeparator" w:id="0">
    <w:p w:rsidR="00101FB2" w:rsidRDefault="0010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04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F399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F87" w:rsidRDefault="00823D13">
    <w:pPr>
      <w:framePr w:w="2948" w:h="1321" w:hRule="exact" w:wrap="notBeside" w:vAnchor="page" w:hAnchor="page" w:x="1362" w:y="653"/>
    </w:pPr>
    <w:r>
      <w:rPr>
        <w:noProof/>
        <w:lang w:eastAsia="sv-SE"/>
      </w:rPr>
      <w:drawing>
        <wp:inline distT="0" distB="0" distL="0" distR="0" wp14:anchorId="59E2B2A9" wp14:editId="59E2B2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87"/>
    <w:rsid w:val="00077891"/>
    <w:rsid w:val="000B1D4E"/>
    <w:rsid w:val="00101FB2"/>
    <w:rsid w:val="00150384"/>
    <w:rsid w:val="00151509"/>
    <w:rsid w:val="00160901"/>
    <w:rsid w:val="0017506B"/>
    <w:rsid w:val="001805B7"/>
    <w:rsid w:val="002F2551"/>
    <w:rsid w:val="003409B5"/>
    <w:rsid w:val="00367B1C"/>
    <w:rsid w:val="0038045F"/>
    <w:rsid w:val="004A328D"/>
    <w:rsid w:val="004C6E50"/>
    <w:rsid w:val="0053413A"/>
    <w:rsid w:val="005513D4"/>
    <w:rsid w:val="0058762B"/>
    <w:rsid w:val="006B7696"/>
    <w:rsid w:val="006E4E11"/>
    <w:rsid w:val="007016DA"/>
    <w:rsid w:val="007242A3"/>
    <w:rsid w:val="00770E95"/>
    <w:rsid w:val="007A6855"/>
    <w:rsid w:val="00823D13"/>
    <w:rsid w:val="00846361"/>
    <w:rsid w:val="008C1A84"/>
    <w:rsid w:val="0092027A"/>
    <w:rsid w:val="00955E31"/>
    <w:rsid w:val="009850CC"/>
    <w:rsid w:val="00992E72"/>
    <w:rsid w:val="009C3EB8"/>
    <w:rsid w:val="009F399A"/>
    <w:rsid w:val="00A43DD4"/>
    <w:rsid w:val="00AA6629"/>
    <w:rsid w:val="00AF26D1"/>
    <w:rsid w:val="00AF5F49"/>
    <w:rsid w:val="00B83E80"/>
    <w:rsid w:val="00B948D3"/>
    <w:rsid w:val="00BE22CB"/>
    <w:rsid w:val="00BE793E"/>
    <w:rsid w:val="00C10927"/>
    <w:rsid w:val="00C70D61"/>
    <w:rsid w:val="00D133D7"/>
    <w:rsid w:val="00D42B7C"/>
    <w:rsid w:val="00D535E7"/>
    <w:rsid w:val="00D94633"/>
    <w:rsid w:val="00DD6298"/>
    <w:rsid w:val="00E4631D"/>
    <w:rsid w:val="00E64E14"/>
    <w:rsid w:val="00E80146"/>
    <w:rsid w:val="00E904D0"/>
    <w:rsid w:val="00EC25F9"/>
    <w:rsid w:val="00ED583F"/>
    <w:rsid w:val="00F513E3"/>
    <w:rsid w:val="00FF3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2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43DD4"/>
    <w:pPr>
      <w:spacing w:after="120"/>
    </w:pPr>
  </w:style>
  <w:style w:type="character" w:customStyle="1" w:styleId="BrdtextChar">
    <w:name w:val="Brödtext Char"/>
    <w:basedOn w:val="Standardstycketeckensnitt"/>
    <w:link w:val="Brdtext"/>
    <w:rsid w:val="00A43DD4"/>
    <w:rPr>
      <w:rFonts w:ascii="OrigGarmnd BT" w:hAnsi="OrigGarmnd BT"/>
      <w:sz w:val="24"/>
      <w:lang w:eastAsia="en-US"/>
    </w:rPr>
  </w:style>
  <w:style w:type="paragraph" w:styleId="Ballongtext">
    <w:name w:val="Balloon Text"/>
    <w:basedOn w:val="Normal"/>
    <w:link w:val="BallongtextChar"/>
    <w:rsid w:val="005341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413A"/>
    <w:rPr>
      <w:rFonts w:ascii="Tahoma" w:hAnsi="Tahoma" w:cs="Tahoma"/>
      <w:sz w:val="16"/>
      <w:szCs w:val="16"/>
      <w:lang w:eastAsia="en-US"/>
    </w:rPr>
  </w:style>
  <w:style w:type="character" w:styleId="Hyperlnk">
    <w:name w:val="Hyperlink"/>
    <w:basedOn w:val="Standardstycketeckensnitt"/>
    <w:unhideWhenUsed/>
    <w:rsid w:val="00BE22CB"/>
    <w:rPr>
      <w:color w:val="0000FF" w:themeColor="hyperlink"/>
      <w:u w:val="single"/>
    </w:rPr>
  </w:style>
  <w:style w:type="character" w:styleId="Kommentarsreferens">
    <w:name w:val="annotation reference"/>
    <w:basedOn w:val="Standardstycketeckensnitt"/>
    <w:rsid w:val="009C3EB8"/>
    <w:rPr>
      <w:sz w:val="16"/>
      <w:szCs w:val="16"/>
    </w:rPr>
  </w:style>
  <w:style w:type="paragraph" w:styleId="Kommentarer">
    <w:name w:val="annotation text"/>
    <w:basedOn w:val="Normal"/>
    <w:link w:val="KommentarerChar"/>
    <w:rsid w:val="009C3EB8"/>
    <w:pPr>
      <w:spacing w:line="240" w:lineRule="auto"/>
    </w:pPr>
    <w:rPr>
      <w:sz w:val="20"/>
    </w:rPr>
  </w:style>
  <w:style w:type="character" w:customStyle="1" w:styleId="KommentarerChar">
    <w:name w:val="Kommentarer Char"/>
    <w:basedOn w:val="Standardstycketeckensnitt"/>
    <w:link w:val="Kommentarer"/>
    <w:rsid w:val="009C3EB8"/>
    <w:rPr>
      <w:rFonts w:ascii="OrigGarmnd BT" w:hAnsi="OrigGarmnd BT"/>
      <w:lang w:eastAsia="en-US"/>
    </w:rPr>
  </w:style>
  <w:style w:type="paragraph" w:styleId="Kommentarsmne">
    <w:name w:val="annotation subject"/>
    <w:basedOn w:val="Kommentarer"/>
    <w:next w:val="Kommentarer"/>
    <w:link w:val="KommentarsmneChar"/>
    <w:rsid w:val="009C3EB8"/>
    <w:rPr>
      <w:b/>
      <w:bCs/>
    </w:rPr>
  </w:style>
  <w:style w:type="character" w:customStyle="1" w:styleId="KommentarsmneChar">
    <w:name w:val="Kommentarsämne Char"/>
    <w:basedOn w:val="KommentarerChar"/>
    <w:link w:val="Kommentarsmne"/>
    <w:rsid w:val="009C3EB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A43DD4"/>
    <w:pPr>
      <w:spacing w:after="120"/>
    </w:pPr>
  </w:style>
  <w:style w:type="character" w:customStyle="1" w:styleId="BrdtextChar">
    <w:name w:val="Brödtext Char"/>
    <w:basedOn w:val="Standardstycketeckensnitt"/>
    <w:link w:val="Brdtext"/>
    <w:rsid w:val="00A43DD4"/>
    <w:rPr>
      <w:rFonts w:ascii="OrigGarmnd BT" w:hAnsi="OrigGarmnd BT"/>
      <w:sz w:val="24"/>
      <w:lang w:eastAsia="en-US"/>
    </w:rPr>
  </w:style>
  <w:style w:type="paragraph" w:styleId="Ballongtext">
    <w:name w:val="Balloon Text"/>
    <w:basedOn w:val="Normal"/>
    <w:link w:val="BallongtextChar"/>
    <w:rsid w:val="005341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413A"/>
    <w:rPr>
      <w:rFonts w:ascii="Tahoma" w:hAnsi="Tahoma" w:cs="Tahoma"/>
      <w:sz w:val="16"/>
      <w:szCs w:val="16"/>
      <w:lang w:eastAsia="en-US"/>
    </w:rPr>
  </w:style>
  <w:style w:type="character" w:styleId="Hyperlnk">
    <w:name w:val="Hyperlink"/>
    <w:basedOn w:val="Standardstycketeckensnitt"/>
    <w:unhideWhenUsed/>
    <w:rsid w:val="00BE22CB"/>
    <w:rPr>
      <w:color w:val="0000FF" w:themeColor="hyperlink"/>
      <w:u w:val="single"/>
    </w:rPr>
  </w:style>
  <w:style w:type="character" w:styleId="Kommentarsreferens">
    <w:name w:val="annotation reference"/>
    <w:basedOn w:val="Standardstycketeckensnitt"/>
    <w:rsid w:val="009C3EB8"/>
    <w:rPr>
      <w:sz w:val="16"/>
      <w:szCs w:val="16"/>
    </w:rPr>
  </w:style>
  <w:style w:type="paragraph" w:styleId="Kommentarer">
    <w:name w:val="annotation text"/>
    <w:basedOn w:val="Normal"/>
    <w:link w:val="KommentarerChar"/>
    <w:rsid w:val="009C3EB8"/>
    <w:pPr>
      <w:spacing w:line="240" w:lineRule="auto"/>
    </w:pPr>
    <w:rPr>
      <w:sz w:val="20"/>
    </w:rPr>
  </w:style>
  <w:style w:type="character" w:customStyle="1" w:styleId="KommentarerChar">
    <w:name w:val="Kommentarer Char"/>
    <w:basedOn w:val="Standardstycketeckensnitt"/>
    <w:link w:val="Kommentarer"/>
    <w:rsid w:val="009C3EB8"/>
    <w:rPr>
      <w:rFonts w:ascii="OrigGarmnd BT" w:hAnsi="OrigGarmnd BT"/>
      <w:lang w:eastAsia="en-US"/>
    </w:rPr>
  </w:style>
  <w:style w:type="paragraph" w:styleId="Kommentarsmne">
    <w:name w:val="annotation subject"/>
    <w:basedOn w:val="Kommentarer"/>
    <w:next w:val="Kommentarer"/>
    <w:link w:val="KommentarsmneChar"/>
    <w:rsid w:val="009C3EB8"/>
    <w:rPr>
      <w:b/>
      <w:bCs/>
    </w:rPr>
  </w:style>
  <w:style w:type="character" w:customStyle="1" w:styleId="KommentarsmneChar">
    <w:name w:val="Kommentarsämne Char"/>
    <w:basedOn w:val="KommentarerChar"/>
    <w:link w:val="Kommentarsmne"/>
    <w:rsid w:val="009C3EB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6ddea49d-04de-4168-b8e0-159b3ba7ef5c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B7F2137-A294-4FDB-8753-3F07DD9F8CF3}"/>
</file>

<file path=customXml/itemProps2.xml><?xml version="1.0" encoding="utf-8"?>
<ds:datastoreItem xmlns:ds="http://schemas.openxmlformats.org/officeDocument/2006/customXml" ds:itemID="{32CC686D-F45B-4362-A8E1-76D50F464974}"/>
</file>

<file path=customXml/itemProps3.xml><?xml version="1.0" encoding="utf-8"?>
<ds:datastoreItem xmlns:ds="http://schemas.openxmlformats.org/officeDocument/2006/customXml" ds:itemID="{B98F7FEE-C519-474D-999D-CCC2CE331D59}"/>
</file>

<file path=customXml/itemProps4.xml><?xml version="1.0" encoding="utf-8"?>
<ds:datastoreItem xmlns:ds="http://schemas.openxmlformats.org/officeDocument/2006/customXml" ds:itemID="{4072AF43-C1C2-47F2-B35F-E2A14710353A}">
  <ds:schemaRefs>
    <ds:schemaRef ds:uri="http://schemas.microsoft.com/sharepoint/v3/contenttype/forms/url"/>
  </ds:schemaRefs>
</ds:datastoreItem>
</file>

<file path=customXml/itemProps5.xml><?xml version="1.0" encoding="utf-8"?>
<ds:datastoreItem xmlns:ds="http://schemas.openxmlformats.org/officeDocument/2006/customXml" ds:itemID="{32CC686D-F45B-4362-A8E1-76D50F464974}">
  <ds:schemaRefs>
    <ds:schemaRef ds:uri="http://schemas.microsoft.com/sharepoint/v3/contenttype/forms"/>
  </ds:schemaRefs>
</ds:datastoreItem>
</file>

<file path=customXml/itemProps6.xml><?xml version="1.0" encoding="utf-8"?>
<ds:datastoreItem xmlns:ds="http://schemas.openxmlformats.org/officeDocument/2006/customXml" ds:itemID="{01F90B20-3DFD-40E3-9624-6F82CFB0C4C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Moberg</dc:creator>
  <cp:lastModifiedBy>Henrik Moberg</cp:lastModifiedBy>
  <cp:revision>8</cp:revision>
  <cp:lastPrinted>2016-12-09T12:19:00Z</cp:lastPrinted>
  <dcterms:created xsi:type="dcterms:W3CDTF">2016-12-09T08:04:00Z</dcterms:created>
  <dcterms:modified xsi:type="dcterms:W3CDTF">2016-12-09T12:20:00Z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fbbdfc94-e780-4ada-83da-aab9cceec49d</vt:lpwstr>
  </property>
  <property fmtid="{D5CDD505-2E9C-101B-9397-08002B2CF9AE}" pid="7" name="RKDepartementsenhet">
    <vt:lpwstr/>
  </property>
  <property fmtid="{D5CDD505-2E9C-101B-9397-08002B2CF9AE}" pid="8" name="Aktivitetskategori">
    <vt:lpwstr/>
  </property>
</Properties>
</file>