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7209B8">
        <w:tblPrEx>
          <w:tblCellMar>
            <w:top w:w="0" w:type="dxa"/>
            <w:bottom w:w="0" w:type="dxa"/>
          </w:tblCellMar>
        </w:tblPrEx>
        <w:trPr>
          <w:cantSplit/>
          <w:trHeight w:val="1720"/>
        </w:trPr>
        <w:tc>
          <w:tcPr>
            <w:tcW w:w="6024" w:type="dxa"/>
            <w:gridSpan w:val="2"/>
          </w:tcPr>
          <w:p w:rsidR="000C6E9C" w:rsidRPr="007209B8" w:rsidRDefault="00C5139F" w:rsidP="0020634B">
            <w:pPr>
              <w:pStyle w:val="HuvudRubrik"/>
            </w:pPr>
            <w:r w:rsidRPr="007209B8">
              <w:t>Redogörelse till riksdagen</w:t>
            </w:r>
          </w:p>
          <w:p w:rsidR="000C6E9C" w:rsidRPr="007209B8" w:rsidRDefault="00745D0A" w:rsidP="006D0187">
            <w:pPr>
              <w:pStyle w:val="HuvudRubrikRad2"/>
            </w:pPr>
            <w:bookmarkStart w:id="0" w:name="BetänkandeNr"/>
            <w:bookmarkEnd w:id="0"/>
            <w:r w:rsidRPr="007209B8">
              <w:t>2005/06</w:t>
            </w:r>
            <w:r w:rsidR="000C6E9C" w:rsidRPr="007209B8">
              <w:t>:</w:t>
            </w:r>
            <w:r w:rsidRPr="007209B8">
              <w:t>RRS18</w:t>
            </w:r>
          </w:p>
        </w:tc>
        <w:tc>
          <w:tcPr>
            <w:tcW w:w="1418" w:type="dxa"/>
            <w:tcBorders>
              <w:bottom w:val="nil"/>
            </w:tcBorders>
          </w:tcPr>
          <w:p w:rsidR="000C6E9C" w:rsidRPr="007209B8" w:rsidRDefault="007209B8">
            <w:pPr>
              <w:spacing w:line="230" w:lineRule="auto"/>
              <w:jc w:val="center"/>
            </w:pPr>
            <w:r w:rsidRPr="007209B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7209B8" w:rsidRDefault="000C6E9C">
            <w:pPr>
              <w:pStyle w:val="Normaltindrag"/>
              <w:jc w:val="center"/>
            </w:pPr>
          </w:p>
          <w:p w:rsidR="000C6E9C" w:rsidRPr="007209B8" w:rsidRDefault="000C6E9C">
            <w:pPr>
              <w:pStyle w:val="StatusSida1"/>
            </w:pPr>
          </w:p>
          <w:p w:rsidR="000C6E9C" w:rsidRPr="007209B8" w:rsidRDefault="000C6E9C">
            <w:pPr>
              <w:pStyle w:val="UtskriftsdatumSida1"/>
              <w:framePr w:wrap="around"/>
            </w:pPr>
          </w:p>
        </w:tc>
      </w:tr>
      <w:tr w:rsidR="000C6E9C" w:rsidRPr="007209B8">
        <w:tblPrEx>
          <w:tblCellMar>
            <w:top w:w="0" w:type="dxa"/>
            <w:bottom w:w="0" w:type="dxa"/>
          </w:tblCellMar>
        </w:tblPrEx>
        <w:trPr>
          <w:cantSplit/>
        </w:trPr>
        <w:tc>
          <w:tcPr>
            <w:tcW w:w="6024" w:type="dxa"/>
            <w:gridSpan w:val="2"/>
            <w:tcBorders>
              <w:bottom w:val="single" w:sz="4" w:space="0" w:color="auto"/>
            </w:tcBorders>
          </w:tcPr>
          <w:p w:rsidR="000C6E9C" w:rsidRPr="007209B8" w:rsidRDefault="00C5139F">
            <w:pPr>
              <w:pStyle w:val="DokumentRubrik"/>
              <w:rPr>
                <w:noProof w:val="0"/>
              </w:rPr>
            </w:pPr>
            <w:bookmarkStart w:id="1" w:name="Huvudrubrik"/>
            <w:bookmarkEnd w:id="1"/>
            <w:r w:rsidRPr="007209B8">
              <w:rPr>
                <w:noProof w:val="0"/>
              </w:rPr>
              <w:t>Riksrevisionens styrelses redogörelse angående statens stöd till regional projektverksamhet</w:t>
            </w:r>
          </w:p>
        </w:tc>
        <w:tc>
          <w:tcPr>
            <w:tcW w:w="1418" w:type="dxa"/>
            <w:tcBorders>
              <w:bottom w:val="nil"/>
            </w:tcBorders>
          </w:tcPr>
          <w:p w:rsidR="000C6E9C" w:rsidRPr="007209B8" w:rsidRDefault="000C6E9C"/>
        </w:tc>
      </w:tr>
      <w:tr w:rsidR="000C6E9C" w:rsidRPr="007209B8">
        <w:tblPrEx>
          <w:tblCellMar>
            <w:top w:w="0" w:type="dxa"/>
            <w:bottom w:w="0" w:type="dxa"/>
          </w:tblCellMar>
        </w:tblPrEx>
        <w:trPr>
          <w:cantSplit/>
          <w:trHeight w:hRule="exact" w:val="360"/>
        </w:trPr>
        <w:tc>
          <w:tcPr>
            <w:tcW w:w="3012" w:type="dxa"/>
          </w:tcPr>
          <w:p w:rsidR="000C6E9C" w:rsidRPr="007209B8" w:rsidRDefault="000C6E9C"/>
        </w:tc>
        <w:tc>
          <w:tcPr>
            <w:tcW w:w="3012" w:type="dxa"/>
          </w:tcPr>
          <w:p w:rsidR="000C6E9C" w:rsidRPr="007209B8" w:rsidRDefault="000C6E9C"/>
        </w:tc>
        <w:tc>
          <w:tcPr>
            <w:tcW w:w="1418" w:type="dxa"/>
          </w:tcPr>
          <w:p w:rsidR="000C6E9C" w:rsidRPr="007209B8" w:rsidRDefault="000C6E9C"/>
        </w:tc>
      </w:tr>
    </w:tbl>
    <w:p w:rsidR="000C6E9C" w:rsidRPr="007209B8" w:rsidRDefault="000C6E9C"/>
    <w:p w:rsidR="00C5139F" w:rsidRPr="007209B8" w:rsidRDefault="00C5139F" w:rsidP="00C5139F">
      <w:pPr>
        <w:pStyle w:val="Rubrik1"/>
        <w:spacing w:after="180"/>
        <w:rPr>
          <w:noProof w:val="0"/>
        </w:rPr>
      </w:pPr>
      <w:bookmarkStart w:id="2" w:name="_Toc127606322"/>
      <w:r w:rsidRPr="007209B8">
        <w:rPr>
          <w:noProof w:val="0"/>
        </w:rPr>
        <w:t>Sammanfattning</w:t>
      </w:r>
      <w:bookmarkEnd w:id="2"/>
    </w:p>
    <w:p w:rsidR="00340091" w:rsidRPr="007209B8" w:rsidRDefault="00340091" w:rsidP="00340091">
      <w:r w:rsidRPr="007209B8">
        <w:t xml:space="preserve">Riksrevisionen har granskat den regionala projektverksamhet som bedrivs inom den regionala utvecklingspolitiken. Resultatet har redovisats i rapporten </w:t>
      </w:r>
      <w:r w:rsidRPr="007209B8">
        <w:rPr>
          <w:i/>
        </w:rPr>
        <w:t>Fokus på hållbar utveckling?</w:t>
      </w:r>
      <w:r w:rsidR="00745D0A" w:rsidRPr="007209B8">
        <w:rPr>
          <w:i/>
        </w:rPr>
        <w:t>-</w:t>
      </w:r>
      <w:r w:rsidR="00535714" w:rsidRPr="007209B8">
        <w:rPr>
          <w:i/>
        </w:rPr>
        <w:t>Statens stöd till regional projektverksamhet.</w:t>
      </w:r>
      <w:r w:rsidR="00535714" w:rsidRPr="007209B8">
        <w:t xml:space="preserve"> (RiR 2005:28). </w:t>
      </w:r>
    </w:p>
    <w:p w:rsidR="00F40EF1" w:rsidRPr="007209B8" w:rsidRDefault="00535714" w:rsidP="00535714">
      <w:pPr>
        <w:pStyle w:val="Normaltindrag"/>
      </w:pPr>
      <w:r w:rsidRPr="007209B8">
        <w:t>Granskningen visar att en stor del av det statliga stödet inte används effe</w:t>
      </w:r>
      <w:r w:rsidRPr="007209B8">
        <w:t>k</w:t>
      </w:r>
      <w:r w:rsidRPr="007209B8">
        <w:t xml:space="preserve">tivt och inte i tillräcklig grad bidrar till de mål som riksdagen och regeringen satt upp. </w:t>
      </w:r>
      <w:r w:rsidR="00F96D46" w:rsidRPr="007209B8">
        <w:t xml:space="preserve">Enligt Riksrevisionen finns det skäl att överväga en grundläggande omprövning av hur stödsystemen inom den regionala utvecklingspolitiken bör vara utformade. </w:t>
      </w:r>
    </w:p>
    <w:p w:rsidR="00F40EF1" w:rsidRPr="007209B8" w:rsidRDefault="00F40EF1" w:rsidP="00535714">
      <w:pPr>
        <w:pStyle w:val="Normaltindrag"/>
      </w:pPr>
      <w:r w:rsidRPr="007209B8">
        <w:t xml:space="preserve">Styrelsen noterar </w:t>
      </w:r>
      <w:r w:rsidR="001A2102" w:rsidRPr="007209B8">
        <w:t xml:space="preserve">särskilt </w:t>
      </w:r>
      <w:r w:rsidRPr="007209B8">
        <w:t>att flera av de viktigaste iakttagelserna i grans</w:t>
      </w:r>
      <w:r w:rsidRPr="007209B8">
        <w:t>k</w:t>
      </w:r>
      <w:r w:rsidRPr="007209B8">
        <w:t>ningen handlar om att riksdagens intentioner bakom stödgivningen inte fått genomslag i den praktisk</w:t>
      </w:r>
      <w:r w:rsidR="00745D0A" w:rsidRPr="007209B8">
        <w:t>a verksamheten. Det gäller bland annat</w:t>
      </w:r>
      <w:r w:rsidRPr="007209B8">
        <w:t xml:space="preserve"> det förhå</w:t>
      </w:r>
      <w:r w:rsidRPr="007209B8">
        <w:t>l</w:t>
      </w:r>
      <w:r w:rsidRPr="007209B8">
        <w:t>lande</w:t>
      </w:r>
      <w:r w:rsidR="00745D0A" w:rsidRPr="007209B8">
        <w:t>t</w:t>
      </w:r>
      <w:r w:rsidRPr="007209B8">
        <w:t xml:space="preserve"> att näringslivets behov ska vara vägledande för programmens inrik</w:t>
      </w:r>
      <w:r w:rsidRPr="007209B8">
        <w:t>t</w:t>
      </w:r>
      <w:r w:rsidRPr="007209B8">
        <w:t>ning, att proj</w:t>
      </w:r>
      <w:r w:rsidR="00745D0A" w:rsidRPr="007209B8">
        <w:t>ektverksamheten</w:t>
      </w:r>
      <w:r w:rsidRPr="007209B8">
        <w:t xml:space="preserve"> ska bedrivas i programform samt att miljö- och jä</w:t>
      </w:r>
      <w:r w:rsidRPr="007209B8">
        <w:t>m</w:t>
      </w:r>
      <w:r w:rsidRPr="007209B8">
        <w:t xml:space="preserve">ställdhetsaspekter </w:t>
      </w:r>
      <w:r w:rsidR="001D1947" w:rsidRPr="007209B8">
        <w:t xml:space="preserve">utöver målet om hållbar tillväxt också </w:t>
      </w:r>
      <w:r w:rsidRPr="007209B8">
        <w:t>ska beaktas. Styre</w:t>
      </w:r>
      <w:r w:rsidRPr="007209B8">
        <w:t>l</w:t>
      </w:r>
      <w:r w:rsidRPr="007209B8">
        <w:t xml:space="preserve">sen anser vidare att det är av vikt att de </w:t>
      </w:r>
      <w:smartTag w:uri="urn:schemas-microsoft-com:office:smarttags" w:element="PersonName">
        <w:r w:rsidRPr="007209B8">
          <w:t>br</w:t>
        </w:r>
      </w:smartTag>
      <w:r w:rsidRPr="007209B8">
        <w:t>ister i beslutsprocessen kring projektverksamheten som belysts i granskningen åtgärdas och att återrappo</w:t>
      </w:r>
      <w:r w:rsidRPr="007209B8">
        <w:t>r</w:t>
      </w:r>
      <w:r w:rsidRPr="007209B8">
        <w:t>t</w:t>
      </w:r>
      <w:r w:rsidR="000B0F76" w:rsidRPr="007209B8">
        <w:t xml:space="preserve">eringen till riksdagen </w:t>
      </w:r>
      <w:r w:rsidRPr="007209B8">
        <w:t>om resultaten förbät</w:t>
      </w:r>
      <w:r w:rsidRPr="007209B8">
        <w:t>t</w:t>
      </w:r>
      <w:r w:rsidRPr="007209B8">
        <w:t>ras.</w:t>
      </w:r>
    </w:p>
    <w:p w:rsidR="00535714" w:rsidRPr="007209B8" w:rsidRDefault="00F40EF1" w:rsidP="00535714">
      <w:pPr>
        <w:pStyle w:val="Normaltindrag"/>
      </w:pPr>
      <w:r w:rsidRPr="007209B8">
        <w:t>Mot denna bakgrund anser s</w:t>
      </w:r>
      <w:r w:rsidR="00F96D46" w:rsidRPr="007209B8">
        <w:t>tyrelsen att riksdage</w:t>
      </w:r>
      <w:r w:rsidRPr="007209B8">
        <w:t>n bör ges möjlighet att öve</w:t>
      </w:r>
      <w:r w:rsidRPr="007209B8">
        <w:t>r</w:t>
      </w:r>
      <w:r w:rsidRPr="007209B8">
        <w:t>väga och</w:t>
      </w:r>
      <w:r w:rsidR="00F96D46" w:rsidRPr="007209B8">
        <w:t xml:space="preserve"> pröva granskningsresultaten. </w:t>
      </w:r>
      <w:r w:rsidRPr="007209B8">
        <w:t>Med anledning av granskningen överlämnar styrelsen denna redogörelse till riksdagen.</w:t>
      </w:r>
    </w:p>
    <w:p w:rsidR="00F96D46" w:rsidRPr="007209B8" w:rsidRDefault="00F96D46" w:rsidP="00535714">
      <w:pPr>
        <w:pStyle w:val="Normaltindrag"/>
      </w:pPr>
    </w:p>
    <w:p w:rsidR="00C5139F" w:rsidRPr="007209B8" w:rsidRDefault="00C5139F" w:rsidP="00C5139F">
      <w:bookmarkStart w:id="3" w:name="TextStart"/>
      <w:bookmarkEnd w:id="3"/>
    </w:p>
    <w:p w:rsidR="00C5139F" w:rsidRPr="007209B8" w:rsidRDefault="00C5139F" w:rsidP="00C5139F">
      <w:pPr>
        <w:pStyle w:val="Normaltindrag"/>
      </w:pPr>
    </w:p>
    <w:p w:rsidR="00C5139F" w:rsidRPr="007209B8" w:rsidRDefault="00C5139F" w:rsidP="00C5139F">
      <w:pPr>
        <w:pStyle w:val="Normaltindrag"/>
        <w:sectPr w:rsidR="00C5139F" w:rsidRPr="007209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139F" w:rsidRPr="007209B8" w:rsidRDefault="00C5139F" w:rsidP="00C5139F">
      <w:pPr>
        <w:pStyle w:val="Rubrik1"/>
        <w:rPr>
          <w:noProof w:val="0"/>
        </w:rPr>
      </w:pPr>
      <w:bookmarkStart w:id="4" w:name="_Toc127606323"/>
      <w:r w:rsidRPr="007209B8">
        <w:rPr>
          <w:noProof w:val="0"/>
        </w:rPr>
        <w:lastRenderedPageBreak/>
        <w:t>Innehållsförteckning</w:t>
      </w:r>
      <w:bookmarkEnd w:id="4"/>
    </w:p>
    <w:p w:rsidR="00745D0A" w:rsidRPr="007209B8" w:rsidRDefault="00745D0A">
      <w:pPr>
        <w:pStyle w:val="Innehll1"/>
        <w:rPr>
          <w:sz w:val="24"/>
          <w:szCs w:val="24"/>
        </w:rPr>
      </w:pPr>
      <w:r w:rsidRPr="007209B8">
        <w:t>Sammanfattning</w:t>
      </w:r>
      <w:r w:rsidRPr="007209B8">
        <w:tab/>
        <w:t>1</w:t>
      </w:r>
    </w:p>
    <w:p w:rsidR="00745D0A" w:rsidRPr="007209B8" w:rsidRDefault="00745D0A">
      <w:pPr>
        <w:pStyle w:val="Innehll1"/>
        <w:rPr>
          <w:sz w:val="24"/>
          <w:szCs w:val="24"/>
        </w:rPr>
      </w:pPr>
      <w:r w:rsidRPr="007209B8">
        <w:t>Innehållsförteckning</w:t>
      </w:r>
      <w:r w:rsidRPr="007209B8">
        <w:tab/>
        <w:t>2</w:t>
      </w:r>
    </w:p>
    <w:p w:rsidR="00745D0A" w:rsidRPr="007209B8" w:rsidRDefault="00745D0A">
      <w:pPr>
        <w:pStyle w:val="Innehll1"/>
        <w:rPr>
          <w:sz w:val="24"/>
          <w:szCs w:val="24"/>
        </w:rPr>
      </w:pPr>
      <w:r w:rsidRPr="007209B8">
        <w:t>Styrelsens redogörelse</w:t>
      </w:r>
      <w:r w:rsidRPr="007209B8">
        <w:tab/>
        <w:t>3</w:t>
      </w:r>
    </w:p>
    <w:p w:rsidR="00745D0A" w:rsidRPr="007209B8" w:rsidRDefault="00745D0A">
      <w:pPr>
        <w:pStyle w:val="Innehll1"/>
        <w:rPr>
          <w:sz w:val="24"/>
          <w:szCs w:val="24"/>
        </w:rPr>
      </w:pPr>
      <w:r w:rsidRPr="007209B8">
        <w:t>Riksrevisionens granskning</w:t>
      </w:r>
      <w:r w:rsidRPr="007209B8">
        <w:tab/>
        <w:t>4</w:t>
      </w:r>
    </w:p>
    <w:p w:rsidR="00745D0A" w:rsidRPr="007209B8" w:rsidRDefault="00745D0A">
      <w:pPr>
        <w:pStyle w:val="Innehll2"/>
        <w:rPr>
          <w:sz w:val="24"/>
          <w:szCs w:val="24"/>
        </w:rPr>
      </w:pPr>
      <w:r w:rsidRPr="007209B8">
        <w:t>Utgångspunkter och motiv för granskningen</w:t>
      </w:r>
      <w:r w:rsidRPr="007209B8">
        <w:tab/>
        <w:t>4</w:t>
      </w:r>
    </w:p>
    <w:p w:rsidR="00745D0A" w:rsidRPr="007209B8" w:rsidRDefault="00745D0A" w:rsidP="00745D0A">
      <w:pPr>
        <w:pStyle w:val="Innehll2"/>
        <w:rPr>
          <w:sz w:val="24"/>
          <w:szCs w:val="24"/>
        </w:rPr>
      </w:pPr>
      <w:r w:rsidRPr="007209B8">
        <w:t>Riksrevisionens slutsatser</w:t>
      </w:r>
      <w:r w:rsidRPr="007209B8">
        <w:tab/>
        <w:t>5</w:t>
      </w:r>
    </w:p>
    <w:p w:rsidR="00745D0A" w:rsidRPr="007209B8" w:rsidRDefault="00745D0A">
      <w:pPr>
        <w:pStyle w:val="Innehll2"/>
        <w:rPr>
          <w:sz w:val="24"/>
          <w:szCs w:val="24"/>
        </w:rPr>
      </w:pPr>
      <w:r w:rsidRPr="007209B8">
        <w:t>Riksrevisionens rekommendationer</w:t>
      </w:r>
      <w:r w:rsidRPr="007209B8">
        <w:tab/>
        <w:t>8</w:t>
      </w:r>
    </w:p>
    <w:p w:rsidR="00745D0A" w:rsidRPr="007209B8" w:rsidRDefault="00745D0A">
      <w:pPr>
        <w:pStyle w:val="Innehll1"/>
        <w:rPr>
          <w:sz w:val="24"/>
          <w:szCs w:val="24"/>
        </w:rPr>
      </w:pPr>
      <w:r w:rsidRPr="007209B8">
        <w:t>Styrelsens överväganden</w:t>
      </w:r>
      <w:r w:rsidRPr="007209B8">
        <w:tab/>
        <w:t>9</w:t>
      </w:r>
    </w:p>
    <w:p w:rsidR="00C5139F" w:rsidRPr="007209B8" w:rsidRDefault="00C5139F" w:rsidP="00C5139F"/>
    <w:p w:rsidR="00C5139F" w:rsidRPr="007209B8" w:rsidRDefault="00C5139F" w:rsidP="00C5139F">
      <w:pPr>
        <w:pStyle w:val="Normaltindrag"/>
        <w:sectPr w:rsidR="00C5139F" w:rsidRPr="007209B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139F" w:rsidRPr="007209B8" w:rsidRDefault="00C5139F" w:rsidP="00C5139F">
      <w:pPr>
        <w:pStyle w:val="Rubrik1"/>
        <w:rPr>
          <w:noProof w:val="0"/>
        </w:rPr>
      </w:pPr>
      <w:bookmarkStart w:id="5" w:name="_Toc127606324"/>
      <w:r w:rsidRPr="007209B8">
        <w:rPr>
          <w:noProof w:val="0"/>
        </w:rPr>
        <w:t xml:space="preserve">Styrelsens </w:t>
      </w:r>
      <w:r w:rsidR="00DF0B0C" w:rsidRPr="007209B8">
        <w:rPr>
          <w:noProof w:val="0"/>
        </w:rPr>
        <w:t>redogörelse</w:t>
      </w:r>
      <w:bookmarkEnd w:id="5"/>
    </w:p>
    <w:p w:rsidR="00C5139F" w:rsidRPr="007209B8" w:rsidRDefault="00C5139F" w:rsidP="00C5139F">
      <w:r w:rsidRPr="007209B8">
        <w:t xml:space="preserve">Riksrevisionens styrelse </w:t>
      </w:r>
      <w:r w:rsidR="00DF0B0C" w:rsidRPr="007209B8">
        <w:t>överlämnar denna redogörelse till riksdagen.</w:t>
      </w:r>
    </w:p>
    <w:p w:rsidR="00C5139F" w:rsidRPr="007209B8" w:rsidRDefault="00C5139F" w:rsidP="00C5139F">
      <w:pPr>
        <w:pStyle w:val="Normaltindrag"/>
      </w:pPr>
    </w:p>
    <w:p w:rsidR="00C5139F" w:rsidRPr="007209B8" w:rsidRDefault="00C5139F" w:rsidP="00C5139F">
      <w:pPr>
        <w:pStyle w:val="Normaltindrag"/>
      </w:pPr>
      <w:bookmarkStart w:id="6" w:name="Nästa_Hpunkt"/>
      <w:bookmarkEnd w:id="6"/>
    </w:p>
    <w:p w:rsidR="00C5139F" w:rsidRPr="007209B8" w:rsidRDefault="00C5139F" w:rsidP="00C5139F">
      <w:pPr>
        <w:pStyle w:val="Normaltindrag"/>
      </w:pPr>
    </w:p>
    <w:p w:rsidR="00C5139F" w:rsidRPr="007209B8" w:rsidRDefault="00DF0B0C" w:rsidP="00C5139F">
      <w:pPr>
        <w:pStyle w:val="Utskriftsdatum"/>
      </w:pPr>
      <w:r w:rsidRPr="007209B8">
        <w:t>Stockholm den 15 fe</w:t>
      </w:r>
      <w:smartTag w:uri="urn:schemas-microsoft-com:office:smarttags" w:element="PersonName">
        <w:r w:rsidRPr="007209B8">
          <w:t>br</w:t>
        </w:r>
      </w:smartTag>
      <w:r w:rsidRPr="007209B8">
        <w:t>uari 2006</w:t>
      </w:r>
    </w:p>
    <w:p w:rsidR="00C5139F" w:rsidRPr="007209B8" w:rsidRDefault="00C5139F" w:rsidP="00C5139F">
      <w:r w:rsidRPr="007209B8">
        <w:t>På Riksrevisionens styrelses vägnar</w:t>
      </w:r>
    </w:p>
    <w:p w:rsidR="00C5139F" w:rsidRPr="007209B8" w:rsidRDefault="00DF0B0C" w:rsidP="00DF0B0C">
      <w:pPr>
        <w:pStyle w:val="Ordfranden"/>
        <w:rPr>
          <w:noProof w:val="0"/>
        </w:rPr>
      </w:pPr>
      <w:bookmarkStart w:id="7" w:name="Ordförande"/>
      <w:bookmarkEnd w:id="7"/>
      <w:r w:rsidRPr="007209B8">
        <w:rPr>
          <w:noProof w:val="0"/>
        </w:rPr>
        <w:t xml:space="preserve">Sören Lekberg </w:t>
      </w:r>
    </w:p>
    <w:p w:rsidR="00DF0B0C" w:rsidRPr="007209B8" w:rsidRDefault="00DF0B0C" w:rsidP="00DF0B0C">
      <w:pPr>
        <w:pStyle w:val="Deltagare"/>
        <w:rPr>
          <w:i/>
          <w:noProof w:val="0"/>
        </w:rPr>
      </w:pPr>
      <w:r w:rsidRPr="007209B8">
        <w:rPr>
          <w:noProof w:val="0"/>
        </w:rPr>
        <w:tab/>
      </w:r>
      <w:r w:rsidRPr="007209B8">
        <w:rPr>
          <w:noProof w:val="0"/>
        </w:rPr>
        <w:tab/>
      </w:r>
      <w:r w:rsidRPr="007209B8">
        <w:rPr>
          <w:i/>
          <w:noProof w:val="0"/>
        </w:rPr>
        <w:t>Jörgen Nilsson</w:t>
      </w:r>
    </w:p>
    <w:p w:rsidR="00DF0B0C" w:rsidRPr="007209B8" w:rsidRDefault="00DF0B0C" w:rsidP="00DF0B0C">
      <w:bookmarkStart w:id="8" w:name="Deltagare"/>
      <w:bookmarkEnd w:id="8"/>
    </w:p>
    <w:p w:rsidR="00DF0B0C" w:rsidRPr="007209B8" w:rsidRDefault="00DF0B0C" w:rsidP="00DF0B0C">
      <w:r w:rsidRPr="007209B8">
        <w:t>Följande ledamöter har deltagit i beslutet: Sören Lekberg (s), Gunnar Axén (m), Eva Flyborg (fp), Rose-Marie Fre</w:t>
      </w:r>
      <w:smartTag w:uri="urn:schemas-microsoft-com:office:smarttags" w:element="PersonName">
        <w:r w:rsidRPr="007209B8">
          <w:t>br</w:t>
        </w:r>
      </w:smartTag>
      <w:r w:rsidRPr="007209B8">
        <w:t>an (kd), Per Rosengren (v), Rolf Kenneryd (c), Per Lager (mp), Laila Bjurling (s), Per Erik Granström</w:t>
      </w:r>
      <w:r w:rsidR="00A97D26" w:rsidRPr="007209B8">
        <w:t xml:space="preserve"> (s),</w:t>
      </w:r>
      <w:r w:rsidRPr="007209B8">
        <w:t xml:space="preserve"> Gunnar Andrén (fp)</w:t>
      </w:r>
      <w:r w:rsidR="00A97D26" w:rsidRPr="007209B8">
        <w:t xml:space="preserve"> och Carl Erik Hedlund (m)</w:t>
      </w:r>
      <w:r w:rsidRPr="007209B8">
        <w:t>.</w:t>
      </w:r>
    </w:p>
    <w:p w:rsidR="00DF0B0C" w:rsidRPr="007209B8" w:rsidRDefault="00DF0B0C" w:rsidP="00DF0B0C">
      <w:pPr>
        <w:pStyle w:val="Normaltindrag"/>
      </w:pPr>
    </w:p>
    <w:p w:rsidR="00DF0B0C" w:rsidRPr="007209B8" w:rsidRDefault="00DF0B0C" w:rsidP="00DF0B0C"/>
    <w:p w:rsidR="00C5139F" w:rsidRPr="007209B8" w:rsidRDefault="00C5139F" w:rsidP="00DF0B0C"/>
    <w:p w:rsidR="00C5139F" w:rsidRPr="007209B8" w:rsidRDefault="00C5139F" w:rsidP="00C5139F">
      <w:pPr>
        <w:pStyle w:val="Normaltindrag"/>
      </w:pPr>
    </w:p>
    <w:p w:rsidR="00C5139F" w:rsidRPr="007209B8" w:rsidRDefault="00C5139F" w:rsidP="00C5139F">
      <w:pPr>
        <w:pStyle w:val="Normaltindrag"/>
        <w:sectPr w:rsidR="00C5139F" w:rsidRPr="007209B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139F" w:rsidRPr="007209B8" w:rsidRDefault="00C5139F" w:rsidP="00C5139F">
      <w:pPr>
        <w:pStyle w:val="Rubrik1"/>
        <w:rPr>
          <w:noProof w:val="0"/>
        </w:rPr>
      </w:pPr>
      <w:bookmarkStart w:id="9" w:name="_Toc127606325"/>
      <w:r w:rsidRPr="007209B8">
        <w:rPr>
          <w:noProof w:val="0"/>
        </w:rPr>
        <w:t>Riksrevisionens granskning</w:t>
      </w:r>
      <w:bookmarkEnd w:id="9"/>
    </w:p>
    <w:p w:rsidR="00C57448" w:rsidRPr="007209B8" w:rsidRDefault="00745D0A" w:rsidP="00C57448">
      <w:r w:rsidRPr="007209B8">
        <w:t>Riksrevisionen</w:t>
      </w:r>
      <w:r w:rsidR="00C57448" w:rsidRPr="007209B8">
        <w:t xml:space="preserve"> har granskat den regionala projektverksamhet som bedrivs inom den regionala utvecklingspolitiken. Resultatet av granskningen redov</w:t>
      </w:r>
      <w:r w:rsidR="00C57448" w:rsidRPr="007209B8">
        <w:t>i</w:t>
      </w:r>
      <w:r w:rsidR="00C57448" w:rsidRPr="007209B8">
        <w:t xml:space="preserve">sas i rapporten </w:t>
      </w:r>
      <w:r w:rsidR="00E35C89" w:rsidRPr="007209B8">
        <w:rPr>
          <w:i/>
        </w:rPr>
        <w:t>Fokus på hållbar tillväxt?</w:t>
      </w:r>
      <w:r w:rsidR="0088233B" w:rsidRPr="007209B8">
        <w:rPr>
          <w:i/>
        </w:rPr>
        <w:t xml:space="preserve"> – </w:t>
      </w:r>
      <w:r w:rsidR="00C57448" w:rsidRPr="007209B8">
        <w:rPr>
          <w:i/>
        </w:rPr>
        <w:t>Statens stöd till regional projek</w:t>
      </w:r>
      <w:r w:rsidR="00C57448" w:rsidRPr="007209B8">
        <w:rPr>
          <w:i/>
        </w:rPr>
        <w:t>t</w:t>
      </w:r>
      <w:r w:rsidR="00C57448" w:rsidRPr="007209B8">
        <w:rPr>
          <w:i/>
        </w:rPr>
        <w:t>verksamhet</w:t>
      </w:r>
      <w:r w:rsidR="002D19D6" w:rsidRPr="007209B8">
        <w:t xml:space="preserve"> </w:t>
      </w:r>
      <w:r w:rsidR="009E1F0E" w:rsidRPr="007209B8">
        <w:t xml:space="preserve">(RiR 2005:28) </w:t>
      </w:r>
      <w:r w:rsidR="002D19D6" w:rsidRPr="007209B8">
        <w:t xml:space="preserve">som publicerades i </w:t>
      </w:r>
      <w:r w:rsidR="00C57448" w:rsidRPr="007209B8">
        <w:t>dece</w:t>
      </w:r>
      <w:r w:rsidR="00C57448" w:rsidRPr="007209B8">
        <w:t>m</w:t>
      </w:r>
      <w:r w:rsidR="00C57448" w:rsidRPr="007209B8">
        <w:t>ber 2005.</w:t>
      </w:r>
    </w:p>
    <w:p w:rsidR="0088233B" w:rsidRPr="007209B8" w:rsidRDefault="002576CF" w:rsidP="0088233B">
      <w:pPr>
        <w:pStyle w:val="Rubrik2"/>
      </w:pPr>
      <w:bookmarkStart w:id="10" w:name="_Toc127606326"/>
      <w:r w:rsidRPr="007209B8">
        <w:t>Utgångspunkter</w:t>
      </w:r>
      <w:r w:rsidR="004949A3" w:rsidRPr="007209B8">
        <w:t xml:space="preserve"> och motiv </w:t>
      </w:r>
      <w:r w:rsidR="00D017CA" w:rsidRPr="007209B8">
        <w:t>för granskningen</w:t>
      </w:r>
      <w:bookmarkEnd w:id="10"/>
    </w:p>
    <w:p w:rsidR="002576CF" w:rsidRPr="007209B8" w:rsidRDefault="0088233B" w:rsidP="002576CF">
      <w:r w:rsidRPr="007209B8">
        <w:t>Regionalpolitiken har förändrats påtagligt under senare år. När regionalpolit</w:t>
      </w:r>
      <w:r w:rsidRPr="007209B8">
        <w:t>i</w:t>
      </w:r>
      <w:r w:rsidRPr="007209B8">
        <w:t>ken etablerades i Sverige under 1960-talet var syftet främst att upprätthålla sysselsättningen i regioner med låg tillväxt</w:t>
      </w:r>
      <w:r w:rsidR="00993604" w:rsidRPr="007209B8">
        <w:t>. S</w:t>
      </w:r>
      <w:r w:rsidR="00936AD5" w:rsidRPr="007209B8">
        <w:t xml:space="preserve">tödgivningen </w:t>
      </w:r>
      <w:r w:rsidR="00F45631" w:rsidRPr="007209B8">
        <w:t>på regional nivå</w:t>
      </w:r>
      <w:r w:rsidR="00936AD5" w:rsidRPr="007209B8">
        <w:t xml:space="preserve"> d</w:t>
      </w:r>
      <w:r w:rsidR="00936AD5" w:rsidRPr="007209B8">
        <w:t>o</w:t>
      </w:r>
      <w:r w:rsidR="00936AD5" w:rsidRPr="007209B8">
        <w:t>min</w:t>
      </w:r>
      <w:r w:rsidR="00F45631" w:rsidRPr="007209B8">
        <w:t>erades</w:t>
      </w:r>
      <w:r w:rsidR="00936AD5" w:rsidRPr="007209B8">
        <w:t xml:space="preserve"> av direkta företagsstöd. </w:t>
      </w:r>
      <w:r w:rsidR="00F45631" w:rsidRPr="007209B8">
        <w:t xml:space="preserve">Länsstyrelserna har </w:t>
      </w:r>
      <w:r w:rsidR="00D53868" w:rsidRPr="007209B8">
        <w:t xml:space="preserve">därutöver </w:t>
      </w:r>
      <w:r w:rsidR="00F45631" w:rsidRPr="007209B8">
        <w:t>sedan slutet av 1970-talet haft möjlighet att besluta om medel till projektverksamhet som ska frä</w:t>
      </w:r>
      <w:r w:rsidR="00F45631" w:rsidRPr="007209B8">
        <w:t>m</w:t>
      </w:r>
      <w:r w:rsidR="00F45631" w:rsidRPr="007209B8">
        <w:t>ja regional utveckling.</w:t>
      </w:r>
    </w:p>
    <w:p w:rsidR="00F45631" w:rsidRPr="007209B8" w:rsidRDefault="00993604" w:rsidP="00F45631">
      <w:pPr>
        <w:pStyle w:val="Normaltindrag"/>
      </w:pPr>
      <w:r w:rsidRPr="007209B8">
        <w:t>Genom riksdagsbeslut 1997 och 2001 har r</w:t>
      </w:r>
      <w:r w:rsidR="00F45631" w:rsidRPr="007209B8">
        <w:t xml:space="preserve">egionalpolitiken </w:t>
      </w:r>
      <w:r w:rsidRPr="007209B8">
        <w:t xml:space="preserve">förändrats så </w:t>
      </w:r>
      <w:r w:rsidR="00F45631" w:rsidRPr="007209B8">
        <w:t>att den mer sk</w:t>
      </w:r>
      <w:r w:rsidRPr="007209B8">
        <w:t>a</w:t>
      </w:r>
      <w:r w:rsidR="00F45631" w:rsidRPr="007209B8">
        <w:t xml:space="preserve"> inrikta</w:t>
      </w:r>
      <w:r w:rsidRPr="007209B8">
        <w:t>s</w:t>
      </w:r>
      <w:r w:rsidR="00F45631" w:rsidRPr="007209B8">
        <w:t xml:space="preserve"> på att främja hållbar tillväxt och i mindre grad betona sy</w:t>
      </w:r>
      <w:r w:rsidR="00F45631" w:rsidRPr="007209B8">
        <w:t>s</w:t>
      </w:r>
      <w:r w:rsidR="00F45631" w:rsidRPr="007209B8">
        <w:t xml:space="preserve">selsättningseffekter. De regionalpolitiska insatserna har också gradvis förändrats. </w:t>
      </w:r>
      <w:r w:rsidRPr="007209B8">
        <w:t xml:space="preserve">EU-inträdet 1995 och de nämnda riksdagsbesluten har bidragit till att </w:t>
      </w:r>
      <w:r w:rsidR="00F45631" w:rsidRPr="007209B8">
        <w:t>den regionala projektverksamhe</w:t>
      </w:r>
      <w:r w:rsidRPr="007209B8">
        <w:t xml:space="preserve">ten numera är en dominerande stödform samtidigt som </w:t>
      </w:r>
      <w:r w:rsidR="00F45631" w:rsidRPr="007209B8">
        <w:t>de direkta företagsstöden har min</w:t>
      </w:r>
      <w:r w:rsidR="00F45631" w:rsidRPr="007209B8">
        <w:t>s</w:t>
      </w:r>
      <w:r w:rsidR="00F45631" w:rsidRPr="007209B8">
        <w:t>kat.</w:t>
      </w:r>
      <w:r w:rsidRPr="007209B8">
        <w:t xml:space="preserve"> Så kallade </w:t>
      </w:r>
      <w:r w:rsidR="00D53868" w:rsidRPr="007209B8">
        <w:t>tillväxtavtal etablerades i varje län 2000 och ersattes 2004 av regionala tillväxtprogram. Projektverksamheten ska främst bedrivas inom ramen för dessa tillväxtpr</w:t>
      </w:r>
      <w:r w:rsidR="00D53868" w:rsidRPr="007209B8">
        <w:t>o</w:t>
      </w:r>
      <w:r w:rsidR="00D53868" w:rsidRPr="007209B8">
        <w:t>gram samt inom rame</w:t>
      </w:r>
      <w:r w:rsidR="00745D0A" w:rsidRPr="007209B8">
        <w:t>n för EG:s strukturfondsprogram.</w:t>
      </w:r>
    </w:p>
    <w:p w:rsidR="00D53868" w:rsidRPr="007209B8" w:rsidRDefault="00D53868" w:rsidP="00F45631">
      <w:pPr>
        <w:pStyle w:val="Normaltindrag"/>
      </w:pPr>
      <w:r w:rsidRPr="007209B8">
        <w:t>I den proposition som låg till grund för riksdagsbeslutet 2001 (prop.</w:t>
      </w:r>
      <w:r w:rsidR="00745D0A" w:rsidRPr="007209B8">
        <w:t xml:space="preserve"> 2001/02</w:t>
      </w:r>
      <w:r w:rsidRPr="007209B8">
        <w:t>:4) framhölls att med hållbar tillväxt avsågs tillväxt som bidrar till en hållbar utveckling. De regionalpolitiska insatserna skulle därmed fortsät</w:t>
      </w:r>
      <w:r w:rsidRPr="007209B8">
        <w:t>t</w:t>
      </w:r>
      <w:r w:rsidRPr="007209B8">
        <w:t>ningsvis bidra till den hållbara utvecklingen genom att öka tillväxten i alla lokala arbetsmarknadsregioner och därigenom även öka tillväxten på nationell nivå. Politiken skulle därigenom bidra till att nuvarande och kommande gen</w:t>
      </w:r>
      <w:r w:rsidRPr="007209B8">
        <w:t>e</w:t>
      </w:r>
      <w:r w:rsidRPr="007209B8">
        <w:t>rationer kan erbjudas sunda ekonomiska, sociala och ekologiska förhållanden.</w:t>
      </w:r>
    </w:p>
    <w:p w:rsidR="005D4BF6" w:rsidRPr="007209B8" w:rsidRDefault="00D53868" w:rsidP="00F45631">
      <w:pPr>
        <w:pStyle w:val="Normaltindrag"/>
      </w:pPr>
      <w:r w:rsidRPr="007209B8">
        <w:t xml:space="preserve">  </w:t>
      </w:r>
      <w:r w:rsidR="00313ABD" w:rsidRPr="007209B8">
        <w:t>Riksrevisionen genomförde under 2004 och 2005 en</w:t>
      </w:r>
      <w:r w:rsidR="000B0F76" w:rsidRPr="007209B8">
        <w:t xml:space="preserve"> granskning av hur </w:t>
      </w:r>
      <w:r w:rsidR="00313ABD" w:rsidRPr="007209B8">
        <w:t>regeringen och ansvariga myndigheter hade förändrat inriktningen av de regi</w:t>
      </w:r>
      <w:r w:rsidR="00313ABD" w:rsidRPr="007209B8">
        <w:t>o</w:t>
      </w:r>
      <w:r w:rsidR="00313ABD" w:rsidRPr="007209B8">
        <w:t xml:space="preserve">nala stöden i syfte att ge dem en ökad tillväxtinriktning. Resultaten redovisades i mars 2005 i rapporten </w:t>
      </w:r>
      <w:r w:rsidR="00313ABD" w:rsidRPr="007209B8">
        <w:rPr>
          <w:i/>
        </w:rPr>
        <w:t>Regional</w:t>
      </w:r>
      <w:r w:rsidR="009E1F0E" w:rsidRPr="007209B8">
        <w:rPr>
          <w:i/>
        </w:rPr>
        <w:t>a</w:t>
      </w:r>
      <w:r w:rsidR="00313ABD" w:rsidRPr="007209B8">
        <w:rPr>
          <w:i/>
        </w:rPr>
        <w:t xml:space="preserve"> stöd – styrs de mot ökad til</w:t>
      </w:r>
      <w:r w:rsidR="00313ABD" w:rsidRPr="007209B8">
        <w:rPr>
          <w:i/>
        </w:rPr>
        <w:t>l</w:t>
      </w:r>
      <w:r w:rsidR="00313ABD" w:rsidRPr="007209B8">
        <w:rPr>
          <w:i/>
        </w:rPr>
        <w:t>växt?</w:t>
      </w:r>
      <w:r w:rsidR="00313ABD" w:rsidRPr="007209B8">
        <w:t xml:space="preserve"> (RiR 2005:6). Med anledning av rapporten beslöt Riksrevisionens st</w:t>
      </w:r>
      <w:r w:rsidR="00313ABD" w:rsidRPr="007209B8">
        <w:t>y</w:t>
      </w:r>
      <w:r w:rsidR="00313ABD" w:rsidRPr="007209B8">
        <w:t>relse at</w:t>
      </w:r>
      <w:r w:rsidR="005D4BF6" w:rsidRPr="007209B8">
        <w:t>t</w:t>
      </w:r>
      <w:r w:rsidR="00313ABD" w:rsidRPr="007209B8">
        <w:t xml:space="preserve"> öve</w:t>
      </w:r>
      <w:r w:rsidR="00313ABD" w:rsidRPr="007209B8">
        <w:t>r</w:t>
      </w:r>
      <w:r w:rsidR="00313ABD" w:rsidRPr="007209B8">
        <w:t xml:space="preserve">lämna en redogörelse till riksdagen angående styrningen av </w:t>
      </w:r>
      <w:r w:rsidR="002D19D6" w:rsidRPr="007209B8">
        <w:t xml:space="preserve">de </w:t>
      </w:r>
      <w:r w:rsidR="00313ABD" w:rsidRPr="007209B8">
        <w:t>regionala stöd</w:t>
      </w:r>
      <w:r w:rsidR="002D19D6" w:rsidRPr="007209B8">
        <w:t>en</w:t>
      </w:r>
      <w:r w:rsidR="009E1F0E" w:rsidRPr="007209B8">
        <w:t xml:space="preserve"> (2005/06</w:t>
      </w:r>
      <w:r w:rsidR="00313ABD" w:rsidRPr="007209B8">
        <w:t xml:space="preserve">:RRS3). </w:t>
      </w:r>
    </w:p>
    <w:p w:rsidR="005D4BF6" w:rsidRPr="007209B8" w:rsidRDefault="005D4BF6" w:rsidP="00F45631">
      <w:pPr>
        <w:pStyle w:val="Normaltindrag"/>
      </w:pPr>
      <w:r w:rsidRPr="007209B8">
        <w:t>Näringsut</w:t>
      </w:r>
      <w:r w:rsidR="002D19D6" w:rsidRPr="007209B8">
        <w:t xml:space="preserve">skottet behandlade redogörelsen </w:t>
      </w:r>
      <w:r w:rsidRPr="007209B8">
        <w:t>i sitt betänkande angående a</w:t>
      </w:r>
      <w:r w:rsidRPr="007209B8">
        <w:t>n</w:t>
      </w:r>
      <w:r w:rsidRPr="007209B8">
        <w:t>slagen inom utgiftsområde 19 Regional utveckling (</w:t>
      </w:r>
      <w:r w:rsidR="002D19D6" w:rsidRPr="007209B8">
        <w:t>bet.</w:t>
      </w:r>
      <w:r w:rsidR="00745D0A" w:rsidRPr="007209B8">
        <w:t xml:space="preserve"> </w:t>
      </w:r>
      <w:r w:rsidRPr="007209B8">
        <w:t>2005/06:NU2). U</w:t>
      </w:r>
      <w:r w:rsidRPr="007209B8">
        <w:t>t</w:t>
      </w:r>
      <w:r w:rsidRPr="007209B8">
        <w:t>skottet välkomnade Riksrevisionens granskning och ansåg det värdefullt att styrnin</w:t>
      </w:r>
      <w:r w:rsidRPr="007209B8">
        <w:t>g</w:t>
      </w:r>
      <w:r w:rsidRPr="007209B8">
        <w:t>en av regionala stöd hade genomlysts och hänvisade samtidigt till det utvecklingsarbete som pågår i linje med Riksrevisionens rekommendati</w:t>
      </w:r>
      <w:r w:rsidRPr="007209B8">
        <w:t>o</w:t>
      </w:r>
      <w:r w:rsidRPr="007209B8">
        <w:t>ner. Riksdagen beslutade på utskottets förslag att lägga redogörelsen till handlin</w:t>
      </w:r>
      <w:r w:rsidRPr="007209B8">
        <w:t>g</w:t>
      </w:r>
      <w:r w:rsidRPr="007209B8">
        <w:t>arna.</w:t>
      </w:r>
    </w:p>
    <w:p w:rsidR="00944267" w:rsidRPr="007209B8" w:rsidRDefault="00944267" w:rsidP="00F45631">
      <w:pPr>
        <w:pStyle w:val="Normaltindrag"/>
      </w:pPr>
      <w:r w:rsidRPr="007209B8">
        <w:t>I den tidigare granskningen redovisades vissa kritiska synpunkter på pr</w:t>
      </w:r>
      <w:r w:rsidRPr="007209B8">
        <w:t>o</w:t>
      </w:r>
      <w:r w:rsidRPr="007209B8">
        <w:t xml:space="preserve">jektverksamheten samtidigt som det konstaterades att kunskapen om denna verksamhet var </w:t>
      </w:r>
      <w:smartTag w:uri="urn:schemas-microsoft-com:office:smarttags" w:element="PersonName">
        <w:r w:rsidRPr="007209B8">
          <w:t>br</w:t>
        </w:r>
      </w:smartTag>
      <w:r w:rsidRPr="007209B8">
        <w:t xml:space="preserve">istfällig. Motivet till den nu aktuella granskningen är i huvudsak de iakttagelser om </w:t>
      </w:r>
      <w:smartTag w:uri="urn:schemas-microsoft-com:office:smarttags" w:element="PersonName">
        <w:r w:rsidRPr="007209B8">
          <w:t>br</w:t>
        </w:r>
      </w:smartTag>
      <w:r w:rsidRPr="007209B8">
        <w:t xml:space="preserve">ister i </w:t>
      </w:r>
      <w:r w:rsidR="000B0F76" w:rsidRPr="007209B8">
        <w:t>såväl målstyrningen som</w:t>
      </w:r>
      <w:r w:rsidRPr="007209B8">
        <w:t xml:space="preserve"> kunsk</w:t>
      </w:r>
      <w:r w:rsidRPr="007209B8">
        <w:t>a</w:t>
      </w:r>
      <w:r w:rsidRPr="007209B8">
        <w:t>pen om resultatet av projektverksamheten som gjordes i den tidigare gransknin</w:t>
      </w:r>
      <w:r w:rsidRPr="007209B8">
        <w:t>g</w:t>
      </w:r>
      <w:r w:rsidR="00745D0A" w:rsidRPr="007209B8">
        <w:t>en. Syftet</w:t>
      </w:r>
      <w:r w:rsidR="000B0F76" w:rsidRPr="007209B8">
        <w:t xml:space="preserve"> är</w:t>
      </w:r>
      <w:r w:rsidRPr="007209B8">
        <w:t xml:space="preserve"> att belysa omfattning</w:t>
      </w:r>
      <w:r w:rsidR="00745D0A" w:rsidRPr="007209B8">
        <w:t xml:space="preserve">en </w:t>
      </w:r>
      <w:r w:rsidRPr="007209B8">
        <w:t>och karak</w:t>
      </w:r>
      <w:r w:rsidR="000B0F76" w:rsidRPr="007209B8">
        <w:t>tären av</w:t>
      </w:r>
      <w:r w:rsidRPr="007209B8">
        <w:t xml:space="preserve"> dessa </w:t>
      </w:r>
      <w:smartTag w:uri="urn:schemas-microsoft-com:office:smarttags" w:element="PersonName">
        <w:r w:rsidRPr="007209B8">
          <w:t>br</w:t>
        </w:r>
      </w:smartTag>
      <w:r w:rsidRPr="007209B8">
        <w:t>i</w:t>
      </w:r>
      <w:r w:rsidRPr="007209B8">
        <w:t>s</w:t>
      </w:r>
      <w:r w:rsidRPr="007209B8">
        <w:t xml:space="preserve">ter. </w:t>
      </w:r>
    </w:p>
    <w:p w:rsidR="00944267" w:rsidRPr="007209B8" w:rsidRDefault="00944267" w:rsidP="00F45631">
      <w:pPr>
        <w:pStyle w:val="Normaltindrag"/>
      </w:pPr>
      <w:r w:rsidRPr="007209B8">
        <w:t>Fyra revisionsfrågor har ställts i granskningen:</w:t>
      </w:r>
    </w:p>
    <w:p w:rsidR="00D53868" w:rsidRPr="007209B8" w:rsidRDefault="00944267" w:rsidP="00745D0A">
      <w:pPr>
        <w:pStyle w:val="Normaltindrag"/>
        <w:numPr>
          <w:ilvl w:val="0"/>
          <w:numId w:val="5"/>
        </w:numPr>
        <w:spacing w:before="125"/>
      </w:pPr>
      <w:r w:rsidRPr="007209B8">
        <w:t>Är projektverksamheten fokuserad på att uppfylla riksdagens och regeringens mål om hållbar tillväxt?</w:t>
      </w:r>
    </w:p>
    <w:p w:rsidR="00944267" w:rsidRPr="007209B8" w:rsidRDefault="00F01724" w:rsidP="00944267">
      <w:pPr>
        <w:pStyle w:val="Normaltindrag"/>
        <w:numPr>
          <w:ilvl w:val="0"/>
          <w:numId w:val="5"/>
        </w:numPr>
      </w:pPr>
      <w:r w:rsidRPr="007209B8">
        <w:t>I vilken omfattning är näringslivet involverat i projekten?</w:t>
      </w:r>
    </w:p>
    <w:p w:rsidR="00F01724" w:rsidRPr="007209B8" w:rsidRDefault="00F01724" w:rsidP="00944267">
      <w:pPr>
        <w:pStyle w:val="Normaltindrag"/>
        <w:numPr>
          <w:ilvl w:val="0"/>
          <w:numId w:val="5"/>
        </w:numPr>
      </w:pPr>
      <w:r w:rsidRPr="007209B8">
        <w:t>Har ambitionerna om arbete i programform uppfyllts?</w:t>
      </w:r>
    </w:p>
    <w:p w:rsidR="00F01724" w:rsidRPr="007209B8" w:rsidRDefault="00F01724" w:rsidP="00944267">
      <w:pPr>
        <w:pStyle w:val="Normaltindrag"/>
        <w:numPr>
          <w:ilvl w:val="0"/>
          <w:numId w:val="5"/>
        </w:numPr>
      </w:pPr>
      <w:r w:rsidRPr="007209B8">
        <w:t>Varför brister kunskaperna om resultatet av den regionala pr</w:t>
      </w:r>
      <w:r w:rsidRPr="007209B8">
        <w:t>o</w:t>
      </w:r>
      <w:r w:rsidRPr="007209B8">
        <w:t>jektverksamheten och går det att skaffa ökad kunskap?</w:t>
      </w:r>
    </w:p>
    <w:p w:rsidR="0055540D" w:rsidRPr="007209B8" w:rsidRDefault="0055540D" w:rsidP="00745D0A">
      <w:r w:rsidRPr="007209B8">
        <w:t xml:space="preserve">Granskningen har i huvudsak genomförts i form av en urvalsunderökning, där 150 projekt som avslutats under perioden </w:t>
      </w:r>
      <w:r w:rsidR="00745D0A" w:rsidRPr="007209B8">
        <w:t>den 1 januari 2004–</w:t>
      </w:r>
      <w:r w:rsidRPr="007209B8">
        <w:t>30 april 2005 har granskats och analyser</w:t>
      </w:r>
      <w:r w:rsidR="002D19D6" w:rsidRPr="007209B8">
        <w:t xml:space="preserve">ats. </w:t>
      </w:r>
      <w:r w:rsidR="003F099C" w:rsidRPr="007209B8">
        <w:t>Proje</w:t>
      </w:r>
      <w:r w:rsidR="00745D0A" w:rsidRPr="007209B8">
        <w:t>kten har valts ut genom ett så kallat</w:t>
      </w:r>
      <w:r w:rsidR="003F099C" w:rsidRPr="007209B8">
        <w:t xml:space="preserve"> </w:t>
      </w:r>
      <w:r w:rsidRPr="007209B8">
        <w:t>obu</w:t>
      </w:r>
      <w:r w:rsidRPr="007209B8">
        <w:t>n</w:t>
      </w:r>
      <w:r w:rsidRPr="007209B8">
        <w:t>det slu</w:t>
      </w:r>
      <w:r w:rsidRPr="007209B8">
        <w:t>p</w:t>
      </w:r>
      <w:r w:rsidRPr="007209B8">
        <w:t>mäs</w:t>
      </w:r>
      <w:r w:rsidR="003F099C" w:rsidRPr="007209B8">
        <w:t>sigt urval. Det</w:t>
      </w:r>
      <w:r w:rsidRPr="007209B8">
        <w:t xml:space="preserve"> innebär att man utifrån resultaten kan dra slutsatser om hur den region</w:t>
      </w:r>
      <w:r w:rsidRPr="007209B8">
        <w:t>a</w:t>
      </w:r>
      <w:r w:rsidRPr="007209B8">
        <w:t>la projektverksamheten som helhet fungerar.</w:t>
      </w:r>
    </w:p>
    <w:p w:rsidR="00F01724" w:rsidRPr="007209B8" w:rsidRDefault="0055540D" w:rsidP="0055540D">
      <w:pPr>
        <w:pStyle w:val="Rubrik2"/>
      </w:pPr>
      <w:bookmarkStart w:id="11" w:name="_Toc127606327"/>
      <w:r w:rsidRPr="007209B8">
        <w:t>Riksrevisionens slutsatser</w:t>
      </w:r>
      <w:bookmarkEnd w:id="11"/>
    </w:p>
    <w:p w:rsidR="00227CAC" w:rsidRPr="007209B8" w:rsidRDefault="008E7F6D" w:rsidP="0055540D">
      <w:r w:rsidRPr="007209B8">
        <w:t>Av granskningsrapport</w:t>
      </w:r>
      <w:r w:rsidR="00227CAC" w:rsidRPr="007209B8">
        <w:t>en framgår att</w:t>
      </w:r>
      <w:r w:rsidRPr="007209B8">
        <w:t xml:space="preserve"> </w:t>
      </w:r>
      <w:r w:rsidR="004949A3" w:rsidRPr="007209B8">
        <w:t xml:space="preserve">det </w:t>
      </w:r>
      <w:r w:rsidRPr="007209B8">
        <w:t>inom ramen för den regionala pr</w:t>
      </w:r>
      <w:r w:rsidRPr="007209B8">
        <w:t>o</w:t>
      </w:r>
      <w:r w:rsidRPr="007209B8">
        <w:t xml:space="preserve">jektverksamheten </w:t>
      </w:r>
      <w:r w:rsidR="00227CAC" w:rsidRPr="007209B8">
        <w:t>under perioden 2001</w:t>
      </w:r>
      <w:r w:rsidR="00745D0A" w:rsidRPr="007209B8">
        <w:t>–</w:t>
      </w:r>
      <w:r w:rsidR="00227CAC" w:rsidRPr="007209B8">
        <w:t>2004</w:t>
      </w:r>
      <w:r w:rsidRPr="007209B8">
        <w:t xml:space="preserve"> </w:t>
      </w:r>
      <w:r w:rsidR="004949A3" w:rsidRPr="007209B8">
        <w:t xml:space="preserve">har </w:t>
      </w:r>
      <w:r w:rsidRPr="007209B8">
        <w:t>fördelat</w:t>
      </w:r>
      <w:r w:rsidR="00227CAC" w:rsidRPr="007209B8">
        <w:t>s</w:t>
      </w:r>
      <w:r w:rsidR="000B0F76" w:rsidRPr="007209B8">
        <w:t xml:space="preserve"> nära</w:t>
      </w:r>
      <w:r w:rsidRPr="007209B8">
        <w:t xml:space="preserve"> en miljard kronor</w:t>
      </w:r>
      <w:r w:rsidR="00227CAC" w:rsidRPr="007209B8">
        <w:t xml:space="preserve"> årligen</w:t>
      </w:r>
      <w:r w:rsidRPr="007209B8">
        <w:t>. Av totalt bevi</w:t>
      </w:r>
      <w:r w:rsidRPr="007209B8">
        <w:t>l</w:t>
      </w:r>
      <w:r w:rsidRPr="007209B8">
        <w:t>jade medel år 2004 om 935 miljoner k</w:t>
      </w:r>
      <w:r w:rsidR="004949A3" w:rsidRPr="007209B8">
        <w:t>ronor kom 88</w:t>
      </w:r>
      <w:r w:rsidRPr="007209B8">
        <w:t xml:space="preserve"> miljoner kronor från Nutek och 847 miljoner kronor från regionala beslutso</w:t>
      </w:r>
      <w:r w:rsidRPr="007209B8">
        <w:t>r</w:t>
      </w:r>
      <w:r w:rsidRPr="007209B8">
        <w:t xml:space="preserve">gan. </w:t>
      </w:r>
      <w:r w:rsidR="00227CAC" w:rsidRPr="007209B8">
        <w:t>På regional nivå är det i första hand länsstyrelserna som beslutar om regional projektverks</w:t>
      </w:r>
      <w:r w:rsidR="00572C0A" w:rsidRPr="007209B8">
        <w:t>amhet. I</w:t>
      </w:r>
      <w:r w:rsidR="00227CAC" w:rsidRPr="007209B8">
        <w:t xml:space="preserve"> vissa län har regionala självstyrelseo</w:t>
      </w:r>
      <w:r w:rsidR="00227CAC" w:rsidRPr="007209B8">
        <w:t>r</w:t>
      </w:r>
      <w:r w:rsidR="00227CAC" w:rsidRPr="007209B8">
        <w:t xml:space="preserve">gan </w:t>
      </w:r>
      <w:r w:rsidR="00572C0A" w:rsidRPr="007209B8">
        <w:t xml:space="preserve">eller samverkansorgan </w:t>
      </w:r>
      <w:r w:rsidR="00227CAC" w:rsidRPr="007209B8">
        <w:t xml:space="preserve">övertagit </w:t>
      </w:r>
      <w:r w:rsidR="00572C0A" w:rsidRPr="007209B8">
        <w:t xml:space="preserve">hela eller delar av </w:t>
      </w:r>
      <w:r w:rsidR="00227CAC" w:rsidRPr="007209B8">
        <w:t>ansvaret från länsstyre</w:t>
      </w:r>
      <w:r w:rsidR="00227CAC" w:rsidRPr="007209B8">
        <w:t>l</w:t>
      </w:r>
      <w:r w:rsidR="00227CAC" w:rsidRPr="007209B8">
        <w:t xml:space="preserve">serna. </w:t>
      </w:r>
      <w:r w:rsidRPr="007209B8">
        <w:t>Därutöver til</w:t>
      </w:r>
      <w:r w:rsidRPr="007209B8">
        <w:t>l</w:t>
      </w:r>
      <w:r w:rsidRPr="007209B8">
        <w:t>skjuts betydande medel från andra aktörer, främst EU</w:t>
      </w:r>
      <w:r w:rsidR="004949A3" w:rsidRPr="007209B8">
        <w:t>. Ä</w:t>
      </w:r>
      <w:r w:rsidRPr="007209B8">
        <w:t xml:space="preserve">ven </w:t>
      </w:r>
      <w:r w:rsidR="00227CAC" w:rsidRPr="007209B8">
        <w:t>andra statliga myndigheter, ko</w:t>
      </w:r>
      <w:r w:rsidR="00227CAC" w:rsidRPr="007209B8">
        <w:t>m</w:t>
      </w:r>
      <w:r w:rsidR="00227CAC" w:rsidRPr="007209B8">
        <w:t>muner, landsting och privata aktörer deltar som finansiärer. Totalt sett berä</w:t>
      </w:r>
      <w:r w:rsidR="00227CAC" w:rsidRPr="007209B8">
        <w:t>k</w:t>
      </w:r>
      <w:r w:rsidR="00227CAC" w:rsidRPr="007209B8">
        <w:t>nas</w:t>
      </w:r>
      <w:r w:rsidR="004949A3" w:rsidRPr="007209B8">
        <w:t xml:space="preserve"> </w:t>
      </w:r>
      <w:r w:rsidR="00227CAC" w:rsidRPr="007209B8">
        <w:t>finansieringen uppgå till knappt 3,7 miljarder kronor 2004, varav 1,3 milja</w:t>
      </w:r>
      <w:r w:rsidR="00227CAC" w:rsidRPr="007209B8">
        <w:t>r</w:t>
      </w:r>
      <w:r w:rsidR="00227CAC" w:rsidRPr="007209B8">
        <w:t>der kronor utgörs av EU-medel.</w:t>
      </w:r>
    </w:p>
    <w:p w:rsidR="00B47BB7" w:rsidRPr="007209B8" w:rsidRDefault="00B47BB7" w:rsidP="00B47BB7">
      <w:pPr>
        <w:pStyle w:val="Rubrik3"/>
        <w:rPr>
          <w:noProof w:val="0"/>
        </w:rPr>
      </w:pPr>
      <w:bookmarkStart w:id="12" w:name="_Toc127606328"/>
      <w:r w:rsidRPr="007209B8">
        <w:rPr>
          <w:noProof w:val="0"/>
        </w:rPr>
        <w:t>Samlad bedömning</w:t>
      </w:r>
      <w:bookmarkEnd w:id="12"/>
    </w:p>
    <w:p w:rsidR="00B47BB7" w:rsidRPr="007209B8" w:rsidRDefault="00B47BB7" w:rsidP="00B47BB7">
      <w:r w:rsidRPr="007209B8">
        <w:t>Granskningen visar att fokuseringen på målen om hållbar tillväxt varierar påtagligt mellan olika projekt. Ungefär två tredjedelar av projekten har enligt Riksrevisionens bedömning en hög eller en viss fokusering på ekonomisk tillväxt, medan den återstående tredjedelen av alla projekt har en låg fokus</w:t>
      </w:r>
      <w:r w:rsidRPr="007209B8">
        <w:t>e</w:t>
      </w:r>
      <w:r w:rsidRPr="007209B8">
        <w:t>ring. Denna tredjedel motsvarar beloppsmässigt ca 170 miljoner kronor per år.</w:t>
      </w:r>
    </w:p>
    <w:p w:rsidR="0055540D" w:rsidRPr="007209B8" w:rsidRDefault="00B47BB7" w:rsidP="007B292C">
      <w:pPr>
        <w:pStyle w:val="Normaltindrag"/>
      </w:pPr>
      <w:r w:rsidRPr="007209B8">
        <w:t>Riksrevisionens samlade bedömning är att betydande statliga medel till den regionala projektverksamheten används på ett ineffektivt sätt i förhålla</w:t>
      </w:r>
      <w:r w:rsidRPr="007209B8">
        <w:t>n</w:t>
      </w:r>
      <w:r w:rsidRPr="007209B8">
        <w:t>de till de av riksdag och regering angivna målen om hållbar tillväxt. Ansvaret för dessa brister ligger främst hos regeringen, men till viss del även hos län</w:t>
      </w:r>
      <w:r w:rsidRPr="007209B8">
        <w:t>s</w:t>
      </w:r>
      <w:r w:rsidRPr="007209B8">
        <w:t>styrelser, Nutek och andra stödgivare.</w:t>
      </w:r>
      <w:r w:rsidR="00227CAC" w:rsidRPr="007209B8">
        <w:t xml:space="preserve"> </w:t>
      </w:r>
      <w:r w:rsidR="007B292C" w:rsidRPr="007209B8">
        <w:t>Därutöver dras slutsa</w:t>
      </w:r>
      <w:r w:rsidR="007B292C" w:rsidRPr="007209B8">
        <w:t>t</w:t>
      </w:r>
      <w:r w:rsidR="007B292C" w:rsidRPr="007209B8">
        <w:t>ser när det gäller de konkreta revisionsfrågor som Riksrevisionen ställt i samband med sin granskning.</w:t>
      </w:r>
    </w:p>
    <w:p w:rsidR="00F01724" w:rsidRPr="007209B8" w:rsidRDefault="007B292C" w:rsidP="007B292C">
      <w:pPr>
        <w:pStyle w:val="Rubrik3"/>
        <w:rPr>
          <w:noProof w:val="0"/>
        </w:rPr>
      </w:pPr>
      <w:bookmarkStart w:id="13" w:name="_Toc127606329"/>
      <w:r w:rsidRPr="007209B8">
        <w:rPr>
          <w:noProof w:val="0"/>
        </w:rPr>
        <w:t>Många projekt saknar näringslivsanknytning</w:t>
      </w:r>
      <w:bookmarkEnd w:id="13"/>
    </w:p>
    <w:p w:rsidR="007B292C" w:rsidRPr="007209B8" w:rsidRDefault="007B292C" w:rsidP="007B292C">
      <w:r w:rsidRPr="007209B8">
        <w:t>Enligt riksdagens intentioner ska näringslivets behov vara styrande i samband med stödgivningen. Granskningen visar dock att näringslivet främst engag</w:t>
      </w:r>
      <w:r w:rsidRPr="007209B8">
        <w:t>e</w:t>
      </w:r>
      <w:r w:rsidRPr="007209B8">
        <w:t xml:space="preserve">rar sig i större projekt med tydlig näringslivsanknytning. Det finns också </w:t>
      </w:r>
      <w:r w:rsidR="002E3288" w:rsidRPr="007209B8">
        <w:t xml:space="preserve">enligt Riksrevisionen </w:t>
      </w:r>
      <w:r w:rsidRPr="007209B8">
        <w:t>olika faktorer som</w:t>
      </w:r>
      <w:r w:rsidR="000B0F76" w:rsidRPr="007209B8">
        <w:t xml:space="preserve"> gör det svårare för</w:t>
      </w:r>
      <w:r w:rsidR="00745D0A" w:rsidRPr="007209B8">
        <w:t xml:space="preserve"> näringslivet</w:t>
      </w:r>
      <w:r w:rsidR="002E3288" w:rsidRPr="007209B8">
        <w:t xml:space="preserve"> och olika privata kon</w:t>
      </w:r>
      <w:r w:rsidR="00745D0A" w:rsidRPr="007209B8">
        <w:t>stellationer</w:t>
      </w:r>
      <w:r w:rsidR="002E3288" w:rsidRPr="007209B8">
        <w:t xml:space="preserve"> att vara projektägare. Detta har lett till att offen</w:t>
      </w:r>
      <w:r w:rsidR="002E3288" w:rsidRPr="007209B8">
        <w:t>t</w:t>
      </w:r>
      <w:r w:rsidR="002E3288" w:rsidRPr="007209B8">
        <w:t>liga organ inte bara i betydande omfattning är finansiärer av stöden utan även mottagare av medlen.</w:t>
      </w:r>
    </w:p>
    <w:p w:rsidR="00E23B76" w:rsidRPr="007209B8" w:rsidRDefault="002E3288" w:rsidP="002E3288">
      <w:pPr>
        <w:pStyle w:val="Normaltindrag"/>
      </w:pPr>
      <w:r w:rsidRPr="007209B8">
        <w:t>I ca 20 procent av alla projekt är stödgivaren även projektägare och har därmed gett medel till sig själv. På detta sätt kommer stödgivaren att både in</w:t>
      </w:r>
      <w:r w:rsidRPr="007209B8">
        <w:t>i</w:t>
      </w:r>
      <w:r w:rsidR="00745D0A" w:rsidRPr="007209B8">
        <w:t>tiera, besluta, genomföra samt</w:t>
      </w:r>
      <w:r w:rsidRPr="007209B8">
        <w:t xml:space="preserve"> följa upp resultaten av sina egna projekt. Detta är enligt Riksrevisionens bedömning</w:t>
      </w:r>
      <w:r w:rsidR="00E23B76" w:rsidRPr="007209B8">
        <w:t xml:space="preserve"> olämpligt. Genomgången av de olika projekten visar också att vissa projekt skapar en rundgång av offentliga medel, exempelvis genom att medel beviljas till projekt som syftar till att åsta</w:t>
      </w:r>
      <w:r w:rsidR="00E23B76" w:rsidRPr="007209B8">
        <w:t>d</w:t>
      </w:r>
      <w:r w:rsidR="00E23B76" w:rsidRPr="007209B8">
        <w:t>komma en ansökan riktad till en annan myndighet. Projekt av dessa slag har enligt granskningen oftast låg måluppfyllelse. I rapporten redovisas ett antal exempel på denna typ av projekt.</w:t>
      </w:r>
    </w:p>
    <w:p w:rsidR="002E3288" w:rsidRPr="007209B8" w:rsidRDefault="00E23B76" w:rsidP="00E23B76">
      <w:pPr>
        <w:pStyle w:val="Rubrik3"/>
        <w:rPr>
          <w:noProof w:val="0"/>
        </w:rPr>
      </w:pPr>
      <w:bookmarkStart w:id="14" w:name="_Toc127606330"/>
      <w:r w:rsidRPr="007209B8">
        <w:rPr>
          <w:noProof w:val="0"/>
        </w:rPr>
        <w:t>Vissa projekt har karaktär av ordinarie verksamhet</w:t>
      </w:r>
      <w:bookmarkEnd w:id="14"/>
    </w:p>
    <w:p w:rsidR="00A7798E" w:rsidRPr="007209B8" w:rsidRDefault="00A7798E" w:rsidP="00A7798E">
      <w:r w:rsidRPr="007209B8">
        <w:t>I granskningen framkommer att många p</w:t>
      </w:r>
      <w:r w:rsidR="009F7D37" w:rsidRPr="007209B8">
        <w:t xml:space="preserve">rojekt har en sådan karaktär att de kan bedömas vara </w:t>
      </w:r>
      <w:r w:rsidRPr="007209B8">
        <w:t>ordinarie arbetsuppgifter för myndigheter oc</w:t>
      </w:r>
      <w:r w:rsidR="009F7D37" w:rsidRPr="007209B8">
        <w:t>h</w:t>
      </w:r>
      <w:r w:rsidRPr="007209B8">
        <w:t xml:space="preserve"> kommuner. Enligt Riksrevisionen medför detta en risk för att offentliga organ ser en möjlighet </w:t>
      </w:r>
      <w:r w:rsidR="009F7D37" w:rsidRPr="007209B8">
        <w:t xml:space="preserve">till anslagsförstärkning genom </w:t>
      </w:r>
      <w:r w:rsidRPr="007209B8">
        <w:t xml:space="preserve">att finansiera </w:t>
      </w:r>
      <w:r w:rsidR="006C0EF2" w:rsidRPr="007209B8">
        <w:t xml:space="preserve">sin normala </w:t>
      </w:r>
      <w:r w:rsidRPr="007209B8">
        <w:t>verksa</w:t>
      </w:r>
      <w:r w:rsidRPr="007209B8">
        <w:t>m</w:t>
      </w:r>
      <w:r w:rsidR="006C0EF2" w:rsidRPr="007209B8">
        <w:t xml:space="preserve">het </w:t>
      </w:r>
      <w:r w:rsidRPr="007209B8">
        <w:t xml:space="preserve">med projektmedel. </w:t>
      </w:r>
      <w:r w:rsidR="009F7D37" w:rsidRPr="007209B8">
        <w:t>Dessa projekt har oftast låg måluppfyllelse. E</w:t>
      </w:r>
      <w:r w:rsidR="009F7D37" w:rsidRPr="007209B8">
        <w:t>n</w:t>
      </w:r>
      <w:r w:rsidR="009F7D37" w:rsidRPr="007209B8">
        <w:t>ligt Riksrevisionen strider sådana beslut troligen mot fö</w:t>
      </w:r>
      <w:r w:rsidR="009F7D37" w:rsidRPr="007209B8">
        <w:t>r</w:t>
      </w:r>
      <w:r w:rsidR="009F7D37" w:rsidRPr="007209B8">
        <w:t>ordningen (2003:596) om bidrag för projektverksamhet inom den regionala utveckling</w:t>
      </w:r>
      <w:r w:rsidR="009F7D37" w:rsidRPr="007209B8">
        <w:t>s</w:t>
      </w:r>
      <w:r w:rsidR="009F7D37" w:rsidRPr="007209B8">
        <w:t>politiken. Enligt förordningen (5 §) får projekt inte avse åtgärder inom ordin</w:t>
      </w:r>
      <w:r w:rsidR="009F7D37" w:rsidRPr="007209B8">
        <w:t>a</w:t>
      </w:r>
      <w:r w:rsidR="009F7D37" w:rsidRPr="007209B8">
        <w:t>rie statlig eller kommunal ver</w:t>
      </w:r>
      <w:r w:rsidR="009F7D37" w:rsidRPr="007209B8">
        <w:t>k</w:t>
      </w:r>
      <w:r w:rsidR="009F7D37" w:rsidRPr="007209B8">
        <w:t>samhet.</w:t>
      </w:r>
    </w:p>
    <w:p w:rsidR="006C0EF2" w:rsidRPr="007209B8" w:rsidRDefault="006C0EF2" w:rsidP="006C0EF2">
      <w:pPr>
        <w:pStyle w:val="Rubrik3"/>
        <w:rPr>
          <w:noProof w:val="0"/>
        </w:rPr>
      </w:pPr>
      <w:bookmarkStart w:id="15" w:name="_Toc127606331"/>
      <w:r w:rsidRPr="007209B8">
        <w:rPr>
          <w:noProof w:val="0"/>
        </w:rPr>
        <w:t>Miljö- och jämställdhetsfrågor är påtagligt nedtonade</w:t>
      </w:r>
      <w:bookmarkEnd w:id="15"/>
    </w:p>
    <w:p w:rsidR="006C0EF2" w:rsidRPr="007209B8" w:rsidRDefault="006C0EF2" w:rsidP="006C0EF2">
      <w:r w:rsidRPr="007209B8">
        <w:t>Begreppet hållbar tillväxt ska enligt riksdagens intentioner även ha en ekol</w:t>
      </w:r>
      <w:r w:rsidRPr="007209B8">
        <w:t>o</w:t>
      </w:r>
      <w:r w:rsidRPr="007209B8">
        <w:t>g</w:t>
      </w:r>
      <w:r w:rsidR="002E256A" w:rsidRPr="007209B8">
        <w:t>isk och social dimension. I detta sammanhang</w:t>
      </w:r>
      <w:r w:rsidRPr="007209B8">
        <w:t xml:space="preserve"> har miljöfrågor och jä</w:t>
      </w:r>
      <w:r w:rsidRPr="007209B8">
        <w:t>m</w:t>
      </w:r>
      <w:r w:rsidRPr="007209B8">
        <w:t xml:space="preserve">ställdhetsaspekter särskilt lyfts fram såsom viktiga. </w:t>
      </w:r>
      <w:r w:rsidR="00F932AA" w:rsidRPr="007209B8">
        <w:t>En genomgång av ansö</w:t>
      </w:r>
      <w:r w:rsidR="00F932AA" w:rsidRPr="007209B8">
        <w:t>k</w:t>
      </w:r>
      <w:r w:rsidR="00F932AA" w:rsidRPr="007209B8">
        <w:t xml:space="preserve">ningar och beslutsmotiveringar </w:t>
      </w:r>
      <w:r w:rsidR="002E256A" w:rsidRPr="007209B8">
        <w:t xml:space="preserve">visar dock att det är sällsynt att miljö- och jämställdhetsaspekter aktivt prövas i samband med </w:t>
      </w:r>
      <w:r w:rsidR="00F932AA" w:rsidRPr="007209B8">
        <w:t xml:space="preserve">att beslut tas. Det är </w:t>
      </w:r>
      <w:r w:rsidR="002E256A" w:rsidRPr="007209B8">
        <w:t>få pr</w:t>
      </w:r>
      <w:r w:rsidR="002E256A" w:rsidRPr="007209B8">
        <w:t>o</w:t>
      </w:r>
      <w:r w:rsidR="002E256A" w:rsidRPr="007209B8">
        <w:t xml:space="preserve">jekt som har en tydlig </w:t>
      </w:r>
      <w:r w:rsidR="00F932AA" w:rsidRPr="007209B8">
        <w:t xml:space="preserve">och specifik </w:t>
      </w:r>
      <w:r w:rsidR="002E256A" w:rsidRPr="007209B8">
        <w:t>inriktning på att förbättra miljön eller jämställdheten. Riksrevisionens slutsats är därför att den regionala projek</w:t>
      </w:r>
      <w:r w:rsidR="002E256A" w:rsidRPr="007209B8">
        <w:t>t</w:t>
      </w:r>
      <w:r w:rsidR="002E256A" w:rsidRPr="007209B8">
        <w:t xml:space="preserve">verksamheten för närvarande knappast har några effekter </w:t>
      </w:r>
      <w:r w:rsidR="00F932AA" w:rsidRPr="007209B8">
        <w:t>i dessa avsee</w:t>
      </w:r>
      <w:r w:rsidR="00F932AA" w:rsidRPr="007209B8">
        <w:t>n</w:t>
      </w:r>
      <w:r w:rsidR="00F932AA" w:rsidRPr="007209B8">
        <w:t>den.</w:t>
      </w:r>
    </w:p>
    <w:p w:rsidR="00F932AA" w:rsidRPr="007209B8" w:rsidRDefault="00F932AA" w:rsidP="00F932AA">
      <w:pPr>
        <w:pStyle w:val="Rubrik3"/>
        <w:rPr>
          <w:noProof w:val="0"/>
        </w:rPr>
      </w:pPr>
      <w:bookmarkStart w:id="16" w:name="_Toc127606332"/>
      <w:r w:rsidRPr="007209B8">
        <w:rPr>
          <w:noProof w:val="0"/>
        </w:rPr>
        <w:t>Beslutsprocessen är inte transparent</w:t>
      </w:r>
      <w:bookmarkEnd w:id="16"/>
    </w:p>
    <w:p w:rsidR="00D96486" w:rsidRPr="007209B8" w:rsidRDefault="00D96486" w:rsidP="00F932AA">
      <w:r w:rsidRPr="007209B8">
        <w:t>Av granskningen framgår att den regiona</w:t>
      </w:r>
      <w:r w:rsidR="000B0F76" w:rsidRPr="007209B8">
        <w:t xml:space="preserve">la utvecklingspolitiken </w:t>
      </w:r>
      <w:r w:rsidRPr="007209B8">
        <w:t>på öve</w:t>
      </w:r>
      <w:r w:rsidRPr="007209B8">
        <w:t>r</w:t>
      </w:r>
      <w:r w:rsidRPr="007209B8">
        <w:t>gripande nivå bedrivs i programform, såtillvida att alla stödgivare som bevi</w:t>
      </w:r>
      <w:r w:rsidRPr="007209B8">
        <w:t>l</w:t>
      </w:r>
      <w:r w:rsidRPr="007209B8">
        <w:t>jar medel från det särskilda ansl</w:t>
      </w:r>
      <w:r w:rsidRPr="007209B8">
        <w:t>a</w:t>
      </w:r>
      <w:r w:rsidRPr="007209B8">
        <w:t>get på statsbudgeten också deltar i att arbeta fram de regionala tillväxtprogra</w:t>
      </w:r>
      <w:r w:rsidRPr="007209B8">
        <w:t>m</w:t>
      </w:r>
      <w:r w:rsidRPr="007209B8">
        <w:t>men.</w:t>
      </w:r>
    </w:p>
    <w:p w:rsidR="00F932AA" w:rsidRPr="007209B8" w:rsidRDefault="00D96486" w:rsidP="00D96486">
      <w:pPr>
        <w:pStyle w:val="Normaltindrag"/>
      </w:pPr>
      <w:r w:rsidRPr="007209B8">
        <w:t>Samtidigt konstateras att stödgivarna inte har organiserat projektverksa</w:t>
      </w:r>
      <w:r w:rsidRPr="007209B8">
        <w:t>m</w:t>
      </w:r>
      <w:r w:rsidRPr="007209B8">
        <w:t>heten i en renod</w:t>
      </w:r>
      <w:r w:rsidR="009E1F0E" w:rsidRPr="007209B8">
        <w:t>lad programform. A</w:t>
      </w:r>
      <w:r w:rsidRPr="007209B8">
        <w:t xml:space="preserve">tt </w:t>
      </w:r>
      <w:r w:rsidR="009E1F0E" w:rsidRPr="007209B8">
        <w:t>organisera projektverks</w:t>
      </w:r>
      <w:r w:rsidR="00745D0A" w:rsidRPr="007209B8">
        <w:t>amhet i denna form innebär bland annat</w:t>
      </w:r>
      <w:r w:rsidR="009E1F0E" w:rsidRPr="007209B8">
        <w:t xml:space="preserve"> att </w:t>
      </w:r>
      <w:r w:rsidRPr="007209B8">
        <w:t>stöd får sökas från offentligt redovisade pr</w:t>
      </w:r>
      <w:r w:rsidRPr="007209B8">
        <w:t>o</w:t>
      </w:r>
      <w:r w:rsidRPr="007209B8">
        <w:t>gram, att det redan i förväg</w:t>
      </w:r>
      <w:r w:rsidR="00877EF9" w:rsidRPr="007209B8">
        <w:t xml:space="preserve"> har fastställts hur stor budget varje program har och att ans</w:t>
      </w:r>
      <w:r w:rsidR="00877EF9" w:rsidRPr="007209B8">
        <w:t>ö</w:t>
      </w:r>
      <w:r w:rsidR="00877EF9" w:rsidRPr="007209B8">
        <w:t>kan ska göras under en bestämd tidsperiod. En sådan ordning skapar enligt Riksrevisionen transparens genom att olika ansökningar kan vägas mot varandra. Transpare</w:t>
      </w:r>
      <w:r w:rsidR="00877EF9" w:rsidRPr="007209B8">
        <w:t>n</w:t>
      </w:r>
      <w:r w:rsidR="00877EF9" w:rsidRPr="007209B8">
        <w:t>sen kan därutöver förbättras genom att såväl positiva som negativa beslut motiv</w:t>
      </w:r>
      <w:r w:rsidR="00877EF9" w:rsidRPr="007209B8">
        <w:t>e</w:t>
      </w:r>
      <w:r w:rsidR="00877EF9" w:rsidRPr="007209B8">
        <w:t>ras skriftligt.</w:t>
      </w:r>
    </w:p>
    <w:p w:rsidR="00877EF9" w:rsidRPr="007209B8" w:rsidRDefault="00877EF9" w:rsidP="00D96486">
      <w:pPr>
        <w:pStyle w:val="Normaltindrag"/>
      </w:pPr>
      <w:r w:rsidRPr="007209B8">
        <w:t>I rapporten framhålls att arbetet i dag hos de stödgivande myndigheterna till stor del bedrivs utan en sådan transparens. Varje ansökan prövas för sig allt eftersom de kommer in, samtidigt som formella avslag undviks. Enligt Riksrevisionen kan detta arbetssätt i hög grad ifrågasättas med hänsyn till att stödgivarna beviljar sig själva medel i ca 20 procent av samtliga fall. För att stärka förtroendet för projektverksamheten är det enligt Riksrevisionen vikti</w:t>
      </w:r>
      <w:r w:rsidRPr="007209B8">
        <w:t>g</w:t>
      </w:r>
      <w:r w:rsidR="00446783" w:rsidRPr="007209B8">
        <w:t xml:space="preserve">t </w:t>
      </w:r>
      <w:r w:rsidRPr="007209B8">
        <w:t xml:space="preserve">att de </w:t>
      </w:r>
      <w:r w:rsidR="00446783" w:rsidRPr="007209B8">
        <w:t>beslutsprocesser som används är transparenta.</w:t>
      </w:r>
    </w:p>
    <w:p w:rsidR="00446783" w:rsidRPr="007209B8" w:rsidRDefault="00446783" w:rsidP="00446783">
      <w:pPr>
        <w:pStyle w:val="Rubrik3"/>
        <w:rPr>
          <w:noProof w:val="0"/>
        </w:rPr>
      </w:pPr>
      <w:bookmarkStart w:id="17" w:name="_Toc127606333"/>
      <w:r w:rsidRPr="007209B8">
        <w:rPr>
          <w:noProof w:val="0"/>
        </w:rPr>
        <w:t>Lärandet är otillräckligt</w:t>
      </w:r>
      <w:bookmarkEnd w:id="17"/>
    </w:p>
    <w:p w:rsidR="00446783" w:rsidRPr="007209B8" w:rsidRDefault="00446783" w:rsidP="00446783">
      <w:r w:rsidRPr="007209B8">
        <w:t xml:space="preserve">Granskningen visar att brister i flera led har lett fram till att den samlade kunskapen om projektverksamhetens resultat är otillräcklig. </w:t>
      </w:r>
    </w:p>
    <w:p w:rsidR="00446783" w:rsidRPr="007209B8" w:rsidRDefault="00446783" w:rsidP="00446783">
      <w:pPr>
        <w:pStyle w:val="Normaltindrag"/>
      </w:pPr>
      <w:r w:rsidRPr="007209B8">
        <w:t>Uppföl</w:t>
      </w:r>
      <w:r w:rsidR="000B0F76" w:rsidRPr="007209B8">
        <w:t>jningar av projekten görs i de flesta fall</w:t>
      </w:r>
      <w:r w:rsidRPr="007209B8">
        <w:t>, åtminstone i begreppets mer administrativa och ekonomiska mening. Det betyder att de stödgivande my</w:t>
      </w:r>
      <w:r w:rsidRPr="007209B8">
        <w:t>n</w:t>
      </w:r>
      <w:r w:rsidRPr="007209B8">
        <w:t>digheterna normalt granskar om projekten har genomfört de aktiviteter som angivits i ansöka</w:t>
      </w:r>
      <w:r w:rsidR="000B0F76" w:rsidRPr="007209B8">
        <w:t>n och att medlen</w:t>
      </w:r>
      <w:r w:rsidRPr="007209B8">
        <w:t xml:space="preserve"> använts på ett relevant sätt. Dä</w:t>
      </w:r>
      <w:r w:rsidRPr="007209B8">
        <w:t>r</w:t>
      </w:r>
      <w:r w:rsidR="000B0F76" w:rsidRPr="007209B8">
        <w:t>emot görs</w:t>
      </w:r>
      <w:r w:rsidRPr="007209B8">
        <w:t xml:space="preserve"> inte några regelbundna utvärderingar av projekten efter det att de avsl</w:t>
      </w:r>
      <w:r w:rsidRPr="007209B8">
        <w:t>u</w:t>
      </w:r>
      <w:r w:rsidRPr="007209B8">
        <w:t>tats. Detta trots att förordningen om projektverksamheten anger a</w:t>
      </w:r>
      <w:r w:rsidR="00194FB1" w:rsidRPr="007209B8">
        <w:t>tt så ska ske. En förklaring kan enligt Riksrevisionen vara att många projekt a</w:t>
      </w:r>
      <w:r w:rsidR="00194FB1" w:rsidRPr="007209B8">
        <w:t>n</w:t>
      </w:r>
      <w:r w:rsidR="009E1F0E" w:rsidRPr="007209B8">
        <w:t xml:space="preserve">tingen i sig är små </w:t>
      </w:r>
      <w:r w:rsidR="00194FB1" w:rsidRPr="007209B8">
        <w:t>eller att den enskilde stödgivaren bidrar med endast ett litet belopp.</w:t>
      </w:r>
    </w:p>
    <w:p w:rsidR="00194FB1" w:rsidRPr="007209B8" w:rsidRDefault="00194FB1" w:rsidP="00446783">
      <w:pPr>
        <w:pStyle w:val="Normaltindrag"/>
      </w:pPr>
      <w:r w:rsidRPr="007209B8">
        <w:t>Det har inte tagits fram enhetliga och adekvata indikatorer för projektver</w:t>
      </w:r>
      <w:r w:rsidRPr="007209B8">
        <w:t>k</w:t>
      </w:r>
      <w:r w:rsidRPr="007209B8">
        <w:t xml:space="preserve">samheten. De </w:t>
      </w:r>
      <w:r w:rsidR="00107E16" w:rsidRPr="007209B8">
        <w:t>indikatorer som används</w:t>
      </w:r>
      <w:r w:rsidRPr="007209B8">
        <w:t xml:space="preserve"> be</w:t>
      </w:r>
      <w:r w:rsidR="009E1F0E" w:rsidRPr="007209B8">
        <w:t xml:space="preserve">lyser </w:t>
      </w:r>
      <w:r w:rsidR="00107E16" w:rsidRPr="007209B8">
        <w:t xml:space="preserve">vanligtvis inte </w:t>
      </w:r>
      <w:r w:rsidR="009E1F0E" w:rsidRPr="007209B8">
        <w:t>måluppfylle</w:t>
      </w:r>
      <w:r w:rsidR="009E1F0E" w:rsidRPr="007209B8">
        <w:t>l</w:t>
      </w:r>
      <w:r w:rsidR="009E1F0E" w:rsidRPr="007209B8">
        <w:t>sen utan</w:t>
      </w:r>
      <w:r w:rsidR="00107E16" w:rsidRPr="007209B8">
        <w:t xml:space="preserve"> </w:t>
      </w:r>
      <w:r w:rsidR="009E1F0E" w:rsidRPr="007209B8">
        <w:t xml:space="preserve">mäter </w:t>
      </w:r>
      <w:r w:rsidR="00107E16" w:rsidRPr="007209B8">
        <w:t xml:space="preserve">snarare de </w:t>
      </w:r>
      <w:r w:rsidRPr="007209B8">
        <w:t>prestationer som utförs i projekten. Dessutom saknas en enhe</w:t>
      </w:r>
      <w:r w:rsidRPr="007209B8">
        <w:t>t</w:t>
      </w:r>
      <w:r w:rsidRPr="007209B8">
        <w:t>lig uppsättning indikatorer som är obligatorisk för alla projekt. Där</w:t>
      </w:r>
      <w:r w:rsidR="00107E16" w:rsidRPr="007209B8">
        <w:t xml:space="preserve">med minskar </w:t>
      </w:r>
      <w:r w:rsidRPr="007209B8">
        <w:t>möjligheterna att redovisa samlad information om projektens må</w:t>
      </w:r>
      <w:r w:rsidRPr="007209B8">
        <w:t>l</w:t>
      </w:r>
      <w:r w:rsidRPr="007209B8">
        <w:t>uppfyllel</w:t>
      </w:r>
      <w:r w:rsidR="00107E16" w:rsidRPr="007209B8">
        <w:t>se. Utvärderingar</w:t>
      </w:r>
      <w:r w:rsidRPr="007209B8">
        <w:t xml:space="preserve"> försvåras också av att det finns alltför många små projekt. Dessa är ofta alltför bagatellartade till sin karaktär för att det ska vara m</w:t>
      </w:r>
      <w:r w:rsidRPr="007209B8">
        <w:t>e</w:t>
      </w:r>
      <w:r w:rsidRPr="007209B8">
        <w:t>ningsfullt att genomföra utvärderingar.</w:t>
      </w:r>
    </w:p>
    <w:p w:rsidR="00194FB1" w:rsidRPr="007209B8" w:rsidRDefault="005E7A0B" w:rsidP="00446783">
      <w:pPr>
        <w:pStyle w:val="Normaltindrag"/>
      </w:pPr>
      <w:r w:rsidRPr="007209B8">
        <w:t>Riksrevisionens slutsats är att varken regeringen eller stödgivarna har til</w:t>
      </w:r>
      <w:r w:rsidRPr="007209B8">
        <w:t>l</w:t>
      </w:r>
      <w:r w:rsidRPr="007209B8">
        <w:t xml:space="preserve">räcklig kunskap om stödgivningens effekter. De </w:t>
      </w:r>
      <w:smartTag w:uri="urn:schemas-microsoft-com:office:smarttags" w:element="PersonName">
        <w:r w:rsidRPr="007209B8">
          <w:t>br</w:t>
        </w:r>
      </w:smartTag>
      <w:r w:rsidRPr="007209B8">
        <w:t>ister som uppmärksammats i granskni</w:t>
      </w:r>
      <w:r w:rsidR="00107E16" w:rsidRPr="007209B8">
        <w:t>ngen förklarar också</w:t>
      </w:r>
      <w:r w:rsidRPr="007209B8">
        <w:t xml:space="preserve"> varför den information som hittills getts rik</w:t>
      </w:r>
      <w:r w:rsidRPr="007209B8">
        <w:t>s</w:t>
      </w:r>
      <w:r w:rsidRPr="007209B8">
        <w:t xml:space="preserve">dagen om projektverksamheten varit så knapphändig. </w:t>
      </w:r>
      <w:r w:rsidR="00194FB1" w:rsidRPr="007209B8">
        <w:t xml:space="preserve"> </w:t>
      </w:r>
    </w:p>
    <w:p w:rsidR="005E7A0B" w:rsidRPr="007209B8" w:rsidRDefault="005E7A0B" w:rsidP="005E7A0B">
      <w:pPr>
        <w:pStyle w:val="Rubrik2"/>
      </w:pPr>
      <w:bookmarkStart w:id="18" w:name="_Toc127606334"/>
      <w:r w:rsidRPr="007209B8">
        <w:t>Riksrevisionens rekommendationer</w:t>
      </w:r>
      <w:bookmarkEnd w:id="18"/>
    </w:p>
    <w:p w:rsidR="005E7A0B" w:rsidRPr="007209B8" w:rsidRDefault="005E7A0B" w:rsidP="005E7A0B">
      <w:r w:rsidRPr="007209B8">
        <w:t>Enligt Riksrevisionen är bristerna inom den regionala projektverksamheten så betydande att det finns skäl för regeringen att överväga en mer grundläggande omprövning av hur stödsystemen inom den regionala utvecklingspolitiken bör vara utformade.</w:t>
      </w:r>
    </w:p>
    <w:p w:rsidR="005E7A0B" w:rsidRPr="007209B8" w:rsidRDefault="009E1F0E" w:rsidP="005E7A0B">
      <w:pPr>
        <w:pStyle w:val="Normaltindrag"/>
      </w:pPr>
      <w:r w:rsidRPr="007209B8">
        <w:t>Redan i</w:t>
      </w:r>
      <w:r w:rsidR="00254B77" w:rsidRPr="007209B8">
        <w:t xml:space="preserve">nom ramen för den regionala projektverksamheten </w:t>
      </w:r>
      <w:r w:rsidRPr="007209B8">
        <w:t xml:space="preserve">i sin nuvarande </w:t>
      </w:r>
      <w:r w:rsidR="00254B77" w:rsidRPr="007209B8">
        <w:t>utfor</w:t>
      </w:r>
      <w:r w:rsidRPr="007209B8">
        <w:t>mning</w:t>
      </w:r>
      <w:r w:rsidR="00254B77" w:rsidRPr="007209B8">
        <w:t xml:space="preserve"> kan regeringen enligt granskningen relativt omgående öka effe</w:t>
      </w:r>
      <w:r w:rsidR="00254B77" w:rsidRPr="007209B8">
        <w:t>k</w:t>
      </w:r>
      <w:r w:rsidR="00254B77" w:rsidRPr="007209B8">
        <w:t>tiviteten och måluppfyllelsen genom följande åtgärder.</w:t>
      </w:r>
    </w:p>
    <w:p w:rsidR="00F96313" w:rsidRPr="007209B8" w:rsidRDefault="00F96313" w:rsidP="005E7A0B">
      <w:pPr>
        <w:pStyle w:val="Normaltindrag"/>
      </w:pPr>
    </w:p>
    <w:p w:rsidR="00F96313" w:rsidRPr="007209B8" w:rsidRDefault="00254B77" w:rsidP="00254B77">
      <w:pPr>
        <w:pStyle w:val="Normaltindrag"/>
        <w:numPr>
          <w:ilvl w:val="0"/>
          <w:numId w:val="6"/>
        </w:numPr>
      </w:pPr>
      <w:r w:rsidRPr="007209B8">
        <w:rPr>
          <w:i/>
        </w:rPr>
        <w:t>Ge projektverksamheten en tydligare inriktning mot hållbar til</w:t>
      </w:r>
      <w:r w:rsidRPr="007209B8">
        <w:rPr>
          <w:i/>
        </w:rPr>
        <w:t>l</w:t>
      </w:r>
      <w:r w:rsidRPr="007209B8">
        <w:rPr>
          <w:i/>
        </w:rPr>
        <w:t>växt.</w:t>
      </w:r>
      <w:r w:rsidRPr="007209B8">
        <w:t xml:space="preserve"> Det kan ske genom att i styrdokument klargöra att medel inte bör beviljas till egen organisation och att stöden inte får medföra en rundgång av offentliga medel. Tydliga krav bör också ställas på att miljö- och jämställdhetsfrågor prövas i varje ärende.</w:t>
      </w:r>
    </w:p>
    <w:p w:rsidR="00F96313" w:rsidRPr="007209B8" w:rsidRDefault="00F96313" w:rsidP="00F96313">
      <w:pPr>
        <w:pStyle w:val="Normaltindrag"/>
        <w:ind w:left="227" w:firstLine="0"/>
      </w:pPr>
    </w:p>
    <w:p w:rsidR="00254B77" w:rsidRPr="007209B8" w:rsidRDefault="00254B77" w:rsidP="00254B77">
      <w:pPr>
        <w:pStyle w:val="Normaltindrag"/>
        <w:numPr>
          <w:ilvl w:val="0"/>
          <w:numId w:val="6"/>
        </w:numPr>
      </w:pPr>
      <w:r w:rsidRPr="007209B8">
        <w:rPr>
          <w:i/>
        </w:rPr>
        <w:t>Skapa transparens i beslutsfattandet.</w:t>
      </w:r>
      <w:r w:rsidRPr="007209B8">
        <w:t xml:space="preserve">  Det kan ske genom </w:t>
      </w:r>
      <w:r w:rsidR="00107E16" w:rsidRPr="007209B8">
        <w:t xml:space="preserve">krav på </w:t>
      </w:r>
      <w:r w:rsidRPr="007209B8">
        <w:t>att programinriktningar och beslutskriterier ska redovisas öppet samtidigt som ansökningar jämförs med varandra under en a</w:t>
      </w:r>
      <w:r w:rsidRPr="007209B8">
        <w:t>v</w:t>
      </w:r>
      <w:r w:rsidRPr="007209B8">
        <w:t>gränsad ansökningsperiod. Både bifall och avslag bör m</w:t>
      </w:r>
      <w:r w:rsidR="00F96313" w:rsidRPr="007209B8">
        <w:t>otiveras skriftligt.</w:t>
      </w:r>
    </w:p>
    <w:p w:rsidR="00F96313" w:rsidRPr="007209B8" w:rsidRDefault="00F96313" w:rsidP="00F96313">
      <w:pPr>
        <w:pStyle w:val="Normaltindrag"/>
        <w:ind w:left="227" w:firstLine="0"/>
      </w:pPr>
    </w:p>
    <w:p w:rsidR="00254B77" w:rsidRPr="007209B8" w:rsidRDefault="00254B77" w:rsidP="00254B77">
      <w:pPr>
        <w:pStyle w:val="Normaltindrag"/>
        <w:numPr>
          <w:ilvl w:val="0"/>
          <w:numId w:val="6"/>
        </w:numPr>
      </w:pPr>
      <w:r w:rsidRPr="007209B8">
        <w:rPr>
          <w:i/>
        </w:rPr>
        <w:t>Säkerställ att utvärderingar genomförs.</w:t>
      </w:r>
      <w:r w:rsidRPr="007209B8">
        <w:t xml:space="preserve"> Det kan ske genom att ansvariga myndigheter och stödgivare får i uppdrag att </w:t>
      </w:r>
      <w:r w:rsidR="00107E16" w:rsidRPr="007209B8">
        <w:t xml:space="preserve">dels </w:t>
      </w:r>
      <w:r w:rsidRPr="007209B8">
        <w:t>u</w:t>
      </w:r>
      <w:r w:rsidRPr="007209B8">
        <w:t>t</w:t>
      </w:r>
      <w:r w:rsidRPr="007209B8">
        <w:t>veckla enhetliga indikatorer inriktade mot måluppfyllelse</w:t>
      </w:r>
      <w:r w:rsidR="00107E16" w:rsidRPr="007209B8">
        <w:t>, dels</w:t>
      </w:r>
      <w:r w:rsidR="00F96313" w:rsidRPr="007209B8">
        <w:t xml:space="preserve"> genomföra utvärderingar en tid efter det att projektet avslutats.</w:t>
      </w:r>
    </w:p>
    <w:p w:rsidR="00F96313" w:rsidRPr="007209B8" w:rsidRDefault="00F96313" w:rsidP="00F96313">
      <w:pPr>
        <w:pStyle w:val="Normaltindrag"/>
        <w:ind w:left="227" w:firstLine="0"/>
      </w:pPr>
    </w:p>
    <w:p w:rsidR="00F96313" w:rsidRPr="007209B8" w:rsidRDefault="00F96313" w:rsidP="00254B77">
      <w:pPr>
        <w:pStyle w:val="Normaltindrag"/>
        <w:numPr>
          <w:ilvl w:val="0"/>
          <w:numId w:val="6"/>
        </w:numPr>
      </w:pPr>
      <w:r w:rsidRPr="007209B8">
        <w:rPr>
          <w:i/>
        </w:rPr>
        <w:t>Ta initiativ till att projekten blir färre och större.</w:t>
      </w:r>
      <w:r w:rsidRPr="007209B8">
        <w:t xml:space="preserve"> Därigenom möjliggörs en ökning av näringslivets involvering, underlättas att utvärderingar genomförs samt förbättras förutsättningarna att öka måluppfyllelsen.</w:t>
      </w:r>
    </w:p>
    <w:p w:rsidR="00F96313" w:rsidRPr="007209B8" w:rsidRDefault="00F96313" w:rsidP="00F96313">
      <w:pPr>
        <w:pStyle w:val="Normaltindrag"/>
        <w:ind w:left="227" w:firstLine="0"/>
      </w:pPr>
    </w:p>
    <w:p w:rsidR="00F96313" w:rsidRPr="007209B8" w:rsidRDefault="00F96313" w:rsidP="00254B77">
      <w:pPr>
        <w:pStyle w:val="Normaltindrag"/>
        <w:numPr>
          <w:ilvl w:val="0"/>
          <w:numId w:val="6"/>
        </w:numPr>
      </w:pPr>
      <w:r w:rsidRPr="007209B8">
        <w:rPr>
          <w:i/>
        </w:rPr>
        <w:t>Öka kontrollen av regelefterlevnaden.</w:t>
      </w:r>
      <w:r w:rsidRPr="007209B8">
        <w:t xml:space="preserve"> Det kan ske genom att en myndighet ges i uppdrag att löpande bedriva sådan kontroll. Sä</w:t>
      </w:r>
      <w:r w:rsidRPr="007209B8">
        <w:t>r</w:t>
      </w:r>
      <w:r w:rsidRPr="007209B8">
        <w:t>skilt bör kontrolleras att projekten inte finansierar ordinarie ver</w:t>
      </w:r>
      <w:r w:rsidRPr="007209B8">
        <w:t>k</w:t>
      </w:r>
      <w:r w:rsidRPr="007209B8">
        <w:t>samhet hos stödgiv</w:t>
      </w:r>
      <w:r w:rsidR="00745D0A" w:rsidRPr="007209B8">
        <w:t>are eller hos andra myndigheter.</w:t>
      </w:r>
    </w:p>
    <w:p w:rsidR="00F96313" w:rsidRPr="007209B8" w:rsidRDefault="00F96313" w:rsidP="00F96313">
      <w:pPr>
        <w:pStyle w:val="Normaltindrag"/>
      </w:pPr>
    </w:p>
    <w:p w:rsidR="00F96313" w:rsidRPr="007209B8" w:rsidRDefault="00F96313" w:rsidP="00F96313">
      <w:pPr>
        <w:pStyle w:val="Normaltindrag"/>
      </w:pPr>
    </w:p>
    <w:p w:rsidR="00F45631" w:rsidRPr="007209B8" w:rsidRDefault="00F45631" w:rsidP="00F45631">
      <w:pPr>
        <w:pStyle w:val="Normaltindrag"/>
      </w:pPr>
    </w:p>
    <w:p w:rsidR="00C5139F" w:rsidRPr="007209B8" w:rsidRDefault="00C5139F" w:rsidP="00C5139F">
      <w:pPr>
        <w:pStyle w:val="Normaltindrag"/>
        <w:sectPr w:rsidR="00C5139F" w:rsidRPr="007209B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139F" w:rsidRPr="007209B8" w:rsidRDefault="00C5139F" w:rsidP="00C5139F">
      <w:pPr>
        <w:pStyle w:val="Rubrik1"/>
        <w:rPr>
          <w:noProof w:val="0"/>
        </w:rPr>
      </w:pPr>
      <w:bookmarkStart w:id="19" w:name="_Toc127606335"/>
      <w:r w:rsidRPr="007209B8">
        <w:rPr>
          <w:noProof w:val="0"/>
        </w:rPr>
        <w:t>Styrelsens överväganden</w:t>
      </w:r>
      <w:bookmarkEnd w:id="19"/>
    </w:p>
    <w:p w:rsidR="009B1C0E" w:rsidRPr="007209B8" w:rsidRDefault="009B1C0E" w:rsidP="009B1C0E">
      <w:r w:rsidRPr="007209B8">
        <w:t xml:space="preserve">Styrelsen har funnit att slutsatserna av den granskning som </w:t>
      </w:r>
      <w:r w:rsidR="00E35C89" w:rsidRPr="007209B8">
        <w:t xml:space="preserve">Riksrevisionen har redovisat i rapporten </w:t>
      </w:r>
      <w:r w:rsidR="00745D0A" w:rsidRPr="007209B8">
        <w:rPr>
          <w:i/>
        </w:rPr>
        <w:t xml:space="preserve">Fokus på hållbar tillväxt?- </w:t>
      </w:r>
      <w:r w:rsidR="00E35C89" w:rsidRPr="007209B8">
        <w:rPr>
          <w:i/>
        </w:rPr>
        <w:t>Statens stöd till regional pr</w:t>
      </w:r>
      <w:r w:rsidR="00E35C89" w:rsidRPr="007209B8">
        <w:rPr>
          <w:i/>
        </w:rPr>
        <w:t>o</w:t>
      </w:r>
      <w:r w:rsidR="00E35C89" w:rsidRPr="007209B8">
        <w:rPr>
          <w:i/>
        </w:rPr>
        <w:t>jektverksamhet</w:t>
      </w:r>
      <w:r w:rsidR="00E35C89" w:rsidRPr="007209B8">
        <w:t xml:space="preserve"> (RiR</w:t>
      </w:r>
      <w:r w:rsidR="0007675F" w:rsidRPr="007209B8">
        <w:t xml:space="preserve"> </w:t>
      </w:r>
      <w:r w:rsidR="00E35C89" w:rsidRPr="007209B8">
        <w:t>2005:28) bör överlämnas till riksdagen i form av en redogörelse. I anslutning därtill vill styrelsen anföra följande.</w:t>
      </w:r>
    </w:p>
    <w:p w:rsidR="00E35C89" w:rsidRPr="007209B8" w:rsidRDefault="00E35C89" w:rsidP="00E35C89">
      <w:pPr>
        <w:pStyle w:val="Normaltindrag"/>
      </w:pPr>
      <w:r w:rsidRPr="007209B8">
        <w:t>Riks</w:t>
      </w:r>
      <w:r w:rsidR="00851E2A" w:rsidRPr="007209B8">
        <w:t xml:space="preserve">revisionen har granskat om den </w:t>
      </w:r>
      <w:r w:rsidR="00EA1323" w:rsidRPr="007209B8">
        <w:t xml:space="preserve">del av den </w:t>
      </w:r>
      <w:r w:rsidR="00851E2A" w:rsidRPr="007209B8">
        <w:t xml:space="preserve">regionala </w:t>
      </w:r>
      <w:r w:rsidR="00EA1323" w:rsidRPr="007209B8">
        <w:t>utvecklingspol</w:t>
      </w:r>
      <w:r w:rsidR="00EA1323" w:rsidRPr="007209B8">
        <w:t>i</w:t>
      </w:r>
      <w:r w:rsidR="00EA1323" w:rsidRPr="007209B8">
        <w:t xml:space="preserve">tiken som gäller regional </w:t>
      </w:r>
      <w:r w:rsidR="00851E2A" w:rsidRPr="007209B8">
        <w:t>projektverksamhe</w:t>
      </w:r>
      <w:r w:rsidR="00EA1323" w:rsidRPr="007209B8">
        <w:t>t</w:t>
      </w:r>
      <w:r w:rsidR="00851E2A" w:rsidRPr="007209B8">
        <w:t xml:space="preserve"> är inriktad på målen om hål</w:t>
      </w:r>
      <w:r w:rsidR="00851E2A" w:rsidRPr="007209B8">
        <w:t>l</w:t>
      </w:r>
      <w:r w:rsidR="00851E2A" w:rsidRPr="007209B8">
        <w:t>bar tillväxt. Granskningen visar att en stor del av det statliga stödet inte a</w:t>
      </w:r>
      <w:r w:rsidR="00851E2A" w:rsidRPr="007209B8">
        <w:t>n</w:t>
      </w:r>
      <w:r w:rsidR="00851E2A" w:rsidRPr="007209B8">
        <w:t>vänds effektivt och inte i tillräcklig grad bidrar till de mål som riksdagen och rege</w:t>
      </w:r>
      <w:r w:rsidR="00851E2A" w:rsidRPr="007209B8">
        <w:t>r</w:t>
      </w:r>
      <w:r w:rsidR="00851E2A" w:rsidRPr="007209B8">
        <w:t>ingen ställt upp. Många projekt saknar a</w:t>
      </w:r>
      <w:r w:rsidR="00851E2A" w:rsidRPr="007209B8">
        <w:t>n</w:t>
      </w:r>
      <w:r w:rsidR="00851E2A" w:rsidRPr="007209B8">
        <w:t>knytning till näringslivet och privata aktörer är sällan involverade i stödprojekten</w:t>
      </w:r>
      <w:r w:rsidR="006F3717" w:rsidRPr="007209B8">
        <w:t>. Av granskningen fra</w:t>
      </w:r>
      <w:r w:rsidR="006F3717" w:rsidRPr="007209B8">
        <w:t>m</w:t>
      </w:r>
      <w:r w:rsidR="006F3717" w:rsidRPr="007209B8">
        <w:t>går också att offen</w:t>
      </w:r>
      <w:r w:rsidR="006F3717" w:rsidRPr="007209B8">
        <w:t>t</w:t>
      </w:r>
      <w:r w:rsidR="006F3717" w:rsidRPr="007209B8">
        <w:t>liga organ ofta är såväl finansiärer som mottagare av stöd. Bland andra iakttagelser m</w:t>
      </w:r>
      <w:r w:rsidR="001D1947" w:rsidRPr="007209B8">
        <w:t>ärks att få projekt bidrar till delmålen</w:t>
      </w:r>
      <w:r w:rsidR="006F3717" w:rsidRPr="007209B8">
        <w:t xml:space="preserve"> att </w:t>
      </w:r>
      <w:r w:rsidR="001D1947" w:rsidRPr="007209B8">
        <w:t xml:space="preserve">också </w:t>
      </w:r>
      <w:r w:rsidR="006F3717" w:rsidRPr="007209B8">
        <w:t>förbättra miljön eller påverka jämställdheten. Beslutsfattandet är vidare oftast så u</w:t>
      </w:r>
      <w:r w:rsidR="006F3717" w:rsidRPr="007209B8">
        <w:t>t</w:t>
      </w:r>
      <w:r w:rsidR="006F3717" w:rsidRPr="007209B8">
        <w:t>format att det är svårt att se vilka prioriteringar och bedömningar som ligger till grund för besluten samtidigt som projekten sällan utvä</w:t>
      </w:r>
      <w:r w:rsidR="006F3717" w:rsidRPr="007209B8">
        <w:t>r</w:t>
      </w:r>
      <w:r w:rsidR="006F3717" w:rsidRPr="007209B8">
        <w:t>deras.</w:t>
      </w:r>
    </w:p>
    <w:p w:rsidR="006F3717" w:rsidRPr="007209B8" w:rsidRDefault="0007675F" w:rsidP="00E35C89">
      <w:pPr>
        <w:pStyle w:val="Normaltindrag"/>
      </w:pPr>
      <w:r w:rsidRPr="007209B8">
        <w:t>Styrelsen överlämnade i augusti 2005 till riksdagen resultaten av Riksrev</w:t>
      </w:r>
      <w:r w:rsidRPr="007209B8">
        <w:t>i</w:t>
      </w:r>
      <w:r w:rsidRPr="007209B8">
        <w:t xml:space="preserve">sionens granskning av regeringens styrning av fem regionala stödformer (2005/06:RRS3). </w:t>
      </w:r>
      <w:r w:rsidR="00EA1323" w:rsidRPr="007209B8">
        <w:t>Styrelsen framhöll då att den regionala utvecklingspolitiken är oklar och att det finns ett behov av ökad tydlighet i den regionala stödgi</w:t>
      </w:r>
      <w:r w:rsidR="00EA1323" w:rsidRPr="007209B8">
        <w:t>v</w:t>
      </w:r>
      <w:r w:rsidR="00EA1323" w:rsidRPr="007209B8">
        <w:t xml:space="preserve">ningen. Den här aktuella granskningen är en fördjupad studie av den mest betydande stödformen </w:t>
      </w:r>
      <w:r w:rsidR="00C43C14" w:rsidRPr="007209B8">
        <w:t>och innehåller ny information om hur projektverksa</w:t>
      </w:r>
      <w:r w:rsidR="00C43C14" w:rsidRPr="007209B8">
        <w:t>m</w:t>
      </w:r>
      <w:r w:rsidR="00C43C14" w:rsidRPr="007209B8">
        <w:t xml:space="preserve">heten i praktiken fungerar. </w:t>
      </w:r>
      <w:r w:rsidR="00107E16" w:rsidRPr="007209B8">
        <w:t>Denna omfattar relativt betydande belopp, i sto</w:t>
      </w:r>
      <w:r w:rsidR="00107E16" w:rsidRPr="007209B8">
        <w:t>r</w:t>
      </w:r>
      <w:r w:rsidR="00107E16" w:rsidRPr="007209B8">
        <w:t xml:space="preserve">leksordningen 900 miljoner kronor årligen. </w:t>
      </w:r>
      <w:r w:rsidR="00C43C14" w:rsidRPr="007209B8">
        <w:t xml:space="preserve">Riksrevisionens övergripande rekommendation är att </w:t>
      </w:r>
      <w:smartTag w:uri="urn:schemas-microsoft-com:office:smarttags" w:element="PersonName">
        <w:r w:rsidR="00C43C14" w:rsidRPr="007209B8">
          <w:t>br</w:t>
        </w:r>
      </w:smartTag>
      <w:r w:rsidR="00C43C14" w:rsidRPr="007209B8">
        <w:t>isterna är så omfattande att en grundläggande o</w:t>
      </w:r>
      <w:r w:rsidR="00C43C14" w:rsidRPr="007209B8">
        <w:t>m</w:t>
      </w:r>
      <w:r w:rsidR="00C43C14" w:rsidRPr="007209B8">
        <w:t>prövning av stöds</w:t>
      </w:r>
      <w:r w:rsidR="00C43C14" w:rsidRPr="007209B8">
        <w:t>y</w:t>
      </w:r>
      <w:r w:rsidR="00C43C14" w:rsidRPr="007209B8">
        <w:t xml:space="preserve">stemen bör bli aktuell. Mot den anförda bakgrunden är det av vikt att riksdagen ges möjlighet att överväga och pröva </w:t>
      </w:r>
      <w:r w:rsidR="009E2F74" w:rsidRPr="007209B8">
        <w:t>granskningsresult</w:t>
      </w:r>
      <w:r w:rsidR="009E2F74" w:rsidRPr="007209B8">
        <w:t>a</w:t>
      </w:r>
      <w:r w:rsidR="00C43C14" w:rsidRPr="007209B8">
        <w:t>ten.</w:t>
      </w:r>
      <w:r w:rsidRPr="007209B8">
        <w:t xml:space="preserve"> </w:t>
      </w:r>
    </w:p>
    <w:p w:rsidR="006E0A54" w:rsidRPr="007209B8" w:rsidRDefault="009E2F74" w:rsidP="00C5139F">
      <w:pPr>
        <w:pStyle w:val="Normaltindrag"/>
      </w:pPr>
      <w:r w:rsidRPr="007209B8">
        <w:t xml:space="preserve">Styrelsen noterar </w:t>
      </w:r>
      <w:r w:rsidR="001A2102" w:rsidRPr="007209B8">
        <w:t>särskilt</w:t>
      </w:r>
      <w:r w:rsidRPr="007209B8">
        <w:t xml:space="preserve"> att flera av de viktigaste iakttagelserna handlar om att riksdagens intentioner bakom stödgivningen inte har fått genomslag i den praktisk</w:t>
      </w:r>
      <w:r w:rsidR="00745D0A" w:rsidRPr="007209B8">
        <w:t>a verksamheten. Det gäller bland annat</w:t>
      </w:r>
      <w:r w:rsidRPr="007209B8">
        <w:t xml:space="preserve"> </w:t>
      </w:r>
      <w:r w:rsidR="00CF2159" w:rsidRPr="007209B8">
        <w:t>det förhållande att nä</w:t>
      </w:r>
      <w:r w:rsidR="00CF2159" w:rsidRPr="007209B8">
        <w:t>r</w:t>
      </w:r>
      <w:r w:rsidR="00CF2159" w:rsidRPr="007209B8">
        <w:t>ingslivets behov ska vara vägledande för programmens inriktning, att projek</w:t>
      </w:r>
      <w:r w:rsidR="00CF2159" w:rsidRPr="007209B8">
        <w:t>t</w:t>
      </w:r>
      <w:r w:rsidR="00CF2159" w:rsidRPr="007209B8">
        <w:t>verksamheten ska</w:t>
      </w:r>
      <w:r w:rsidRPr="007209B8">
        <w:t xml:space="preserve"> </w:t>
      </w:r>
      <w:r w:rsidR="00A97D26" w:rsidRPr="007209B8">
        <w:t>bedrivas i programform samt att målet om hållbar til</w:t>
      </w:r>
      <w:r w:rsidR="00A97D26" w:rsidRPr="007209B8">
        <w:t>l</w:t>
      </w:r>
      <w:r w:rsidR="00A97D26" w:rsidRPr="007209B8">
        <w:t xml:space="preserve">växt, inklusive </w:t>
      </w:r>
      <w:r w:rsidR="00CF2159" w:rsidRPr="007209B8">
        <w:t>miljö- och jämställdhetsaspekter</w:t>
      </w:r>
      <w:r w:rsidR="00A97D26" w:rsidRPr="007209B8">
        <w:t>,</w:t>
      </w:r>
      <w:r w:rsidR="00CF2159" w:rsidRPr="007209B8">
        <w:t xml:space="preserve"> ska beaktas. Styrelsen anser vid</w:t>
      </w:r>
      <w:r w:rsidR="00CF2159" w:rsidRPr="007209B8">
        <w:t>a</w:t>
      </w:r>
      <w:r w:rsidR="00CF2159" w:rsidRPr="007209B8">
        <w:t xml:space="preserve">re att det är av vikt att de </w:t>
      </w:r>
      <w:smartTag w:uri="urn:schemas-microsoft-com:office:smarttags" w:element="PersonName">
        <w:r w:rsidR="00CF2159" w:rsidRPr="007209B8">
          <w:t>br</w:t>
        </w:r>
      </w:smartTag>
      <w:r w:rsidR="00CF2159" w:rsidRPr="007209B8">
        <w:t xml:space="preserve">ister i beslutsprocessen kring </w:t>
      </w:r>
      <w:r w:rsidR="00340091" w:rsidRPr="007209B8">
        <w:t xml:space="preserve">projektverksamheten som belysts i granskningsrapporten åtgärdas och att återrapporteringen till riksdagen om resultaten förbättras. </w:t>
      </w:r>
      <w:r w:rsidR="001A2102" w:rsidRPr="007209B8">
        <w:t>Med anledning av granskningen överlä</w:t>
      </w:r>
      <w:r w:rsidR="001A2102" w:rsidRPr="007209B8">
        <w:t>m</w:t>
      </w:r>
      <w:r w:rsidR="001A2102" w:rsidRPr="007209B8">
        <w:t>nar styrelsen denna redogörelse till rik</w:t>
      </w:r>
      <w:r w:rsidR="001A2102" w:rsidRPr="007209B8">
        <w:t>s</w:t>
      </w:r>
      <w:r w:rsidR="001D1947" w:rsidRPr="007209B8">
        <w:t>dage</w:t>
      </w:r>
      <w:r w:rsidR="00745D0A" w:rsidRPr="007209B8">
        <w:t>n.</w:t>
      </w:r>
    </w:p>
    <w:p w:rsidR="006E0A54" w:rsidRPr="007209B8" w:rsidRDefault="006E0A54" w:rsidP="006E0A54">
      <w:pPr>
        <w:pStyle w:val="Tryckort"/>
        <w:framePr w:wrap="around"/>
      </w:pPr>
      <w:r w:rsidRPr="007209B8">
        <w:t>Elanders Gotab, Stockholm  2006</w:t>
      </w:r>
    </w:p>
    <w:p w:rsidR="000C6E9C" w:rsidRPr="007209B8" w:rsidRDefault="000C6E9C" w:rsidP="00C5139F">
      <w:pPr>
        <w:pStyle w:val="Normaltindrag"/>
      </w:pPr>
    </w:p>
    <w:sectPr w:rsidR="000C6E9C" w:rsidRPr="007209B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A0D" w:rsidRPr="007209B8" w:rsidRDefault="00566A0D">
      <w:r w:rsidRPr="007209B8">
        <w:separator/>
      </w:r>
    </w:p>
  </w:endnote>
  <w:endnote w:type="continuationSeparator" w:id="0">
    <w:p w:rsidR="00566A0D" w:rsidRPr="007209B8" w:rsidRDefault="00566A0D">
      <w:r w:rsidRPr="00720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2</w:t>
    </w:r>
    <w:r w:rsidRPr="007209B8">
      <w:fldChar w:fldCharType="end"/>
    </w:r>
  </w:p>
  <w:p w:rsidR="00C520D3" w:rsidRPr="007209B8" w:rsidRDefault="00C520D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1D7C15" w:rsidRPr="007209B8">
      <w:t>8</w:t>
    </w:r>
    <w:r w:rsidRPr="007209B8">
      <w:fldChar w:fldCharType="end"/>
    </w:r>
  </w:p>
  <w:p w:rsidR="00C520D3" w:rsidRPr="007209B8" w:rsidRDefault="00C520D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H"/>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1D7C15" w:rsidRPr="007209B8">
      <w:t>7</w:t>
    </w:r>
    <w:r w:rsidRPr="007209B8">
      <w:fldChar w:fldCharType="end"/>
    </w:r>
  </w:p>
  <w:p w:rsidR="00C520D3" w:rsidRPr="007209B8" w:rsidRDefault="00C520D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if </w:instrText>
    </w:r>
    <w:r w:rsidRPr="007209B8">
      <w:fldChar w:fldCharType="begin" w:fldLock="1"/>
    </w:r>
    <w:r w:rsidRPr="007209B8">
      <w:instrText xml:space="preserve"> = </w:instrText>
    </w:r>
    <w:r w:rsidRPr="007209B8">
      <w:fldChar w:fldCharType="begin" w:fldLock="1"/>
    </w:r>
    <w:r w:rsidRPr="007209B8">
      <w:instrText xml:space="preserve"> = </w:instrText>
    </w:r>
    <w:r w:rsidRPr="007209B8">
      <w:fldChar w:fldCharType="begin" w:fldLock="1"/>
    </w:r>
    <w:r w:rsidRPr="007209B8">
      <w:instrText xml:space="preserve"> page</w:instrText>
    </w:r>
    <w:r w:rsidRPr="007209B8">
      <w:fldChar w:fldCharType="separate"/>
    </w:r>
    <w:r w:rsidR="001D7C15" w:rsidRPr="007209B8">
      <w:instrText>4</w:instrText>
    </w:r>
    <w:r w:rsidRPr="007209B8">
      <w:fldChar w:fldCharType="end"/>
    </w:r>
    <w:r w:rsidRPr="007209B8">
      <w:instrText xml:space="preserve">/2 </w:instrText>
    </w:r>
    <w:r w:rsidRPr="007209B8">
      <w:fldChar w:fldCharType="separate"/>
    </w:r>
    <w:r w:rsidR="001D7C15" w:rsidRPr="007209B8">
      <w:instrText>2</w:instrText>
    </w:r>
    <w:r w:rsidRPr="007209B8">
      <w:fldChar w:fldCharType="end"/>
    </w:r>
    <w:r w:rsidRPr="007209B8">
      <w:instrText xml:space="preserve"> - </w:instrText>
    </w:r>
    <w:r w:rsidRPr="007209B8">
      <w:fldChar w:fldCharType="begin" w:fldLock="1"/>
    </w:r>
    <w:r w:rsidRPr="007209B8">
      <w:instrText xml:space="preserve"> = int(</w:instrText>
    </w:r>
    <w:r w:rsidRPr="007209B8">
      <w:fldChar w:fldCharType="begin" w:fldLock="1"/>
    </w:r>
    <w:r w:rsidRPr="007209B8">
      <w:instrText xml:space="preserve"> page</w:instrText>
    </w:r>
    <w:r w:rsidRPr="007209B8">
      <w:fldChar w:fldCharType="separate"/>
    </w:r>
    <w:r w:rsidR="001D7C15" w:rsidRPr="007209B8">
      <w:instrText>4</w:instrText>
    </w:r>
    <w:r w:rsidRPr="007209B8">
      <w:fldChar w:fldCharType="end"/>
    </w:r>
    <w:r w:rsidRPr="007209B8">
      <w:instrText xml:space="preserve">/2) </w:instrText>
    </w:r>
    <w:r w:rsidRPr="007209B8">
      <w:fldChar w:fldCharType="separate"/>
    </w:r>
    <w:r w:rsidR="001D7C15" w:rsidRPr="007209B8">
      <w:instrText>2</w:instrText>
    </w:r>
    <w:r w:rsidRPr="007209B8">
      <w:fldChar w:fldCharType="end"/>
    </w:r>
    <w:r w:rsidRPr="007209B8">
      <w:fldChar w:fldCharType="separate"/>
    </w:r>
    <w:r w:rsidR="001D7C15" w:rsidRPr="007209B8">
      <w:instrText>0</w:instrText>
    </w:r>
    <w:r w:rsidRPr="007209B8">
      <w:fldChar w:fldCharType="end"/>
    </w:r>
    <w:r w:rsidRPr="007209B8">
      <w:instrText xml:space="preserve"> = 0 "</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1D7C15" w:rsidRPr="007209B8">
      <w:instrText>4</w:instrText>
    </w:r>
    <w:r w:rsidRPr="007209B8">
      <w:fldChar w:fldCharType="end"/>
    </w:r>
  </w:p>
  <w:p w:rsidR="001D7C15" w:rsidRPr="007209B8" w:rsidRDefault="00C520D3">
    <w:pPr>
      <w:pStyle w:val="SidfotV"/>
      <w:framePr w:w="8732" w:h="284" w:hRule="exact" w:hSpace="0" w:vSpace="0" w:wrap="around" w:xAlign="inside" w:y="13042" w:anchorLock="0"/>
    </w:pPr>
    <w:r w:rsidRPr="007209B8">
      <w:instrText>""</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instrText>1</w:instrText>
    </w:r>
    <w:r w:rsidRPr="007209B8">
      <w:fldChar w:fldCharType="end"/>
    </w:r>
    <w:r w:rsidRPr="007209B8">
      <w:instrText>"</w:instrText>
    </w:r>
    <w:r w:rsidRPr="007209B8">
      <w:fldChar w:fldCharType="separate"/>
    </w:r>
    <w:r w:rsidR="001D7C15" w:rsidRPr="007209B8">
      <w:t>4</w:t>
    </w:r>
  </w:p>
  <w:p w:rsidR="00C520D3" w:rsidRPr="007209B8" w:rsidRDefault="00C520D3">
    <w:pPr>
      <w:pStyle w:val="SidfotH"/>
      <w:framePr w:w="8732" w:h="284" w:hRule="exact" w:hSpace="0" w:vSpace="0" w:wrap="around" w:xAlign="inside" w:y="13042" w:anchorLock="0"/>
    </w:pPr>
    <w:r w:rsidRPr="007209B8">
      <w:fldChar w:fldCharType="end"/>
    </w:r>
  </w:p>
  <w:p w:rsidR="00C520D3" w:rsidRPr="007209B8" w:rsidRDefault="00C520D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10</w:t>
    </w:r>
    <w:r w:rsidRPr="007209B8">
      <w:fldChar w:fldCharType="end"/>
    </w:r>
  </w:p>
  <w:p w:rsidR="00C520D3" w:rsidRPr="007209B8" w:rsidRDefault="00C520D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H"/>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3</w:t>
    </w:r>
    <w:r w:rsidRPr="007209B8">
      <w:fldChar w:fldCharType="end"/>
    </w:r>
  </w:p>
  <w:p w:rsidR="00C520D3" w:rsidRPr="007209B8" w:rsidRDefault="00C520D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if </w:instrText>
    </w:r>
    <w:r w:rsidRPr="007209B8">
      <w:fldChar w:fldCharType="begin" w:fldLock="1"/>
    </w:r>
    <w:r w:rsidRPr="007209B8">
      <w:instrText xml:space="preserve"> = </w:instrText>
    </w:r>
    <w:r w:rsidRPr="007209B8">
      <w:fldChar w:fldCharType="begin" w:fldLock="1"/>
    </w:r>
    <w:r w:rsidRPr="007209B8">
      <w:instrText xml:space="preserve"> = </w:instrText>
    </w:r>
    <w:r w:rsidRPr="007209B8">
      <w:fldChar w:fldCharType="begin" w:fldLock="1"/>
    </w:r>
    <w:r w:rsidRPr="007209B8">
      <w:instrText xml:space="preserve"> page</w:instrText>
    </w:r>
    <w:r w:rsidRPr="007209B8">
      <w:fldChar w:fldCharType="separate"/>
    </w:r>
    <w:r w:rsidR="001D7C15" w:rsidRPr="007209B8">
      <w:instrText>9</w:instrText>
    </w:r>
    <w:r w:rsidRPr="007209B8">
      <w:fldChar w:fldCharType="end"/>
    </w:r>
    <w:r w:rsidRPr="007209B8">
      <w:instrText xml:space="preserve">/2 </w:instrText>
    </w:r>
    <w:r w:rsidRPr="007209B8">
      <w:fldChar w:fldCharType="separate"/>
    </w:r>
    <w:r w:rsidR="001D7C15" w:rsidRPr="007209B8">
      <w:instrText>4,5</w:instrText>
    </w:r>
    <w:r w:rsidRPr="007209B8">
      <w:fldChar w:fldCharType="end"/>
    </w:r>
    <w:r w:rsidRPr="007209B8">
      <w:instrText xml:space="preserve"> - </w:instrText>
    </w:r>
    <w:r w:rsidRPr="007209B8">
      <w:fldChar w:fldCharType="begin" w:fldLock="1"/>
    </w:r>
    <w:r w:rsidRPr="007209B8">
      <w:instrText xml:space="preserve"> = int(</w:instrText>
    </w:r>
    <w:r w:rsidRPr="007209B8">
      <w:fldChar w:fldCharType="begin" w:fldLock="1"/>
    </w:r>
    <w:r w:rsidRPr="007209B8">
      <w:instrText xml:space="preserve"> page</w:instrText>
    </w:r>
    <w:r w:rsidRPr="007209B8">
      <w:fldChar w:fldCharType="separate"/>
    </w:r>
    <w:r w:rsidR="001D7C15" w:rsidRPr="007209B8">
      <w:instrText>9</w:instrText>
    </w:r>
    <w:r w:rsidRPr="007209B8">
      <w:fldChar w:fldCharType="end"/>
    </w:r>
    <w:r w:rsidRPr="007209B8">
      <w:instrText xml:space="preserve">/2) </w:instrText>
    </w:r>
    <w:r w:rsidRPr="007209B8">
      <w:fldChar w:fldCharType="separate"/>
    </w:r>
    <w:r w:rsidR="001D7C15" w:rsidRPr="007209B8">
      <w:instrText>4</w:instrText>
    </w:r>
    <w:r w:rsidRPr="007209B8">
      <w:fldChar w:fldCharType="end"/>
    </w:r>
    <w:r w:rsidRPr="007209B8">
      <w:fldChar w:fldCharType="separate"/>
    </w:r>
    <w:r w:rsidR="001D7C15" w:rsidRPr="007209B8">
      <w:instrText>0,5</w:instrText>
    </w:r>
    <w:r w:rsidRPr="007209B8">
      <w:fldChar w:fldCharType="end"/>
    </w:r>
    <w:r w:rsidRPr="007209B8">
      <w:instrText xml:space="preserve"> = 0 "</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instrText>10</w:instrText>
    </w:r>
    <w:r w:rsidRPr="007209B8">
      <w:fldChar w:fldCharType="end"/>
    </w:r>
  </w:p>
  <w:p w:rsidR="00C520D3" w:rsidRPr="007209B8" w:rsidRDefault="00C520D3">
    <w:pPr>
      <w:pStyle w:val="SidfotH"/>
      <w:framePr w:w="8732" w:h="284" w:hRule="exact" w:hSpace="0" w:vSpace="0" w:wrap="around" w:xAlign="inside" w:y="13042" w:anchorLock="0"/>
    </w:pPr>
    <w:r w:rsidRPr="007209B8">
      <w:instrText>""</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1D7C15" w:rsidRPr="007209B8">
      <w:instrText>9</w:instrText>
    </w:r>
    <w:r w:rsidRPr="007209B8">
      <w:fldChar w:fldCharType="end"/>
    </w:r>
    <w:r w:rsidRPr="007209B8">
      <w:instrText>"</w:instrText>
    </w:r>
    <w:r w:rsidRPr="007209B8">
      <w:fldChar w:fldCharType="separate"/>
    </w:r>
    <w:r w:rsidR="001D7C15" w:rsidRPr="007209B8">
      <w:t>9</w:t>
    </w:r>
    <w:r w:rsidRPr="007209B8">
      <w:fldChar w:fldCharType="end"/>
    </w:r>
  </w:p>
  <w:p w:rsidR="00C520D3" w:rsidRPr="007209B8" w:rsidRDefault="00C520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H"/>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3</w:t>
    </w:r>
    <w:r w:rsidRPr="007209B8">
      <w:fldChar w:fldCharType="end"/>
    </w:r>
  </w:p>
  <w:p w:rsidR="00C520D3" w:rsidRPr="007209B8" w:rsidRDefault="00C520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if </w:instrText>
    </w:r>
    <w:r w:rsidRPr="007209B8">
      <w:fldChar w:fldCharType="begin" w:fldLock="1"/>
    </w:r>
    <w:r w:rsidRPr="007209B8">
      <w:instrText xml:space="preserve"> = </w:instrText>
    </w:r>
    <w:r w:rsidRPr="007209B8">
      <w:fldChar w:fldCharType="begin" w:fldLock="1"/>
    </w:r>
    <w:r w:rsidRPr="007209B8">
      <w:instrText xml:space="preserve"> = </w:instrText>
    </w:r>
    <w:r w:rsidRPr="007209B8">
      <w:fldChar w:fldCharType="begin" w:fldLock="1"/>
    </w:r>
    <w:r w:rsidRPr="007209B8">
      <w:instrText xml:space="preserve"> page</w:instrText>
    </w:r>
    <w:r w:rsidRPr="007209B8">
      <w:fldChar w:fldCharType="separate"/>
    </w:r>
    <w:r w:rsidR="007209B8">
      <w:rPr>
        <w:noProof/>
      </w:rPr>
      <w:instrText>1</w:instrText>
    </w:r>
    <w:r w:rsidRPr="007209B8">
      <w:fldChar w:fldCharType="end"/>
    </w:r>
    <w:r w:rsidRPr="007209B8">
      <w:instrText xml:space="preserve">/2 </w:instrText>
    </w:r>
    <w:r w:rsidRPr="007209B8">
      <w:fldChar w:fldCharType="separate"/>
    </w:r>
    <w:r w:rsidR="007209B8">
      <w:rPr>
        <w:noProof/>
      </w:rPr>
      <w:instrText>0,5</w:instrText>
    </w:r>
    <w:r w:rsidRPr="007209B8">
      <w:fldChar w:fldCharType="end"/>
    </w:r>
    <w:r w:rsidRPr="007209B8">
      <w:instrText xml:space="preserve"> - </w:instrText>
    </w:r>
    <w:r w:rsidRPr="007209B8">
      <w:fldChar w:fldCharType="begin" w:fldLock="1"/>
    </w:r>
    <w:r w:rsidRPr="007209B8">
      <w:instrText xml:space="preserve"> = int(</w:instrText>
    </w:r>
    <w:r w:rsidRPr="007209B8">
      <w:fldChar w:fldCharType="begin" w:fldLock="1"/>
    </w:r>
    <w:r w:rsidRPr="007209B8">
      <w:instrText xml:space="preserve"> page</w:instrText>
    </w:r>
    <w:r w:rsidRPr="007209B8">
      <w:fldChar w:fldCharType="separate"/>
    </w:r>
    <w:r w:rsidR="007209B8">
      <w:rPr>
        <w:noProof/>
      </w:rPr>
      <w:instrText>1</w:instrText>
    </w:r>
    <w:r w:rsidRPr="007209B8">
      <w:fldChar w:fldCharType="end"/>
    </w:r>
    <w:r w:rsidRPr="007209B8">
      <w:instrText xml:space="preserve">/2) </w:instrText>
    </w:r>
    <w:r w:rsidRPr="007209B8">
      <w:fldChar w:fldCharType="separate"/>
    </w:r>
    <w:r w:rsidR="007209B8">
      <w:rPr>
        <w:noProof/>
      </w:rPr>
      <w:instrText>0</w:instrText>
    </w:r>
    <w:r w:rsidRPr="007209B8">
      <w:fldChar w:fldCharType="end"/>
    </w:r>
    <w:r w:rsidRPr="007209B8">
      <w:fldChar w:fldCharType="separate"/>
    </w:r>
    <w:r w:rsidR="007209B8">
      <w:rPr>
        <w:noProof/>
      </w:rPr>
      <w:instrText>0,5</w:instrText>
    </w:r>
    <w:r w:rsidRPr="007209B8">
      <w:fldChar w:fldCharType="end"/>
    </w:r>
    <w:r w:rsidRPr="007209B8">
      <w:instrText xml:space="preserve"> = 0 "</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instrText>14</w:instrText>
    </w:r>
    <w:r w:rsidRPr="007209B8">
      <w:fldChar w:fldCharType="end"/>
    </w:r>
  </w:p>
  <w:p w:rsidR="00C520D3" w:rsidRPr="007209B8" w:rsidRDefault="00C520D3">
    <w:pPr>
      <w:pStyle w:val="SidfotH"/>
      <w:framePr w:w="8732" w:h="284" w:hRule="exact" w:hSpace="0" w:vSpace="0" w:wrap="around" w:xAlign="inside" w:y="13042" w:anchorLock="0"/>
    </w:pPr>
    <w:r w:rsidRPr="007209B8">
      <w:instrText>""</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7209B8">
      <w:rPr>
        <w:noProof/>
      </w:rPr>
      <w:instrText>1</w:instrText>
    </w:r>
    <w:r w:rsidRPr="007209B8">
      <w:fldChar w:fldCharType="end"/>
    </w:r>
    <w:r w:rsidRPr="007209B8">
      <w:instrText>"</w:instrText>
    </w:r>
    <w:r w:rsidRPr="007209B8">
      <w:fldChar w:fldCharType="separate"/>
    </w:r>
    <w:r w:rsidR="007209B8">
      <w:rPr>
        <w:noProof/>
      </w:rPr>
      <w:t>1</w:t>
    </w:r>
    <w:r w:rsidRPr="007209B8">
      <w:fldChar w:fldCharType="end"/>
    </w:r>
  </w:p>
  <w:p w:rsidR="00C520D3" w:rsidRPr="007209B8" w:rsidRDefault="00C520D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2</w:t>
    </w:r>
    <w:r w:rsidRPr="007209B8">
      <w:fldChar w:fldCharType="end"/>
    </w:r>
  </w:p>
  <w:p w:rsidR="00C520D3" w:rsidRPr="007209B8" w:rsidRDefault="00C520D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H"/>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3</w:t>
    </w:r>
    <w:r w:rsidRPr="007209B8">
      <w:fldChar w:fldCharType="end"/>
    </w:r>
  </w:p>
  <w:p w:rsidR="00C520D3" w:rsidRPr="007209B8" w:rsidRDefault="00C520D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if </w:instrText>
    </w:r>
    <w:r w:rsidRPr="007209B8">
      <w:fldChar w:fldCharType="begin" w:fldLock="1"/>
    </w:r>
    <w:r w:rsidRPr="007209B8">
      <w:instrText xml:space="preserve"> = </w:instrText>
    </w:r>
    <w:r w:rsidRPr="007209B8">
      <w:fldChar w:fldCharType="begin" w:fldLock="1"/>
    </w:r>
    <w:r w:rsidRPr="007209B8">
      <w:instrText xml:space="preserve"> = </w:instrText>
    </w:r>
    <w:r w:rsidRPr="007209B8">
      <w:fldChar w:fldCharType="begin" w:fldLock="1"/>
    </w:r>
    <w:r w:rsidRPr="007209B8">
      <w:instrText xml:space="preserve"> page</w:instrText>
    </w:r>
    <w:r w:rsidRPr="007209B8">
      <w:fldChar w:fldCharType="separate"/>
    </w:r>
    <w:r w:rsidR="001D7C15" w:rsidRPr="007209B8">
      <w:instrText>2</w:instrText>
    </w:r>
    <w:r w:rsidRPr="007209B8">
      <w:fldChar w:fldCharType="end"/>
    </w:r>
    <w:r w:rsidRPr="007209B8">
      <w:instrText xml:space="preserve">/2 </w:instrText>
    </w:r>
    <w:r w:rsidRPr="007209B8">
      <w:fldChar w:fldCharType="separate"/>
    </w:r>
    <w:r w:rsidR="001D7C15" w:rsidRPr="007209B8">
      <w:instrText>1</w:instrText>
    </w:r>
    <w:r w:rsidRPr="007209B8">
      <w:fldChar w:fldCharType="end"/>
    </w:r>
    <w:r w:rsidRPr="007209B8">
      <w:instrText xml:space="preserve"> - </w:instrText>
    </w:r>
    <w:r w:rsidRPr="007209B8">
      <w:fldChar w:fldCharType="begin" w:fldLock="1"/>
    </w:r>
    <w:r w:rsidRPr="007209B8">
      <w:instrText xml:space="preserve"> = int(</w:instrText>
    </w:r>
    <w:r w:rsidRPr="007209B8">
      <w:fldChar w:fldCharType="begin" w:fldLock="1"/>
    </w:r>
    <w:r w:rsidRPr="007209B8">
      <w:instrText xml:space="preserve"> page</w:instrText>
    </w:r>
    <w:r w:rsidRPr="007209B8">
      <w:fldChar w:fldCharType="separate"/>
    </w:r>
    <w:r w:rsidR="001D7C15" w:rsidRPr="007209B8">
      <w:instrText>2</w:instrText>
    </w:r>
    <w:r w:rsidRPr="007209B8">
      <w:fldChar w:fldCharType="end"/>
    </w:r>
    <w:r w:rsidRPr="007209B8">
      <w:instrText xml:space="preserve">/2) </w:instrText>
    </w:r>
    <w:r w:rsidRPr="007209B8">
      <w:fldChar w:fldCharType="separate"/>
    </w:r>
    <w:r w:rsidR="001D7C15" w:rsidRPr="007209B8">
      <w:instrText>1</w:instrText>
    </w:r>
    <w:r w:rsidRPr="007209B8">
      <w:fldChar w:fldCharType="end"/>
    </w:r>
    <w:r w:rsidRPr="007209B8">
      <w:fldChar w:fldCharType="separate"/>
    </w:r>
    <w:r w:rsidR="001D7C15" w:rsidRPr="007209B8">
      <w:instrText>0</w:instrText>
    </w:r>
    <w:r w:rsidRPr="007209B8">
      <w:fldChar w:fldCharType="end"/>
    </w:r>
    <w:r w:rsidRPr="007209B8">
      <w:instrText xml:space="preserve"> = 0 "</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1D7C15" w:rsidRPr="007209B8">
      <w:instrText>2</w:instrText>
    </w:r>
    <w:r w:rsidRPr="007209B8">
      <w:fldChar w:fldCharType="end"/>
    </w:r>
  </w:p>
  <w:p w:rsidR="001D7C15" w:rsidRPr="007209B8" w:rsidRDefault="00C520D3">
    <w:pPr>
      <w:pStyle w:val="SidfotV"/>
      <w:framePr w:w="8732" w:h="284" w:hRule="exact" w:hSpace="0" w:vSpace="0" w:wrap="around" w:xAlign="inside" w:y="13042" w:anchorLock="0"/>
    </w:pPr>
    <w:r w:rsidRPr="007209B8">
      <w:instrText>""</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instrText>1</w:instrText>
    </w:r>
    <w:r w:rsidRPr="007209B8">
      <w:fldChar w:fldCharType="end"/>
    </w:r>
    <w:r w:rsidRPr="007209B8">
      <w:instrText>"</w:instrText>
    </w:r>
    <w:r w:rsidRPr="007209B8">
      <w:fldChar w:fldCharType="separate"/>
    </w:r>
    <w:r w:rsidR="001D7C15" w:rsidRPr="007209B8">
      <w:t>2</w:t>
    </w:r>
  </w:p>
  <w:p w:rsidR="00C520D3" w:rsidRPr="007209B8" w:rsidRDefault="00C520D3">
    <w:pPr>
      <w:pStyle w:val="SidfotH"/>
      <w:framePr w:w="8732" w:h="284" w:hRule="exact" w:hSpace="0" w:vSpace="0" w:wrap="around" w:xAlign="inside" w:y="13042" w:anchorLock="0"/>
    </w:pPr>
    <w:r w:rsidRPr="007209B8">
      <w:fldChar w:fldCharType="end"/>
    </w:r>
  </w:p>
  <w:p w:rsidR="00C520D3" w:rsidRPr="007209B8" w:rsidRDefault="00C520D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2</w:t>
    </w:r>
    <w:r w:rsidRPr="007209B8">
      <w:fldChar w:fldCharType="end"/>
    </w:r>
  </w:p>
  <w:p w:rsidR="00C520D3" w:rsidRPr="007209B8" w:rsidRDefault="00C520D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H"/>
      <w:framePr w:w="8732" w:h="284" w:hRule="exact" w:hSpace="0" w:vSpace="0" w:wrap="around" w:xAlign="inside" w:y="13042" w:anchorLock="0"/>
    </w:pP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t>3</w:t>
    </w:r>
    <w:r w:rsidRPr="007209B8">
      <w:fldChar w:fldCharType="end"/>
    </w:r>
  </w:p>
  <w:p w:rsidR="00C520D3" w:rsidRPr="007209B8" w:rsidRDefault="00C520D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fotV"/>
      <w:framePr w:w="8732" w:h="284" w:hRule="exact" w:hSpace="0" w:vSpace="0" w:wrap="around" w:xAlign="inside" w:y="13042" w:anchorLock="0"/>
    </w:pPr>
    <w:r w:rsidRPr="007209B8">
      <w:fldChar w:fldCharType="begin" w:fldLock="1"/>
    </w:r>
    <w:r w:rsidRPr="007209B8">
      <w:instrText xml:space="preserve"> if </w:instrText>
    </w:r>
    <w:r w:rsidRPr="007209B8">
      <w:fldChar w:fldCharType="begin" w:fldLock="1"/>
    </w:r>
    <w:r w:rsidRPr="007209B8">
      <w:instrText xml:space="preserve"> = </w:instrText>
    </w:r>
    <w:r w:rsidRPr="007209B8">
      <w:fldChar w:fldCharType="begin" w:fldLock="1"/>
    </w:r>
    <w:r w:rsidRPr="007209B8">
      <w:instrText xml:space="preserve"> = </w:instrText>
    </w:r>
    <w:r w:rsidRPr="007209B8">
      <w:fldChar w:fldCharType="begin" w:fldLock="1"/>
    </w:r>
    <w:r w:rsidRPr="007209B8">
      <w:instrText xml:space="preserve"> page</w:instrText>
    </w:r>
    <w:r w:rsidRPr="007209B8">
      <w:fldChar w:fldCharType="separate"/>
    </w:r>
    <w:r w:rsidR="001D7C15" w:rsidRPr="007209B8">
      <w:instrText>3</w:instrText>
    </w:r>
    <w:r w:rsidRPr="007209B8">
      <w:fldChar w:fldCharType="end"/>
    </w:r>
    <w:r w:rsidRPr="007209B8">
      <w:instrText xml:space="preserve">/2 </w:instrText>
    </w:r>
    <w:r w:rsidRPr="007209B8">
      <w:fldChar w:fldCharType="separate"/>
    </w:r>
    <w:r w:rsidR="001D7C15" w:rsidRPr="007209B8">
      <w:instrText>1,5</w:instrText>
    </w:r>
    <w:r w:rsidRPr="007209B8">
      <w:fldChar w:fldCharType="end"/>
    </w:r>
    <w:r w:rsidRPr="007209B8">
      <w:instrText xml:space="preserve"> - </w:instrText>
    </w:r>
    <w:r w:rsidRPr="007209B8">
      <w:fldChar w:fldCharType="begin" w:fldLock="1"/>
    </w:r>
    <w:r w:rsidRPr="007209B8">
      <w:instrText xml:space="preserve"> = int(</w:instrText>
    </w:r>
    <w:r w:rsidRPr="007209B8">
      <w:fldChar w:fldCharType="begin" w:fldLock="1"/>
    </w:r>
    <w:r w:rsidRPr="007209B8">
      <w:instrText xml:space="preserve"> page</w:instrText>
    </w:r>
    <w:r w:rsidRPr="007209B8">
      <w:fldChar w:fldCharType="separate"/>
    </w:r>
    <w:r w:rsidR="001D7C15" w:rsidRPr="007209B8">
      <w:instrText>3</w:instrText>
    </w:r>
    <w:r w:rsidRPr="007209B8">
      <w:fldChar w:fldCharType="end"/>
    </w:r>
    <w:r w:rsidRPr="007209B8">
      <w:instrText xml:space="preserve">/2) </w:instrText>
    </w:r>
    <w:r w:rsidRPr="007209B8">
      <w:fldChar w:fldCharType="separate"/>
    </w:r>
    <w:r w:rsidR="001D7C15" w:rsidRPr="007209B8">
      <w:instrText>1</w:instrText>
    </w:r>
    <w:r w:rsidRPr="007209B8">
      <w:fldChar w:fldCharType="end"/>
    </w:r>
    <w:r w:rsidRPr="007209B8">
      <w:fldChar w:fldCharType="separate"/>
    </w:r>
    <w:r w:rsidR="001D7C15" w:rsidRPr="007209B8">
      <w:instrText>0,5</w:instrText>
    </w:r>
    <w:r w:rsidRPr="007209B8">
      <w:fldChar w:fldCharType="end"/>
    </w:r>
    <w:r w:rsidRPr="007209B8">
      <w:instrText xml:space="preserve"> = 0 "</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Pr="007209B8">
      <w:instrText>2</w:instrText>
    </w:r>
    <w:r w:rsidRPr="007209B8">
      <w:fldChar w:fldCharType="end"/>
    </w:r>
  </w:p>
  <w:p w:rsidR="00C520D3" w:rsidRPr="007209B8" w:rsidRDefault="00C520D3">
    <w:pPr>
      <w:pStyle w:val="SidfotH"/>
      <w:framePr w:w="8732" w:h="284" w:hRule="exact" w:hSpace="0" w:vSpace="0" w:wrap="around" w:xAlign="inside" w:y="13042" w:anchorLock="0"/>
    </w:pPr>
    <w:r w:rsidRPr="007209B8">
      <w:instrText>""</w:instrText>
    </w:r>
    <w:r w:rsidRPr="007209B8">
      <w:fldChar w:fldCharType="begin" w:fldLock="1"/>
    </w:r>
    <w:r w:rsidRPr="007209B8">
      <w:instrText xml:space="preserve"> P</w:instrText>
    </w:r>
    <w:r w:rsidRPr="007209B8">
      <w:instrText>A</w:instrText>
    </w:r>
    <w:r w:rsidRPr="007209B8">
      <w:instrText xml:space="preserve">GE </w:instrText>
    </w:r>
    <w:r w:rsidRPr="007209B8">
      <w:fldChar w:fldCharType="separate"/>
    </w:r>
    <w:r w:rsidR="001D7C15" w:rsidRPr="007209B8">
      <w:instrText>3</w:instrText>
    </w:r>
    <w:r w:rsidRPr="007209B8">
      <w:fldChar w:fldCharType="end"/>
    </w:r>
    <w:r w:rsidRPr="007209B8">
      <w:instrText>"</w:instrText>
    </w:r>
    <w:r w:rsidRPr="007209B8">
      <w:fldChar w:fldCharType="separate"/>
    </w:r>
    <w:r w:rsidR="001D7C15" w:rsidRPr="007209B8">
      <w:t>3</w:t>
    </w:r>
    <w:r w:rsidRPr="007209B8">
      <w:fldChar w:fldCharType="end"/>
    </w:r>
  </w:p>
  <w:p w:rsidR="00C520D3" w:rsidRPr="007209B8" w:rsidRDefault="00C520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A0D" w:rsidRPr="007209B8" w:rsidRDefault="00566A0D">
      <w:pPr>
        <w:pStyle w:val="Sidfot"/>
      </w:pPr>
    </w:p>
  </w:footnote>
  <w:footnote w:type="continuationSeparator" w:id="0">
    <w:p w:rsidR="00566A0D" w:rsidRPr="007209B8" w:rsidRDefault="00566A0D">
      <w:r w:rsidRPr="007209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 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BetänkandeNr</w:instrText>
    </w:r>
    <w:r w:rsidRPr="007209B8">
      <w:rPr>
        <w:rStyle w:val="SidhuvudUtskott"/>
      </w:rPr>
      <w:fldChar w:fldCharType="separate"/>
    </w:r>
    <w:r w:rsidRPr="007209B8">
      <w:rPr>
        <w:rStyle w:val="SidhuvudUtskott"/>
      </w:rPr>
      <w:t>18</w:t>
    </w:r>
    <w:r w:rsidRPr="007209B8">
      <w:rPr>
        <w:rStyle w:val="SidhuvudUtskott"/>
      </w:rPr>
      <w:fldChar w:fldCharType="end"/>
    </w:r>
    <w:r w:rsidRPr="007209B8">
      <w:t xml:space="preserve">     </w:t>
    </w:r>
    <w:r w:rsidRPr="007209B8">
      <w:rPr>
        <w:rStyle w:val="SidhuvudBilaga"/>
      </w:rPr>
      <w:t xml:space="preserve"> </w:t>
    </w: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Sammanfattning</w:t>
    </w:r>
    <w:r w:rsidRPr="007209B8">
      <w:rPr>
        <w:rStyle w:val="SidhuvudRubrikReferens"/>
      </w:rPr>
      <w:fldChar w:fldCharType="end"/>
    </w:r>
  </w:p>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Status</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    </w:instrText>
    </w:r>
    <w:r w:rsidRPr="007209B8">
      <w:rPr>
        <w:rStyle w:val="SidhuvudUtskott"/>
      </w:rPr>
      <w:fldChar w:fldCharType="begin" w:fldLock="1"/>
    </w:r>
    <w:r w:rsidRPr="007209B8">
      <w:rPr>
        <w:rStyle w:val="SidhuvudUtskott"/>
      </w:rPr>
      <w:instrText xml:space="preserve"> PRINTDATE \@ "yyyy-MM-dd HH.mm"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p>
  <w:p w:rsidR="00C520D3" w:rsidRPr="007209B8" w:rsidRDefault="00C520D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Jmn"/>
      <w:framePr w:w="8732" w:h="567" w:hRule="exact" w:vSpace="0" w:wrap="around" w:vAnchor="page" w:y="341" w:anchorLock="0"/>
    </w:pPr>
    <w:r w:rsidRPr="007209B8">
      <w:rPr>
        <w:rStyle w:val="SidhuvudUtskott"/>
      </w:rPr>
      <w:t>2005/06:RRS18</w:t>
    </w:r>
    <w:r w:rsidRPr="007209B8">
      <w:t xml:space="preserve">     </w:t>
    </w:r>
    <w:r w:rsidRPr="007209B8">
      <w:rPr>
        <w:rStyle w:val="SidhuvudBilaga"/>
      </w:rPr>
      <w:t xml:space="preserve"> </w:t>
    </w:r>
    <w:r w:rsidR="001D7C15" w:rsidRPr="007209B8">
      <w:rPr>
        <w:rStyle w:val="SidhuvudRubrikReferens"/>
      </w:rPr>
      <w:t>Riksrevisionens granskning</w:t>
    </w:r>
  </w:p>
  <w:p w:rsidR="00C520D3" w:rsidRPr="007209B8" w:rsidRDefault="00C520D3">
    <w:pPr>
      <w:pStyle w:val="SidhuvudKantJmn"/>
      <w:framePr w:w="8732" w:h="567" w:hRule="exact" w:vSpace="0" w:wrap="around" w:vAnchor="page" w:y="341" w:anchorLock="0"/>
    </w:pPr>
  </w:p>
  <w:p w:rsidR="00C520D3" w:rsidRPr="007209B8" w:rsidRDefault="00C520D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1D7C15">
    <w:pPr>
      <w:pStyle w:val="SidhuvudKantUdda"/>
      <w:framePr w:w="8732" w:h="567" w:hRule="exact" w:vSpace="0" w:wrap="around" w:vAnchor="page" w:y="341" w:anchorLock="0"/>
    </w:pPr>
    <w:r w:rsidRPr="007209B8">
      <w:rPr>
        <w:rStyle w:val="SidhuvudRubrikReferens"/>
      </w:rPr>
      <w:t>Riksrevisionens granskning</w:t>
    </w:r>
    <w:r w:rsidR="00C520D3" w:rsidRPr="007209B8">
      <w:rPr>
        <w:rStyle w:val="SidhuvudBilaga"/>
      </w:rPr>
      <w:t xml:space="preserve"> </w:t>
    </w:r>
    <w:r w:rsidR="00C520D3" w:rsidRPr="007209B8">
      <w:t xml:space="preserve">     </w:t>
    </w:r>
    <w:r w:rsidR="00C520D3" w:rsidRPr="007209B8">
      <w:rPr>
        <w:rStyle w:val="SidhuvudUtskott"/>
      </w:rPr>
      <w:t>2005/06:RRS18</w:t>
    </w:r>
  </w:p>
  <w:p w:rsidR="00C520D3" w:rsidRPr="007209B8" w:rsidRDefault="00C520D3">
    <w:pPr>
      <w:pStyle w:val="SidhuvudKantUdda"/>
      <w:framePr w:w="8732" w:h="567" w:hRule="exact" w:vSpace="0" w:wrap="around" w:vAnchor="page" w:y="341" w:anchorLock="0"/>
    </w:pPr>
  </w:p>
  <w:p w:rsidR="00C520D3" w:rsidRPr="007209B8" w:rsidRDefault="00C520D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C15" w:rsidRPr="007209B8" w:rsidRDefault="001D7C15">
    <w:pPr>
      <w:pStyle w:val="SidhuvudKantJmn"/>
      <w:framePr w:w="8732" w:h="567" w:hRule="exact" w:vSpace="0" w:wrap="around" w:vAnchor="page" w:y="341" w:anchorLock="0"/>
    </w:pPr>
    <w:r w:rsidRPr="007209B8">
      <w:rPr>
        <w:rStyle w:val="SidhuvudUtskott"/>
      </w:rPr>
      <w:t>2005/06:RRS18</w:t>
    </w:r>
    <w:r w:rsidRPr="007209B8">
      <w:t xml:space="preserve">    </w:t>
    </w:r>
  </w:p>
  <w:p w:rsidR="001D7C15" w:rsidRPr="007209B8" w:rsidRDefault="001D7C15">
    <w:pPr>
      <w:pStyle w:val="SidhuvudKantJmn"/>
      <w:framePr w:w="8732" w:h="567" w:hRule="exact" w:vSpace="0" w:wrap="around" w:vAnchor="page" w:y="341" w:anchorLock="0"/>
    </w:pPr>
  </w:p>
  <w:p w:rsidR="00C520D3" w:rsidRPr="007209B8" w:rsidRDefault="001D7C15">
    <w:pPr>
      <w:pStyle w:val="SidhuvudKantUdda"/>
      <w:framePr w:w="8732" w:h="567" w:hRule="exact" w:vSpace="0" w:wrap="around" w:vAnchor="page" w:y="341" w:anchorLock="0"/>
    </w:pPr>
    <w:r w:rsidRPr="007209B8">
      <w:rPr>
        <w:rStyle w:val="SidhuvudRubrikReferens"/>
        <w:smallCaps w:val="0"/>
        <w:spacing w:val="0"/>
        <w:sz w:val="19"/>
      </w:rPr>
      <w:t xml:space="preserve"> </w:t>
    </w:r>
  </w:p>
  <w:p w:rsidR="00C520D3" w:rsidRPr="007209B8" w:rsidRDefault="00C520D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 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BetänkandeNr</w:instrText>
    </w:r>
    <w:r w:rsidRPr="007209B8">
      <w:rPr>
        <w:rStyle w:val="SidhuvudUtskott"/>
      </w:rPr>
      <w:fldChar w:fldCharType="separate"/>
    </w:r>
    <w:r w:rsidRPr="007209B8">
      <w:rPr>
        <w:rStyle w:val="SidhuvudUtskott"/>
      </w:rPr>
      <w:t>18</w:t>
    </w:r>
    <w:r w:rsidRPr="007209B8">
      <w:rPr>
        <w:rStyle w:val="SidhuvudUtskott"/>
      </w:rPr>
      <w:fldChar w:fldCharType="end"/>
    </w:r>
    <w:r w:rsidRPr="007209B8">
      <w:t xml:space="preserve">     </w:t>
    </w:r>
    <w:r w:rsidRPr="007209B8">
      <w:rPr>
        <w:rStyle w:val="SidhuvudBilaga"/>
      </w:rPr>
      <w:t xml:space="preserve"> </w:t>
    </w: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Riksrevisionens granskning</w:t>
    </w:r>
    <w:r w:rsidRPr="007209B8">
      <w:rPr>
        <w:rStyle w:val="SidhuvudRubrikReferens"/>
      </w:rPr>
      <w:fldChar w:fldCharType="end"/>
    </w:r>
  </w:p>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Status</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    </w:instrText>
    </w:r>
    <w:r w:rsidRPr="007209B8">
      <w:rPr>
        <w:rStyle w:val="SidhuvudUtskott"/>
      </w:rPr>
      <w:fldChar w:fldCharType="begin" w:fldLock="1"/>
    </w:r>
    <w:r w:rsidRPr="007209B8">
      <w:rPr>
        <w:rStyle w:val="SidhuvudUtskott"/>
      </w:rPr>
      <w:instrText xml:space="preserve"> PRINTDATE \@ "yyyy-MM-dd HH.mm"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p>
  <w:p w:rsidR="00C520D3" w:rsidRPr="007209B8" w:rsidRDefault="00C520D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Udda"/>
      <w:framePr w:w="8732" w:h="567" w:hRule="exact" w:vSpace="0" w:wrap="around" w:vAnchor="page" w:y="341" w:anchorLock="0"/>
    </w:pP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Riksrevisionens granskning</w:t>
    </w:r>
    <w:r w:rsidRPr="007209B8">
      <w:rPr>
        <w:rStyle w:val="SidhuvudRubrikReferens"/>
      </w:rPr>
      <w:fldChar w:fldCharType="end"/>
    </w:r>
    <w:r w:rsidRPr="007209B8">
      <w:rPr>
        <w:rStyle w:val="SidhuvudBilaga"/>
      </w:rPr>
      <w:t xml:space="preserve"> </w:t>
    </w:r>
    <w:r w:rsidRPr="007209B8">
      <w:t xml:space="preserve">     </w:t>
    </w: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w:instrText>
    </w:r>
    <w:r w:rsidRPr="007209B8">
      <w:instrText xml:space="preserve"> </w:instrText>
    </w:r>
    <w:r w:rsidRPr="007209B8">
      <w:rPr>
        <w:rStyle w:val="SidhuvudUtskott"/>
      </w:rPr>
      <w:instrText>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w:instrText>
    </w:r>
    <w:r w:rsidRPr="007209B8">
      <w:rPr>
        <w:rStyle w:val="SidhuvudUtskott"/>
      </w:rPr>
      <w:instrText>n</w:instrText>
    </w:r>
    <w:r w:rsidRPr="007209B8">
      <w:rPr>
        <w:rStyle w:val="SidhuvudUtskott"/>
      </w:rPr>
      <w:instrText>kandeNr</w:instrText>
    </w:r>
    <w:r w:rsidRPr="007209B8">
      <w:rPr>
        <w:rStyle w:val="SidhuvudUtskott"/>
      </w:rPr>
      <w:fldChar w:fldCharType="separate"/>
    </w:r>
    <w:r w:rsidRPr="007209B8">
      <w:rPr>
        <w:rStyle w:val="SidhuvudUtskott"/>
      </w:rPr>
      <w:t>18</w:t>
    </w:r>
    <w:r w:rsidRPr="007209B8">
      <w:rPr>
        <w:rStyle w:val="SidhuvudUtskott"/>
      </w:rPr>
      <w:fldChar w:fldCharType="end"/>
    </w:r>
  </w:p>
  <w:p w:rsidR="00C520D3" w:rsidRPr="007209B8" w:rsidRDefault="00C520D3">
    <w:pPr>
      <w:pStyle w:val="SidhuvudKantUdda"/>
      <w:framePr w:w="8732" w:h="567" w:hRule="exact" w:vSpace="0" w:wrap="around" w:vAnchor="page" w:y="341" w:anchorLock="0"/>
    </w:pP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w:instrText>
    </w:r>
    <w:r w:rsidRPr="007209B8">
      <w:rPr>
        <w:rStyle w:val="SidhuvudUtskott"/>
      </w:rPr>
      <w:fldChar w:fldCharType="begin" w:fldLock="1"/>
    </w:r>
    <w:r w:rsidRPr="007209B8">
      <w:rPr>
        <w:rStyle w:val="SidhuvudUtskott"/>
      </w:rPr>
      <w:instrText xml:space="preserve"> PRINTDATE \@ "yyyy-MM-dd HH.mm    "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w:instrText>
    </w:r>
    <w:r w:rsidRPr="007209B8">
      <w:rPr>
        <w:rStyle w:val="SidhuvudUtskott"/>
      </w:rPr>
      <w:instrText>O</w:instrText>
    </w:r>
    <w:r w:rsidRPr="007209B8">
      <w:rPr>
        <w:rStyle w:val="SidhuvudUtskott"/>
      </w:rPr>
      <w:instrText>PERTY Status</w:instrText>
    </w:r>
    <w:r w:rsidRPr="007209B8">
      <w:rPr>
        <w:rStyle w:val="SidhuvudUtskott"/>
      </w:rPr>
      <w:fldChar w:fldCharType="end"/>
    </w:r>
  </w:p>
  <w:p w:rsidR="00C520D3" w:rsidRPr="007209B8" w:rsidRDefault="00C520D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C15" w:rsidRPr="007209B8" w:rsidRDefault="001D7C15">
    <w:pPr>
      <w:pStyle w:val="SidhuvudKantUdda"/>
      <w:framePr w:w="8732" w:h="567" w:hRule="exact" w:vSpace="0" w:wrap="around" w:vAnchor="page" w:y="341" w:anchorLock="0"/>
    </w:pPr>
    <w:r w:rsidRPr="007209B8">
      <w:t xml:space="preserve">  </w:t>
    </w:r>
    <w:r w:rsidRPr="007209B8">
      <w:rPr>
        <w:rStyle w:val="SidhuvudUtskott"/>
      </w:rPr>
      <w:t>2005/06:RRS18</w:t>
    </w:r>
  </w:p>
  <w:p w:rsidR="00C520D3" w:rsidRPr="007209B8" w:rsidRDefault="00C520D3">
    <w:pPr>
      <w:pStyle w:val="SidhuvudKantUdda"/>
      <w:framePr w:w="8732" w:h="567" w:hRule="exact" w:vSpace="0" w:wrap="around" w:vAnchor="page" w:y="341" w:anchorLock="0"/>
    </w:pPr>
  </w:p>
  <w:p w:rsidR="00C520D3" w:rsidRPr="007209B8" w:rsidRDefault="00C520D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Udda"/>
      <w:framePr w:w="8732" w:h="567" w:hRule="exact" w:vSpace="0" w:wrap="around" w:vAnchor="page" w:y="341" w:anchorLock="0"/>
    </w:pP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Sammanfattning</w:t>
    </w:r>
    <w:r w:rsidRPr="007209B8">
      <w:rPr>
        <w:rStyle w:val="SidhuvudRubrikReferens"/>
      </w:rPr>
      <w:fldChar w:fldCharType="end"/>
    </w:r>
    <w:r w:rsidRPr="007209B8">
      <w:rPr>
        <w:rStyle w:val="SidhuvudBilaga"/>
      </w:rPr>
      <w:t xml:space="preserve"> </w:t>
    </w:r>
    <w:r w:rsidRPr="007209B8">
      <w:t xml:space="preserve">     </w:t>
    </w: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w:instrText>
    </w:r>
    <w:r w:rsidRPr="007209B8">
      <w:instrText xml:space="preserve"> </w:instrText>
    </w:r>
    <w:r w:rsidRPr="007209B8">
      <w:rPr>
        <w:rStyle w:val="SidhuvudUtskott"/>
      </w:rPr>
      <w:instrText>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w:instrText>
    </w:r>
    <w:r w:rsidRPr="007209B8">
      <w:rPr>
        <w:rStyle w:val="SidhuvudUtskott"/>
      </w:rPr>
      <w:instrText>n</w:instrText>
    </w:r>
    <w:r w:rsidRPr="007209B8">
      <w:rPr>
        <w:rStyle w:val="SidhuvudUtskott"/>
      </w:rPr>
      <w:instrText>kandeNr</w:instrText>
    </w:r>
    <w:r w:rsidRPr="007209B8">
      <w:rPr>
        <w:rStyle w:val="SidhuvudUtskott"/>
      </w:rPr>
      <w:fldChar w:fldCharType="separate"/>
    </w:r>
    <w:r w:rsidRPr="007209B8">
      <w:rPr>
        <w:rStyle w:val="SidhuvudUtskott"/>
      </w:rPr>
      <w:t>18</w:t>
    </w:r>
    <w:r w:rsidRPr="007209B8">
      <w:rPr>
        <w:rStyle w:val="SidhuvudUtskott"/>
      </w:rPr>
      <w:fldChar w:fldCharType="end"/>
    </w:r>
  </w:p>
  <w:p w:rsidR="00C520D3" w:rsidRPr="007209B8" w:rsidRDefault="00C520D3">
    <w:pPr>
      <w:pStyle w:val="SidhuvudKantUdda"/>
      <w:framePr w:w="8732" w:h="567" w:hRule="exact" w:vSpace="0" w:wrap="around" w:vAnchor="page" w:y="341" w:anchorLock="0"/>
    </w:pP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w:instrText>
    </w:r>
    <w:r w:rsidRPr="007209B8">
      <w:rPr>
        <w:rStyle w:val="SidhuvudUtskott"/>
      </w:rPr>
      <w:fldChar w:fldCharType="begin" w:fldLock="1"/>
    </w:r>
    <w:r w:rsidRPr="007209B8">
      <w:rPr>
        <w:rStyle w:val="SidhuvudUtskott"/>
      </w:rPr>
      <w:instrText xml:space="preserve"> PRINTDATE \@ "yyyy-MM-dd HH.mm    "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w:instrText>
    </w:r>
    <w:r w:rsidRPr="007209B8">
      <w:rPr>
        <w:rStyle w:val="SidhuvudUtskott"/>
      </w:rPr>
      <w:instrText>O</w:instrText>
    </w:r>
    <w:r w:rsidRPr="007209B8">
      <w:rPr>
        <w:rStyle w:val="SidhuvudUtskott"/>
      </w:rPr>
      <w:instrText>PERTY Status</w:instrText>
    </w:r>
    <w:r w:rsidRPr="007209B8">
      <w:rPr>
        <w:rStyle w:val="SidhuvudUtskott"/>
      </w:rPr>
      <w:fldChar w:fldCharType="end"/>
    </w:r>
  </w:p>
  <w:p w:rsidR="00C520D3" w:rsidRPr="007209B8" w:rsidRDefault="00C520D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1D7C15">
    <w:pPr>
      <w:pStyle w:val="SidhuvudKantUdda"/>
      <w:framePr w:w="8732" w:h="567" w:hRule="exact" w:vSpace="0" w:wrap="around" w:vAnchor="page" w:y="341" w:anchorLock="0"/>
    </w:pPr>
    <w:r w:rsidRPr="007209B8">
      <w:t xml:space="preserve"> </w:t>
    </w:r>
  </w:p>
  <w:p w:rsidR="00C520D3" w:rsidRPr="007209B8" w:rsidRDefault="00C520D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 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BetänkandeNr</w:instrText>
    </w:r>
    <w:r w:rsidRPr="007209B8">
      <w:rPr>
        <w:rStyle w:val="SidhuvudUtskott"/>
      </w:rPr>
      <w:fldChar w:fldCharType="separate"/>
    </w:r>
    <w:r w:rsidRPr="007209B8">
      <w:rPr>
        <w:rStyle w:val="SidhuvudUtskott"/>
      </w:rPr>
      <w:t>18</w:t>
    </w:r>
    <w:r w:rsidRPr="007209B8">
      <w:rPr>
        <w:rStyle w:val="SidhuvudUtskott"/>
      </w:rPr>
      <w:fldChar w:fldCharType="end"/>
    </w:r>
    <w:r w:rsidRPr="007209B8">
      <w:t xml:space="preserve">     </w:t>
    </w:r>
    <w:r w:rsidRPr="007209B8">
      <w:rPr>
        <w:rStyle w:val="SidhuvudBilaga"/>
      </w:rPr>
      <w:t xml:space="preserve"> </w:t>
    </w: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Sammanfattning</w:t>
    </w:r>
    <w:r w:rsidRPr="007209B8">
      <w:rPr>
        <w:rStyle w:val="SidhuvudRubrikReferens"/>
      </w:rPr>
      <w:fldChar w:fldCharType="end"/>
    </w:r>
  </w:p>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Status</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    </w:instrText>
    </w:r>
    <w:r w:rsidRPr="007209B8">
      <w:rPr>
        <w:rStyle w:val="SidhuvudUtskott"/>
      </w:rPr>
      <w:fldChar w:fldCharType="begin" w:fldLock="1"/>
    </w:r>
    <w:r w:rsidRPr="007209B8">
      <w:rPr>
        <w:rStyle w:val="SidhuvudUtskott"/>
      </w:rPr>
      <w:instrText xml:space="preserve"> PRINTDATE \@ "yyyy-MM-dd HH.mm"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p>
  <w:p w:rsidR="00C520D3" w:rsidRPr="007209B8" w:rsidRDefault="00C520D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Udda"/>
      <w:framePr w:w="8732" w:h="567" w:hRule="exact" w:vSpace="0" w:wrap="around" w:vAnchor="page" w:y="341" w:anchorLock="0"/>
    </w:pP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Sammanfattning</w:t>
    </w:r>
    <w:r w:rsidRPr="007209B8">
      <w:rPr>
        <w:rStyle w:val="SidhuvudRubrikReferens"/>
      </w:rPr>
      <w:fldChar w:fldCharType="end"/>
    </w:r>
    <w:r w:rsidRPr="007209B8">
      <w:rPr>
        <w:rStyle w:val="SidhuvudBilaga"/>
      </w:rPr>
      <w:t xml:space="preserve"> </w:t>
    </w:r>
    <w:r w:rsidRPr="007209B8">
      <w:t xml:space="preserve">     </w:t>
    </w: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w:instrText>
    </w:r>
    <w:r w:rsidRPr="007209B8">
      <w:instrText xml:space="preserve"> </w:instrText>
    </w:r>
    <w:r w:rsidRPr="007209B8">
      <w:rPr>
        <w:rStyle w:val="SidhuvudUtskott"/>
      </w:rPr>
      <w:instrText>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w:instrText>
    </w:r>
    <w:r w:rsidRPr="007209B8">
      <w:rPr>
        <w:rStyle w:val="SidhuvudUtskott"/>
      </w:rPr>
      <w:instrText>n</w:instrText>
    </w:r>
    <w:r w:rsidRPr="007209B8">
      <w:rPr>
        <w:rStyle w:val="SidhuvudUtskott"/>
      </w:rPr>
      <w:instrText>kandeNr</w:instrText>
    </w:r>
    <w:r w:rsidRPr="007209B8">
      <w:rPr>
        <w:rStyle w:val="SidhuvudUtskott"/>
      </w:rPr>
      <w:fldChar w:fldCharType="separate"/>
    </w:r>
    <w:r w:rsidRPr="007209B8">
      <w:rPr>
        <w:rStyle w:val="SidhuvudUtskott"/>
      </w:rPr>
      <w:t>18</w:t>
    </w:r>
    <w:r w:rsidRPr="007209B8">
      <w:rPr>
        <w:rStyle w:val="SidhuvudUtskott"/>
      </w:rPr>
      <w:fldChar w:fldCharType="end"/>
    </w:r>
  </w:p>
  <w:p w:rsidR="00C520D3" w:rsidRPr="007209B8" w:rsidRDefault="00C520D3">
    <w:pPr>
      <w:pStyle w:val="SidhuvudKantUdda"/>
      <w:framePr w:w="8732" w:h="567" w:hRule="exact" w:vSpace="0" w:wrap="around" w:vAnchor="page" w:y="341" w:anchorLock="0"/>
    </w:pP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w:instrText>
    </w:r>
    <w:r w:rsidRPr="007209B8">
      <w:rPr>
        <w:rStyle w:val="SidhuvudUtskott"/>
      </w:rPr>
      <w:fldChar w:fldCharType="begin" w:fldLock="1"/>
    </w:r>
    <w:r w:rsidRPr="007209B8">
      <w:rPr>
        <w:rStyle w:val="SidhuvudUtskott"/>
      </w:rPr>
      <w:instrText xml:space="preserve"> PRINTDATE \@ "yyyy-MM-dd HH.mm    "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w:instrText>
    </w:r>
    <w:r w:rsidRPr="007209B8">
      <w:rPr>
        <w:rStyle w:val="SidhuvudUtskott"/>
      </w:rPr>
      <w:instrText>O</w:instrText>
    </w:r>
    <w:r w:rsidRPr="007209B8">
      <w:rPr>
        <w:rStyle w:val="SidhuvudUtskott"/>
      </w:rPr>
      <w:instrText>PERTY Status</w:instrText>
    </w:r>
    <w:r w:rsidRPr="007209B8">
      <w:rPr>
        <w:rStyle w:val="SidhuvudUtskott"/>
      </w:rPr>
      <w:fldChar w:fldCharType="end"/>
    </w:r>
  </w:p>
  <w:p w:rsidR="00C520D3" w:rsidRPr="007209B8" w:rsidRDefault="00C520D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C15" w:rsidRPr="007209B8" w:rsidRDefault="001D7C15">
    <w:pPr>
      <w:pStyle w:val="SidhuvudKantJmn"/>
      <w:framePr w:w="8732" w:h="567" w:hRule="exact" w:vSpace="0" w:wrap="around" w:vAnchor="page" w:y="341" w:anchorLock="0"/>
    </w:pPr>
    <w:r w:rsidRPr="007209B8">
      <w:rPr>
        <w:rStyle w:val="SidhuvudUtskott"/>
      </w:rPr>
      <w:t>2005/06:RRS18</w:t>
    </w:r>
    <w:r w:rsidRPr="007209B8">
      <w:t xml:space="preserve">    </w:t>
    </w:r>
  </w:p>
  <w:p w:rsidR="001D7C15" w:rsidRPr="007209B8" w:rsidRDefault="001D7C15">
    <w:pPr>
      <w:pStyle w:val="SidhuvudKantJmn"/>
      <w:framePr w:w="8732" w:h="567" w:hRule="exact" w:vSpace="0" w:wrap="around" w:vAnchor="page" w:y="341" w:anchorLock="0"/>
    </w:pPr>
  </w:p>
  <w:p w:rsidR="00C520D3" w:rsidRPr="007209B8" w:rsidRDefault="001D7C15">
    <w:pPr>
      <w:pStyle w:val="SidhuvudKantUdda"/>
      <w:framePr w:w="8732" w:h="567" w:hRule="exact" w:vSpace="0" w:wrap="around" w:vAnchor="page" w:y="341" w:anchorLock="0"/>
    </w:pPr>
    <w:r w:rsidRPr="007209B8">
      <w:rPr>
        <w:rStyle w:val="SidhuvudRubrikReferens"/>
        <w:smallCaps w:val="0"/>
        <w:spacing w:val="0"/>
        <w:sz w:val="19"/>
      </w:rPr>
      <w:t xml:space="preserve"> </w:t>
    </w:r>
  </w:p>
  <w:p w:rsidR="00C520D3" w:rsidRPr="007209B8" w:rsidRDefault="00C520D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 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BetänkandeNr</w:instrText>
    </w:r>
    <w:r w:rsidRPr="007209B8">
      <w:rPr>
        <w:rStyle w:val="SidhuvudUtskott"/>
      </w:rPr>
      <w:fldChar w:fldCharType="separate"/>
    </w:r>
    <w:r w:rsidRPr="007209B8">
      <w:rPr>
        <w:rStyle w:val="SidhuvudUtskott"/>
      </w:rPr>
      <w:t>18</w:t>
    </w:r>
    <w:r w:rsidRPr="007209B8">
      <w:rPr>
        <w:rStyle w:val="SidhuvudUtskott"/>
      </w:rPr>
      <w:fldChar w:fldCharType="end"/>
    </w:r>
    <w:r w:rsidRPr="007209B8">
      <w:t xml:space="preserve">     </w:t>
    </w:r>
    <w:r w:rsidRPr="007209B8">
      <w:rPr>
        <w:rStyle w:val="SidhuvudBilaga"/>
      </w:rPr>
      <w:t xml:space="preserve"> </w:t>
    </w: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Innehållsförteckning</w:t>
    </w:r>
    <w:r w:rsidRPr="007209B8">
      <w:rPr>
        <w:rStyle w:val="SidhuvudRubrikReferens"/>
      </w:rPr>
      <w:fldChar w:fldCharType="end"/>
    </w:r>
  </w:p>
  <w:p w:rsidR="00C520D3" w:rsidRPr="007209B8" w:rsidRDefault="00C520D3">
    <w:pPr>
      <w:pStyle w:val="SidhuvudKantJmn"/>
      <w:framePr w:w="8732" w:h="567" w:hRule="exact" w:vSpace="0" w:wrap="around" w:vAnchor="page" w:y="341" w:anchorLock="0"/>
    </w:pPr>
    <w:r w:rsidRPr="007209B8">
      <w:rPr>
        <w:rStyle w:val="SidhuvudUtskott"/>
      </w:rPr>
      <w:fldChar w:fldCharType="begin" w:fldLock="1"/>
    </w:r>
    <w:r w:rsidRPr="007209B8">
      <w:rPr>
        <w:rStyle w:val="SidhuvudUtskott"/>
      </w:rPr>
      <w:instrText xml:space="preserve"> DOCPROPERTY Status</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    </w:instrText>
    </w:r>
    <w:r w:rsidRPr="007209B8">
      <w:rPr>
        <w:rStyle w:val="SidhuvudUtskott"/>
      </w:rPr>
      <w:fldChar w:fldCharType="begin" w:fldLock="1"/>
    </w:r>
    <w:r w:rsidRPr="007209B8">
      <w:rPr>
        <w:rStyle w:val="SidhuvudUtskott"/>
      </w:rPr>
      <w:instrText xml:space="preserve"> PRINTDATE \@ "yyyy-MM-dd HH.mm"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p>
  <w:p w:rsidR="00C520D3" w:rsidRPr="007209B8" w:rsidRDefault="00C520D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0D3" w:rsidRPr="007209B8" w:rsidRDefault="00C520D3">
    <w:pPr>
      <w:pStyle w:val="SidhuvudKantUdda"/>
      <w:framePr w:w="8732" w:h="567" w:hRule="exact" w:vSpace="0" w:wrap="around" w:vAnchor="page" w:y="341" w:anchorLock="0"/>
    </w:pPr>
    <w:r w:rsidRPr="007209B8">
      <w:rPr>
        <w:rStyle w:val="SidhuvudRubrikReferens"/>
      </w:rPr>
      <w:fldChar w:fldCharType="begin" w:fldLock="1"/>
    </w:r>
    <w:r w:rsidRPr="007209B8">
      <w:rPr>
        <w:rStyle w:val="SidhuvudRubrikReferens"/>
      </w:rPr>
      <w:instrText xml:space="preserve"> StyleREF "Rubrik 1" </w:instrText>
    </w:r>
    <w:r w:rsidRPr="007209B8">
      <w:rPr>
        <w:rStyle w:val="SidhuvudRubrikReferens"/>
      </w:rPr>
      <w:fldChar w:fldCharType="separate"/>
    </w:r>
    <w:r w:rsidRPr="007209B8">
      <w:rPr>
        <w:rStyle w:val="SidhuvudRubrikReferens"/>
      </w:rPr>
      <w:t>Innehållsförteckning</w:t>
    </w:r>
    <w:r w:rsidRPr="007209B8">
      <w:rPr>
        <w:rStyle w:val="SidhuvudRubrikReferens"/>
      </w:rPr>
      <w:fldChar w:fldCharType="end"/>
    </w:r>
    <w:r w:rsidRPr="007209B8">
      <w:rPr>
        <w:rStyle w:val="SidhuvudBilaga"/>
      </w:rPr>
      <w:t xml:space="preserve"> </w:t>
    </w:r>
    <w:r w:rsidRPr="007209B8">
      <w:t xml:space="preserve">     </w:t>
    </w:r>
    <w:r w:rsidRPr="007209B8">
      <w:rPr>
        <w:rStyle w:val="SidhuvudUtskott"/>
      </w:rPr>
      <w:fldChar w:fldCharType="begin" w:fldLock="1"/>
    </w:r>
    <w:r w:rsidRPr="007209B8">
      <w:rPr>
        <w:rStyle w:val="SidhuvudUtskott"/>
      </w:rPr>
      <w:instrText xml:space="preserve"> DOCPROPERTY BetänkandeÅr</w:instrText>
    </w:r>
    <w:r w:rsidRPr="007209B8">
      <w:rPr>
        <w:rStyle w:val="SidhuvudUtskott"/>
      </w:rPr>
      <w:fldChar w:fldCharType="separate"/>
    </w:r>
    <w:r w:rsidRPr="007209B8">
      <w:rPr>
        <w:rStyle w:val="SidhuvudUtskott"/>
      </w:rPr>
      <w:t>2005/06</w:t>
    </w:r>
    <w:r w:rsidRPr="007209B8">
      <w:rPr>
        <w:rStyle w:val="SidhuvudUtskott"/>
      </w:rPr>
      <w:fldChar w:fldCharType="end"/>
    </w:r>
    <w:r w:rsidRPr="007209B8">
      <w:rPr>
        <w:rStyle w:val="SidhuvudUtskott"/>
      </w:rPr>
      <w:t>:</w:t>
    </w:r>
    <w:r w:rsidRPr="007209B8">
      <w:rPr>
        <w:rStyle w:val="SidhuvudUtskott"/>
      </w:rPr>
      <w:fldChar w:fldCharType="begin" w:fldLock="1"/>
    </w:r>
    <w:r w:rsidRPr="007209B8">
      <w:rPr>
        <w:rStyle w:val="SidhuvudUtskott"/>
      </w:rPr>
      <w:instrText xml:space="preserve"> DOCPROPERTY</w:instrText>
    </w:r>
    <w:r w:rsidRPr="007209B8">
      <w:instrText xml:space="preserve"> </w:instrText>
    </w:r>
    <w:r w:rsidRPr="007209B8">
      <w:rPr>
        <w:rStyle w:val="SidhuvudUtskott"/>
      </w:rPr>
      <w:instrText>Utskott</w:instrText>
    </w:r>
    <w:r w:rsidRPr="007209B8">
      <w:rPr>
        <w:rStyle w:val="SidhuvudUtskott"/>
      </w:rPr>
      <w:fldChar w:fldCharType="separate"/>
    </w:r>
    <w:r w:rsidRPr="007209B8">
      <w:rPr>
        <w:rStyle w:val="SidhuvudUtskott"/>
      </w:rPr>
      <w:t>RRS</w: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DOCPROPERTY Betä</w:instrText>
    </w:r>
    <w:r w:rsidRPr="007209B8">
      <w:rPr>
        <w:rStyle w:val="SidhuvudUtskott"/>
      </w:rPr>
      <w:instrText>n</w:instrText>
    </w:r>
    <w:r w:rsidRPr="007209B8">
      <w:rPr>
        <w:rStyle w:val="SidhuvudUtskott"/>
      </w:rPr>
      <w:instrText>kandeNr</w:instrText>
    </w:r>
    <w:r w:rsidRPr="007209B8">
      <w:rPr>
        <w:rStyle w:val="SidhuvudUtskott"/>
      </w:rPr>
      <w:fldChar w:fldCharType="separate"/>
    </w:r>
    <w:r w:rsidRPr="007209B8">
      <w:rPr>
        <w:rStyle w:val="SidhuvudUtskott"/>
      </w:rPr>
      <w:t>18</w:t>
    </w:r>
    <w:r w:rsidRPr="007209B8">
      <w:rPr>
        <w:rStyle w:val="SidhuvudUtskott"/>
      </w:rPr>
      <w:fldChar w:fldCharType="end"/>
    </w:r>
  </w:p>
  <w:p w:rsidR="00C520D3" w:rsidRPr="007209B8" w:rsidRDefault="00C520D3">
    <w:pPr>
      <w:pStyle w:val="SidhuvudKantUdda"/>
      <w:framePr w:w="8732" w:h="567" w:hRule="exact" w:vSpace="0" w:wrap="around" w:vAnchor="page" w:y="341" w:anchorLock="0"/>
    </w:pPr>
    <w:r w:rsidRPr="007209B8">
      <w:rPr>
        <w:rStyle w:val="SidhuvudUtskott"/>
      </w:rPr>
      <w:fldChar w:fldCharType="begin" w:fldLock="1"/>
    </w:r>
    <w:r w:rsidRPr="007209B8">
      <w:rPr>
        <w:rStyle w:val="SidhuvudUtskott"/>
      </w:rPr>
      <w:instrText xml:space="preserve"> if </w:instrText>
    </w:r>
    <w:r w:rsidRPr="007209B8">
      <w:rPr>
        <w:rStyle w:val="SidhuvudUtskott"/>
      </w:rPr>
      <w:fldChar w:fldCharType="begin" w:fldLock="1"/>
    </w:r>
    <w:r w:rsidRPr="007209B8">
      <w:rPr>
        <w:rStyle w:val="SidhuvudUtskott"/>
      </w:rPr>
      <w:instrText xml:space="preserve"> DOCPROPERTY "UtkastDatum"</w:instrText>
    </w:r>
    <w:r w:rsidRPr="007209B8">
      <w:rPr>
        <w:rStyle w:val="SidhuvudUtskott"/>
      </w:rPr>
      <w:fldChar w:fldCharType="separate"/>
    </w:r>
    <w:r w:rsidRPr="007209B8">
      <w:rPr>
        <w:rStyle w:val="SidhuvudUtskott"/>
      </w:rPr>
      <w:instrText>Nej</w:instrText>
    </w:r>
    <w:r w:rsidRPr="007209B8">
      <w:rPr>
        <w:rStyle w:val="SidhuvudUtskott"/>
      </w:rPr>
      <w:fldChar w:fldCharType="end"/>
    </w:r>
    <w:r w:rsidRPr="007209B8">
      <w:rPr>
        <w:rStyle w:val="SidhuvudUtskott"/>
      </w:rPr>
      <w:instrText xml:space="preserve"> = "Ja" "</w:instrText>
    </w:r>
    <w:r w:rsidRPr="007209B8">
      <w:rPr>
        <w:rStyle w:val="SidhuvudUtskott"/>
      </w:rPr>
      <w:fldChar w:fldCharType="begin" w:fldLock="1"/>
    </w:r>
    <w:r w:rsidRPr="007209B8">
      <w:rPr>
        <w:rStyle w:val="SidhuvudUtskott"/>
      </w:rPr>
      <w:instrText xml:space="preserve"> PRINTDATE \@ "yyyy-MM-dd HH.mm    " </w:instrText>
    </w:r>
    <w:r w:rsidRPr="007209B8">
      <w:rPr>
        <w:rStyle w:val="SidhuvudUtskott"/>
      </w:rPr>
      <w:fldChar w:fldCharType="separate"/>
    </w:r>
    <w:r w:rsidRPr="007209B8">
      <w:rPr>
        <w:rStyle w:val="SidhuvudUtskott"/>
      </w:rPr>
      <w:instrText>2000-08-11 16.42</w:instrText>
    </w:r>
    <w:r w:rsidRPr="007209B8">
      <w:rPr>
        <w:rStyle w:val="SidhuvudUtskott"/>
      </w:rPr>
      <w:fldChar w:fldCharType="end"/>
    </w:r>
    <w:r w:rsidRPr="007209B8">
      <w:rPr>
        <w:rStyle w:val="SidhuvudUtskott"/>
      </w:rPr>
      <w:instrText xml:space="preserve">" </w:instrText>
    </w:r>
    <w:r w:rsidRPr="007209B8">
      <w:rPr>
        <w:rStyle w:val="SidhuvudUtskott"/>
      </w:rPr>
      <w:fldChar w:fldCharType="end"/>
    </w:r>
    <w:r w:rsidRPr="007209B8">
      <w:rPr>
        <w:rStyle w:val="SidhuvudUtskott"/>
      </w:rPr>
      <w:fldChar w:fldCharType="begin" w:fldLock="1"/>
    </w:r>
    <w:r w:rsidRPr="007209B8">
      <w:rPr>
        <w:rStyle w:val="SidhuvudUtskott"/>
      </w:rPr>
      <w:instrText xml:space="preserve"> DOCPR</w:instrText>
    </w:r>
    <w:r w:rsidRPr="007209B8">
      <w:rPr>
        <w:rStyle w:val="SidhuvudUtskott"/>
      </w:rPr>
      <w:instrText>O</w:instrText>
    </w:r>
    <w:r w:rsidRPr="007209B8">
      <w:rPr>
        <w:rStyle w:val="SidhuvudUtskott"/>
      </w:rPr>
      <w:instrText>PERTY Status</w:instrText>
    </w:r>
    <w:r w:rsidRPr="007209B8">
      <w:rPr>
        <w:rStyle w:val="SidhuvudUtskott"/>
      </w:rPr>
      <w:fldChar w:fldCharType="end"/>
    </w:r>
  </w:p>
  <w:p w:rsidR="00C520D3" w:rsidRPr="007209B8" w:rsidRDefault="00C520D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C15" w:rsidRPr="007209B8" w:rsidRDefault="001D7C15">
    <w:pPr>
      <w:pStyle w:val="SidhuvudKantUdda"/>
      <w:framePr w:w="8732" w:h="567" w:hRule="exact" w:vSpace="0" w:wrap="around" w:vAnchor="page" w:y="341" w:anchorLock="0"/>
    </w:pPr>
    <w:r w:rsidRPr="007209B8">
      <w:t xml:space="preserve">  </w:t>
    </w:r>
    <w:r w:rsidRPr="007209B8">
      <w:rPr>
        <w:rStyle w:val="SidhuvudUtskott"/>
      </w:rPr>
      <w:t>2005/06:RRS18</w:t>
    </w:r>
  </w:p>
  <w:p w:rsidR="00C520D3" w:rsidRPr="007209B8" w:rsidRDefault="00C520D3">
    <w:pPr>
      <w:pStyle w:val="SidhuvudKantUdda"/>
      <w:framePr w:w="8732" w:h="567" w:hRule="exact" w:vSpace="0" w:wrap="around" w:vAnchor="page" w:y="341" w:anchorLock="0"/>
    </w:pPr>
  </w:p>
  <w:p w:rsidR="00C520D3" w:rsidRPr="007209B8" w:rsidRDefault="00C520D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CE07DAF"/>
    <w:multiLevelType w:val="hybridMultilevel"/>
    <w:tmpl w:val="F19A2FD0"/>
    <w:lvl w:ilvl="0" w:tplc="041D0001">
      <w:start w:val="1"/>
      <w:numFmt w:val="bullet"/>
      <w:lvlText w:val=""/>
      <w:lvlJc w:val="left"/>
      <w:pPr>
        <w:tabs>
          <w:tab w:val="num" w:pos="1000"/>
        </w:tabs>
        <w:ind w:left="1000" w:hanging="360"/>
      </w:pPr>
      <w:rPr>
        <w:rFonts w:ascii="Symbol" w:hAnsi="Symbol" w:hint="default"/>
      </w:rPr>
    </w:lvl>
    <w:lvl w:ilvl="1" w:tplc="041D0003" w:tentative="1">
      <w:start w:val="1"/>
      <w:numFmt w:val="bullet"/>
      <w:lvlText w:val="o"/>
      <w:lvlJc w:val="left"/>
      <w:pPr>
        <w:tabs>
          <w:tab w:val="num" w:pos="1720"/>
        </w:tabs>
        <w:ind w:left="1720" w:hanging="360"/>
      </w:pPr>
      <w:rPr>
        <w:rFonts w:ascii="Courier New" w:hAnsi="Courier New" w:cs="Courier New" w:hint="default"/>
      </w:rPr>
    </w:lvl>
    <w:lvl w:ilvl="2" w:tplc="041D0005" w:tentative="1">
      <w:start w:val="1"/>
      <w:numFmt w:val="bullet"/>
      <w:lvlText w:val=""/>
      <w:lvlJc w:val="left"/>
      <w:pPr>
        <w:tabs>
          <w:tab w:val="num" w:pos="2440"/>
        </w:tabs>
        <w:ind w:left="2440" w:hanging="360"/>
      </w:pPr>
      <w:rPr>
        <w:rFonts w:ascii="Wingdings" w:hAnsi="Wingdings" w:hint="default"/>
      </w:rPr>
    </w:lvl>
    <w:lvl w:ilvl="3" w:tplc="041D0001" w:tentative="1">
      <w:start w:val="1"/>
      <w:numFmt w:val="bullet"/>
      <w:lvlText w:val=""/>
      <w:lvlJc w:val="left"/>
      <w:pPr>
        <w:tabs>
          <w:tab w:val="num" w:pos="3160"/>
        </w:tabs>
        <w:ind w:left="3160" w:hanging="360"/>
      </w:pPr>
      <w:rPr>
        <w:rFonts w:ascii="Symbol" w:hAnsi="Symbol" w:hint="default"/>
      </w:rPr>
    </w:lvl>
    <w:lvl w:ilvl="4" w:tplc="041D0003" w:tentative="1">
      <w:start w:val="1"/>
      <w:numFmt w:val="bullet"/>
      <w:lvlText w:val="o"/>
      <w:lvlJc w:val="left"/>
      <w:pPr>
        <w:tabs>
          <w:tab w:val="num" w:pos="3880"/>
        </w:tabs>
        <w:ind w:left="3880" w:hanging="360"/>
      </w:pPr>
      <w:rPr>
        <w:rFonts w:ascii="Courier New" w:hAnsi="Courier New" w:cs="Courier New" w:hint="default"/>
      </w:rPr>
    </w:lvl>
    <w:lvl w:ilvl="5" w:tplc="041D0005" w:tentative="1">
      <w:start w:val="1"/>
      <w:numFmt w:val="bullet"/>
      <w:lvlText w:val=""/>
      <w:lvlJc w:val="left"/>
      <w:pPr>
        <w:tabs>
          <w:tab w:val="num" w:pos="4600"/>
        </w:tabs>
        <w:ind w:left="4600" w:hanging="360"/>
      </w:pPr>
      <w:rPr>
        <w:rFonts w:ascii="Wingdings" w:hAnsi="Wingdings" w:hint="default"/>
      </w:rPr>
    </w:lvl>
    <w:lvl w:ilvl="6" w:tplc="041D0001" w:tentative="1">
      <w:start w:val="1"/>
      <w:numFmt w:val="bullet"/>
      <w:lvlText w:val=""/>
      <w:lvlJc w:val="left"/>
      <w:pPr>
        <w:tabs>
          <w:tab w:val="num" w:pos="5320"/>
        </w:tabs>
        <w:ind w:left="5320" w:hanging="360"/>
      </w:pPr>
      <w:rPr>
        <w:rFonts w:ascii="Symbol" w:hAnsi="Symbol" w:hint="default"/>
      </w:rPr>
    </w:lvl>
    <w:lvl w:ilvl="7" w:tplc="041D0003" w:tentative="1">
      <w:start w:val="1"/>
      <w:numFmt w:val="bullet"/>
      <w:lvlText w:val="o"/>
      <w:lvlJc w:val="left"/>
      <w:pPr>
        <w:tabs>
          <w:tab w:val="num" w:pos="6040"/>
        </w:tabs>
        <w:ind w:left="6040" w:hanging="360"/>
      </w:pPr>
      <w:rPr>
        <w:rFonts w:ascii="Courier New" w:hAnsi="Courier New" w:cs="Courier New" w:hint="default"/>
      </w:rPr>
    </w:lvl>
    <w:lvl w:ilvl="8" w:tplc="041D0005" w:tentative="1">
      <w:start w:val="1"/>
      <w:numFmt w:val="bullet"/>
      <w:lvlText w:val=""/>
      <w:lvlJc w:val="left"/>
      <w:pPr>
        <w:tabs>
          <w:tab w:val="num" w:pos="6760"/>
        </w:tabs>
        <w:ind w:left="6760" w:hanging="360"/>
      </w:pPr>
      <w:rPr>
        <w:rFonts w:ascii="Wingdings" w:hAnsi="Wingdings" w:hint="default"/>
      </w:rPr>
    </w:lvl>
  </w:abstractNum>
  <w:abstractNum w:abstractNumId="3" w15:restartNumberingAfterBreak="0">
    <w:nsid w:val="47802D5B"/>
    <w:multiLevelType w:val="hybridMultilevel"/>
    <w:tmpl w:val="8A56AC2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42881907">
    <w:abstractNumId w:val="1"/>
  </w:num>
  <w:num w:numId="2" w16cid:durableId="407574499">
    <w:abstractNumId w:val="4"/>
  </w:num>
  <w:num w:numId="3" w16cid:durableId="325793382">
    <w:abstractNumId w:val="0"/>
  </w:num>
  <w:num w:numId="4" w16cid:durableId="879364286">
    <w:abstractNumId w:val="5"/>
  </w:num>
  <w:num w:numId="5" w16cid:durableId="179509634">
    <w:abstractNumId w:val="2"/>
  </w:num>
  <w:num w:numId="6" w16cid:durableId="100736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DF0B0C"/>
    <w:rsid w:val="0000600B"/>
    <w:rsid w:val="00007428"/>
    <w:rsid w:val="00037057"/>
    <w:rsid w:val="00064B25"/>
    <w:rsid w:val="00074909"/>
    <w:rsid w:val="0007675F"/>
    <w:rsid w:val="000827F1"/>
    <w:rsid w:val="000957ED"/>
    <w:rsid w:val="000B0F76"/>
    <w:rsid w:val="000C6E9C"/>
    <w:rsid w:val="00107E16"/>
    <w:rsid w:val="001348B2"/>
    <w:rsid w:val="00194FB1"/>
    <w:rsid w:val="001A2102"/>
    <w:rsid w:val="001D1947"/>
    <w:rsid w:val="001D7C15"/>
    <w:rsid w:val="001E264E"/>
    <w:rsid w:val="0020634B"/>
    <w:rsid w:val="00227CAC"/>
    <w:rsid w:val="00250D7B"/>
    <w:rsid w:val="00254B77"/>
    <w:rsid w:val="002576CF"/>
    <w:rsid w:val="002A1381"/>
    <w:rsid w:val="002D19D6"/>
    <w:rsid w:val="002E256A"/>
    <w:rsid w:val="002E3288"/>
    <w:rsid w:val="002F0A87"/>
    <w:rsid w:val="002F4D5B"/>
    <w:rsid w:val="00313ABD"/>
    <w:rsid w:val="003278A8"/>
    <w:rsid w:val="00340091"/>
    <w:rsid w:val="003A5C6B"/>
    <w:rsid w:val="003A799F"/>
    <w:rsid w:val="003B4CCD"/>
    <w:rsid w:val="003D79D8"/>
    <w:rsid w:val="003F099C"/>
    <w:rsid w:val="004276FE"/>
    <w:rsid w:val="0043617E"/>
    <w:rsid w:val="0043658A"/>
    <w:rsid w:val="00446783"/>
    <w:rsid w:val="00471647"/>
    <w:rsid w:val="004949A3"/>
    <w:rsid w:val="004B09C6"/>
    <w:rsid w:val="004F56A7"/>
    <w:rsid w:val="00502961"/>
    <w:rsid w:val="00535714"/>
    <w:rsid w:val="0055540D"/>
    <w:rsid w:val="00566A0D"/>
    <w:rsid w:val="00572C0A"/>
    <w:rsid w:val="005A2C00"/>
    <w:rsid w:val="005D4BF6"/>
    <w:rsid w:val="005E2860"/>
    <w:rsid w:val="005E7A0B"/>
    <w:rsid w:val="005F4B96"/>
    <w:rsid w:val="00606830"/>
    <w:rsid w:val="00607C54"/>
    <w:rsid w:val="00640FD6"/>
    <w:rsid w:val="00647003"/>
    <w:rsid w:val="006826BB"/>
    <w:rsid w:val="006C0EF2"/>
    <w:rsid w:val="006D0187"/>
    <w:rsid w:val="006E0A54"/>
    <w:rsid w:val="006F3717"/>
    <w:rsid w:val="007209B8"/>
    <w:rsid w:val="00745D0A"/>
    <w:rsid w:val="007A624F"/>
    <w:rsid w:val="007B292C"/>
    <w:rsid w:val="007F1AAF"/>
    <w:rsid w:val="00816043"/>
    <w:rsid w:val="00826B13"/>
    <w:rsid w:val="0083721E"/>
    <w:rsid w:val="00851E2A"/>
    <w:rsid w:val="00853C16"/>
    <w:rsid w:val="008603A2"/>
    <w:rsid w:val="0087428A"/>
    <w:rsid w:val="00877EF9"/>
    <w:rsid w:val="0088233B"/>
    <w:rsid w:val="008E7F6D"/>
    <w:rsid w:val="009020EC"/>
    <w:rsid w:val="00931551"/>
    <w:rsid w:val="0093260C"/>
    <w:rsid w:val="00936AD5"/>
    <w:rsid w:val="00944267"/>
    <w:rsid w:val="00985CC9"/>
    <w:rsid w:val="00993604"/>
    <w:rsid w:val="009B1C0E"/>
    <w:rsid w:val="009C5B17"/>
    <w:rsid w:val="009E1F0E"/>
    <w:rsid w:val="009E2F74"/>
    <w:rsid w:val="009F7D37"/>
    <w:rsid w:val="00A062F9"/>
    <w:rsid w:val="00A44154"/>
    <w:rsid w:val="00A44926"/>
    <w:rsid w:val="00A478F8"/>
    <w:rsid w:val="00A660C7"/>
    <w:rsid w:val="00A7798E"/>
    <w:rsid w:val="00A97D26"/>
    <w:rsid w:val="00B11FC6"/>
    <w:rsid w:val="00B421DE"/>
    <w:rsid w:val="00B42724"/>
    <w:rsid w:val="00B47BB7"/>
    <w:rsid w:val="00B55C9F"/>
    <w:rsid w:val="00B709AB"/>
    <w:rsid w:val="00BB4DF4"/>
    <w:rsid w:val="00BE4B5C"/>
    <w:rsid w:val="00BF26A9"/>
    <w:rsid w:val="00BF4551"/>
    <w:rsid w:val="00C1366D"/>
    <w:rsid w:val="00C359AA"/>
    <w:rsid w:val="00C43C14"/>
    <w:rsid w:val="00C5139F"/>
    <w:rsid w:val="00C520D3"/>
    <w:rsid w:val="00C57448"/>
    <w:rsid w:val="00C61DED"/>
    <w:rsid w:val="00C6357C"/>
    <w:rsid w:val="00C659B0"/>
    <w:rsid w:val="00CD347C"/>
    <w:rsid w:val="00CF2159"/>
    <w:rsid w:val="00D017CA"/>
    <w:rsid w:val="00D53868"/>
    <w:rsid w:val="00D96486"/>
    <w:rsid w:val="00DB20B0"/>
    <w:rsid w:val="00DC7B60"/>
    <w:rsid w:val="00DD2FCA"/>
    <w:rsid w:val="00DE4913"/>
    <w:rsid w:val="00DF0B0C"/>
    <w:rsid w:val="00E23B76"/>
    <w:rsid w:val="00E35C89"/>
    <w:rsid w:val="00E442E6"/>
    <w:rsid w:val="00E46740"/>
    <w:rsid w:val="00EA1323"/>
    <w:rsid w:val="00EE7CA1"/>
    <w:rsid w:val="00F01724"/>
    <w:rsid w:val="00F159E5"/>
    <w:rsid w:val="00F40EF1"/>
    <w:rsid w:val="00F44958"/>
    <w:rsid w:val="00F45631"/>
    <w:rsid w:val="00F76A81"/>
    <w:rsid w:val="00F849C8"/>
    <w:rsid w:val="00F932AA"/>
    <w:rsid w:val="00F96313"/>
    <w:rsid w:val="00F96D46"/>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FAF783B0-3002-4655-8816-82CD2D4C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2D1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2446</Words>
  <Characters>15730</Characters>
  <Application>Microsoft Office Word</Application>
  <DocSecurity>4</DocSecurity>
  <Lines>314</Lines>
  <Paragraphs>85</Paragraphs>
  <ScaleCrop>false</ScaleCrop>
  <HeadingPairs>
    <vt:vector size="4" baseType="variant">
      <vt:variant>
        <vt:lpstr>Rubrik</vt:lpstr>
      </vt:variant>
      <vt:variant>
        <vt:i4>1</vt:i4>
      </vt:variant>
      <vt:variant>
        <vt:lpstr>Rubriker</vt:lpstr>
      </vt:variant>
      <vt:variant>
        <vt:i4>14</vt:i4>
      </vt:variant>
    </vt:vector>
  </HeadingPairs>
  <TitlesOfParts>
    <vt:vector size="15" baseType="lpstr">
      <vt:lpstr>1999/2000:T1</vt:lpstr>
      <vt:lpstr>Sammanfattning</vt:lpstr>
      <vt:lpstr>Innehållsförteckning</vt:lpstr>
      <vt:lpstr>Styrelsens redogörelse</vt:lpstr>
      <vt:lpstr>Riksrevisionens granskning</vt:lpstr>
      <vt:lpstr>    Utgångspunkter och motiv för granskningen</vt:lpstr>
      <vt:lpstr>    Riksrevisionens slutsatser</vt:lpstr>
      <vt:lpstr>        Samlad bedömning</vt:lpstr>
      <vt:lpstr>        Många projekt saknar näringslivsanknytning</vt:lpstr>
      <vt:lpstr>        Vissa projekt har karaktär av ordinarie verksamhet</vt:lpstr>
      <vt:lpstr>        Miljö- och jämställdhetsfrågor är påtagligt nedtonade</vt:lpstr>
      <vt:lpstr>        Beslutsprocessen är inte transparent</vt:lpstr>
      <vt:lpstr>        Lärandet är otillräckligt</vt:lpstr>
      <vt:lpstr>    Riksrevisionens rekommendationer</vt:lpstr>
      <vt:lpstr>Styrelsens överväganden</vt:lpstr>
    </vt:vector>
  </TitlesOfParts>
  <Company>Riksdagen</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2006-02-15T14:14:00Z</cp:lastPrinted>
  <dcterms:created xsi:type="dcterms:W3CDTF">2025-12-16T22:17:00Z</dcterms:created>
  <dcterms:modified xsi:type="dcterms:W3CDTF">2025-12-16T22:17:00Z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