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A42B57" w14:textId="77777777">
      <w:pPr>
        <w:pStyle w:val="Normalutanindragellerluft"/>
      </w:pPr>
      <w:bookmarkStart w:name="_Toc106800475" w:id="0"/>
      <w:bookmarkStart w:name="_Toc106801300" w:id="1"/>
    </w:p>
    <w:p xmlns:w14="http://schemas.microsoft.com/office/word/2010/wordml" w:rsidRPr="009B062B" w:rsidR="00AF30DD" w:rsidP="00101FB0" w:rsidRDefault="00106A87" w14:paraId="6F1F4FA4" w14:textId="77777777">
      <w:pPr>
        <w:pStyle w:val="RubrikFrslagTIllRiksdagsbeslut"/>
      </w:pPr>
      <w:sdt>
        <w:sdtPr>
          <w:alias w:val="CC_Boilerplate_4"/>
          <w:tag w:val="CC_Boilerplate_4"/>
          <w:id w:val="-1644581176"/>
          <w:lock w:val="sdtContentLocked"/>
          <w:placeholder>
            <w:docPart w:val="0B56D99B1FB04A9C9C007F1C713A710B"/>
          </w:placeholder>
          <w:text/>
        </w:sdtPr>
        <w:sdtEndPr/>
        <w:sdtContent>
          <w:r w:rsidRPr="009B062B" w:rsidR="00AF30DD">
            <w:t>Förslag till riksdagsbeslut</w:t>
          </w:r>
        </w:sdtContent>
      </w:sdt>
      <w:bookmarkEnd w:id="0"/>
      <w:bookmarkEnd w:id="1"/>
    </w:p>
    <w:sdt>
      <w:sdtPr>
        <w:alias w:val="Yrkande 1"/>
        <w:tag w:val="330da587-3b6e-4397-a413-18d2f90dab31"/>
        <w:id w:val="-634639692"/>
        <w:lock w:val="sdtLocked"/>
      </w:sdtPr>
      <w:sdtEndPr/>
      <w:sdtContent>
        <w:p>
          <w:pPr>
            <w:pStyle w:val="Frslagstext"/>
            <w:numPr>
              <w:ilvl w:val="0"/>
              <w:numId w:val="0"/>
            </w:numPr>
          </w:pPr>
          <w:r>
            <w:t>Riksdagen ställer sig bakom det som anförs i motionen om vikten av ett fortsatt långsiktigt och brett stöd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EC5EC5620A40259DEBB13050BEC07A"/>
        </w:placeholder>
        <w:text/>
      </w:sdtPr>
      <w:sdtEndPr/>
      <w:sdtContent>
        <w:p xmlns:w14="http://schemas.microsoft.com/office/word/2010/wordml" w:rsidRPr="009B062B" w:rsidR="006D79C9" w:rsidP="00333E95" w:rsidRDefault="006D79C9" w14:paraId="5771C797" w14:textId="77777777">
          <w:pPr>
            <w:pStyle w:val="Rubrik1"/>
          </w:pPr>
          <w:r>
            <w:t>Motivering</w:t>
          </w:r>
        </w:p>
      </w:sdtContent>
    </w:sdt>
    <w:bookmarkEnd w:displacedByCustomXml="prev" w:id="3"/>
    <w:bookmarkEnd w:displacedByCustomXml="prev" w:id="4"/>
    <w:p xmlns:w14="http://schemas.microsoft.com/office/word/2010/wordml" w:rsidR="00902845" w:rsidP="00902845" w:rsidRDefault="00902845" w14:paraId="0C3F148B" w14:textId="78002ECD">
      <w:pPr>
        <w:pStyle w:val="Normalutanindragellerluft"/>
      </w:pPr>
      <w:r>
        <w:t xml:space="preserve">Rysslands brutala anfallskrig mot Ukraina fortsätter att orsaka enorma mänskliga lidanden, förstörelse och osäkerhet. Ukraina kämpar inte bara för sin egen frihet, utan också för de värden som bär upp den europeiska demokratin och rättsordningen. Sveriges stöd har hittills varit betydande, </w:t>
      </w:r>
      <w:r w:rsidR="0090585B">
        <w:t>såväl avseende</w:t>
      </w:r>
      <w:r>
        <w:t xml:space="preserve"> militär</w:t>
      </w:r>
      <w:r w:rsidR="0090585B">
        <w:t>t</w:t>
      </w:r>
      <w:r>
        <w:t>, humanitärt</w:t>
      </w:r>
      <w:r w:rsidR="0090585B">
        <w:t xml:space="preserve"> som</w:t>
      </w:r>
      <w:r>
        <w:t xml:space="preserve"> civilt stöd, samt genom att bidra till Ukrainas reformarbete och återuppbyggnad. Regeringen har beslutat om en flerårig ram för militära stödinsatser och Sverige har aktivt medverkat </w:t>
      </w:r>
      <w:r w:rsidR="0090585B">
        <w:t>t</w:t>
      </w:r>
      <w:r>
        <w:t>i</w:t>
      </w:r>
      <w:r w:rsidR="0090585B">
        <w:t>ll</w:t>
      </w:r>
      <w:r>
        <w:t xml:space="preserve"> EU:s sanktioner mot Ryssland. </w:t>
      </w:r>
      <w:r w:rsidR="0090585B">
        <w:t>K</w:t>
      </w:r>
      <w:r>
        <w:t>rigets utveckling visar</w:t>
      </w:r>
      <w:r w:rsidR="0090585B">
        <w:t xml:space="preserve"> dock</w:t>
      </w:r>
      <w:r>
        <w:t xml:space="preserve"> tydligt att stödet måste fortsätta, fördjupas och ges en än mer långsiktig struktur.</w:t>
      </w:r>
    </w:p>
    <w:p xmlns:w14="http://schemas.microsoft.com/office/word/2010/wordml" w:rsidR="00902845" w:rsidP="00902845" w:rsidRDefault="00902845" w14:paraId="6B03D88F" w14:textId="77777777">
      <w:pPr>
        <w:pStyle w:val="Normalutanindragellerluft"/>
      </w:pPr>
    </w:p>
    <w:p xmlns:w14="http://schemas.microsoft.com/office/word/2010/wordml" w:rsidR="00902845" w:rsidP="00902845" w:rsidRDefault="00902845" w14:paraId="0D97CB68" w14:textId="1FCC7EB4">
      <w:pPr>
        <w:pStyle w:val="Normalutanindragellerluft"/>
      </w:pPr>
      <w:r>
        <w:t xml:space="preserve">Det handlar om att säkra Ukrainas suveränitet, territoriella integritet och rätt till självbestämmande. Stödet bör inriktas på att långsiktigt stärka landets försvarsförmåga och möjliggöra återuppbyggnaden av infrastruktur, energisystem, sjukvård, transport och demokratiska institutioner. Sverige bör även verka för att EU etablerar en </w:t>
      </w:r>
      <w:r>
        <w:lastRenderedPageBreak/>
        <w:t>Marshallplan</w:t>
      </w:r>
      <w:r w:rsidR="0090585B">
        <w:t>-</w:t>
      </w:r>
      <w:r>
        <w:t>liknande struktur för Ukrainas framtida återhämtning. Lika viktigt är att samordna stödet inom EU och tillsammans med våra transatlantiska partners</w:t>
      </w:r>
      <w:r w:rsidR="0090585B">
        <w:t xml:space="preserve"> för</w:t>
      </w:r>
      <w:r>
        <w:t xml:space="preserve"> att insatserna </w:t>
      </w:r>
      <w:r w:rsidR="0090585B">
        <w:t xml:space="preserve">ska </w:t>
      </w:r>
      <w:r>
        <w:t>bli slagkraftiga och effektiva.</w:t>
      </w:r>
    </w:p>
    <w:p xmlns:w14="http://schemas.microsoft.com/office/word/2010/wordml" w:rsidR="00902845" w:rsidP="00902845" w:rsidRDefault="00902845" w14:paraId="13630629" w14:textId="77777777">
      <w:pPr>
        <w:pStyle w:val="Normalutanindragellerluft"/>
      </w:pPr>
    </w:p>
    <w:p xmlns:w14="http://schemas.microsoft.com/office/word/2010/wordml" w:rsidR="00902845" w:rsidP="00902845" w:rsidRDefault="00902845" w14:paraId="58F02145" w14:textId="03257CFC">
      <w:pPr>
        <w:pStyle w:val="Normalutanindragellerluft"/>
      </w:pPr>
      <w:r>
        <w:t>Sanktionerna mot Ryssland behöver upprätthållas och där det är möjligt utökas. Sveriges roll bör också vara att aktivt bidra till att dessa sanktioner efterlevs och får avsedd effekt. Samtidigt måste rättvisefrågan stå i centrum. Krigsbrott och övergrepp får inte förbli ostraffade. Därför bör Sverige fortsätta att stödja internationella domstolar, arbete</w:t>
      </w:r>
      <w:r w:rsidR="0090585B">
        <w:t>t</w:t>
      </w:r>
      <w:r>
        <w:t xml:space="preserve"> med dokumentation av övergrepp samt det ukrainska civilsamhället och fria medier.</w:t>
      </w:r>
    </w:p>
    <w:p xmlns:w14="http://schemas.microsoft.com/office/word/2010/wordml" w:rsidR="00902845" w:rsidP="00902845" w:rsidRDefault="00902845" w14:paraId="0F392DC2" w14:textId="77777777">
      <w:pPr>
        <w:pStyle w:val="Normalutanindragellerluft"/>
      </w:pPr>
    </w:p>
    <w:p xmlns:w14="http://schemas.microsoft.com/office/word/2010/wordml" w:rsidRPr="00422B9E" w:rsidR="00422B9E" w:rsidP="00902845" w:rsidRDefault="00902845" w14:paraId="4302C685" w14:textId="1B81E071">
      <w:pPr>
        <w:pStyle w:val="Normalutanindragellerluft"/>
      </w:pPr>
      <w:r>
        <w:t>Ukraina har valt en europeisk väg mot EU och Nato. Det svenska stödet måste utformas så att det stärker reformarbetet och skapar förutsättningar för ett framtida medlemskap, när Ukraina uppfyller de krav som ställs. På så sätt kan vi bidra till att Ukraina inte bara överlever kriget utan också får möjlighet att utvecklas som en demokratisk rättsstat i gemenskap med övriga Europa.</w:t>
      </w:r>
    </w:p>
    <w:p xmlns:w14="http://schemas.microsoft.com/office/word/2010/wordml" w:rsidR="00BB6339" w:rsidP="008E0FE2" w:rsidRDefault="00BB6339" w14:paraId="5C86ADE9" w14:textId="77777777">
      <w:pPr>
        <w:pStyle w:val="Normalutanindragellerluft"/>
      </w:pPr>
    </w:p>
    <w:sdt>
      <w:sdtPr>
        <w:rPr>
          <w:i/>
          <w:noProof/>
        </w:rPr>
        <w:alias w:val="CC_Underskrifter"/>
        <w:tag w:val="CC_Underskrifter"/>
        <w:id w:val="583496634"/>
        <w:lock w:val="sdtContentLocked"/>
        <w:placeholder>
          <w:docPart w:val="95DC60943D17442FA4A66FD94A041513"/>
        </w:placeholder>
      </w:sdtPr>
      <w:sdtEndPr/>
      <w:sdtContent>
        <w:p xmlns:w14="http://schemas.microsoft.com/office/word/2010/wordml" w:rsidR="00101FB0" w:rsidP="00101FB0" w:rsidRDefault="00101FB0" w14:paraId="5DBC9F50" w14:textId="77777777"/>
        <w:p xmlns:w14="http://schemas.microsoft.com/office/word/2010/wordml" w:rsidR="00101FB0" w:rsidP="00101FB0" w:rsidRDefault="00106A87" w14:paraId="29EDB658" w14:textId="3CC78F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DAB9A4F" w14:textId="1F79051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D045" w14:textId="77777777" w:rsidR="00C402AA" w:rsidRDefault="00C402AA" w:rsidP="000C1CAD">
      <w:pPr>
        <w:spacing w:line="240" w:lineRule="auto"/>
      </w:pPr>
      <w:r>
        <w:separator/>
      </w:r>
    </w:p>
  </w:endnote>
  <w:endnote w:type="continuationSeparator" w:id="0">
    <w:p w14:paraId="630DC723" w14:textId="77777777" w:rsidR="00C402AA" w:rsidRDefault="00C40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0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3B58" w14:textId="03BBE6E2" w:rsidR="00262EA3" w:rsidRPr="00101FB0" w:rsidRDefault="00262EA3" w:rsidP="00101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2977" w14:textId="77777777" w:rsidR="00C402AA" w:rsidRDefault="00C402AA" w:rsidP="000C1CAD">
      <w:pPr>
        <w:spacing w:line="240" w:lineRule="auto"/>
      </w:pPr>
      <w:r>
        <w:separator/>
      </w:r>
    </w:p>
  </w:footnote>
  <w:footnote w:type="continuationSeparator" w:id="0">
    <w:p w14:paraId="2A01B110" w14:textId="77777777" w:rsidR="00C402AA" w:rsidRDefault="00C40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9D91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EB27C" wp14:anchorId="3B930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6A87" w14:paraId="2CD886A0" w14:textId="799A7AE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9304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6A87" w14:paraId="2CD886A0" w14:textId="799A7AE5">
                    <w:pPr>
                      <w:jc w:val="right"/>
                    </w:pPr>
                    <w:sdt>
                      <w:sdtPr>
                        <w:alias w:val="CC_Noformat_Partikod"/>
                        <w:tag w:val="CC_Noformat_Partikod"/>
                        <w:id w:val="-53464382"/>
                        <w:placeholder>
                          <w:docPart w:val="AFF13DA6BC414D98913834ED24E458AB"/>
                        </w:placeholder>
                        <w:text/>
                      </w:sdtPr>
                      <w:sdtEndPr/>
                      <w:sdtContent>
                        <w:r w:rsidR="00902845">
                          <w:t>KD</w:t>
                        </w:r>
                      </w:sdtContent>
                    </w:sdt>
                    <w:sdt>
                      <w:sdtPr>
                        <w:alias w:val="CC_Noformat_Partinummer"/>
                        <w:tag w:val="CC_Noformat_Partinummer"/>
                        <w:id w:val="-1709555926"/>
                        <w:placeholder>
                          <w:docPart w:val="D3CCA954F3C24771A356FD5D7A853A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D50F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441F76" w14:textId="77777777">
    <w:pPr>
      <w:jc w:val="right"/>
    </w:pPr>
  </w:p>
  <w:p w:rsidR="00262EA3" w:rsidP="00776B74" w:rsidRDefault="00262EA3" w14:paraId="2B77A9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6A87" w14:paraId="7B8377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417955" wp14:anchorId="2481FF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6A87" w14:paraId="7D85F9E0" w14:textId="0DB10B3D">
    <w:pPr>
      <w:pStyle w:val="FSHNormal"/>
      <w:spacing w:before="40"/>
    </w:pPr>
    <w:sdt>
      <w:sdtPr>
        <w:alias w:val="CC_Noformat_Motionstyp"/>
        <w:tag w:val="CC_Noformat_Motionstyp"/>
        <w:id w:val="1162973129"/>
        <w:lock w:val="sdtContentLocked"/>
        <w15:appearance w15:val="hidden"/>
        <w:text/>
      </w:sdtPr>
      <w:sdtEndPr/>
      <w:sdtContent>
        <w:r w:rsidR="00101FB0">
          <w:t>Enskild motion</w:t>
        </w:r>
      </w:sdtContent>
    </w:sdt>
    <w:r w:rsidR="00821B36">
      <w:t xml:space="preserve"> </w:t>
    </w:r>
    <w:sdt>
      <w:sdtPr>
        <w:alias w:val="CC_Noformat_Partikod"/>
        <w:tag w:val="CC_Noformat_Partikod"/>
        <w:id w:val="1471015553"/>
        <w:lock w:val="contentLocked"/>
        <w:text/>
      </w:sdtPr>
      <w:sdtEndPr/>
      <w:sdtContent>
        <w:r w:rsidR="0090284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06A87" w14:paraId="17D00C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6A87" w14:paraId="2373A3B0" w14:textId="2283FF0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F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FB0">
          <w:t>:2006</w:t>
        </w:r>
      </w:sdtContent>
    </w:sdt>
  </w:p>
  <w:p w:rsidR="00262EA3" w:rsidP="00E03A3D" w:rsidRDefault="00106A87" w14:paraId="265B4AA4" w14:textId="71EEE1D2">
    <w:pPr>
      <w:pStyle w:val="Motionr"/>
    </w:pPr>
    <w:sdt>
      <w:sdtPr>
        <w:alias w:val="CC_Noformat_Avtext"/>
        <w:tag w:val="CC_Noformat_Avtext"/>
        <w:id w:val="-2020768203"/>
        <w:lock w:val="sdtContentLocked"/>
        <w:placeholder>
          <w:docPart w:val="AFF13DA6BC414D98913834ED24E458AB"/>
        </w:placeholder>
        <w15:appearance w15:val="hidden"/>
        <w:text/>
      </w:sdtPr>
      <w:sdtEndPr/>
      <w:sdtContent>
        <w:r w:rsidR="00101FB0">
          <w:t>av Magnus Berntsson (KD)</w:t>
        </w:r>
      </w:sdtContent>
    </w:sdt>
  </w:p>
  <w:sdt>
    <w:sdtPr>
      <w:alias w:val="CC_Noformat_Rubtext"/>
      <w:tag w:val="CC_Noformat_Rubtext"/>
      <w:id w:val="-218060500"/>
      <w:lock w:val="sdtLocked"/>
      <w:placeholder>
        <w:docPart w:val="D3CCA954F3C24771A356FD5D7A853A6B"/>
      </w:placeholder>
      <w:text/>
    </w:sdtPr>
    <w:sdtEndPr/>
    <w:sdtContent>
      <w:p w:rsidR="00262EA3" w:rsidP="00283E0F" w:rsidRDefault="00902845" w14:paraId="174B35CB" w14:textId="14C6568C">
        <w:pPr>
          <w:pStyle w:val="FSHRub2"/>
        </w:pPr>
        <w:r>
          <w:t>Ansvar, rättvisa och europeisk gemenskap för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B5B79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8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B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8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342"/>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45"/>
    <w:rsid w:val="00902AB6"/>
    <w:rsid w:val="00902EE4"/>
    <w:rsid w:val="00903C78"/>
    <w:rsid w:val="00903E2A"/>
    <w:rsid w:val="00903FEE"/>
    <w:rsid w:val="009043FE"/>
    <w:rsid w:val="009044E4"/>
    <w:rsid w:val="00904DBD"/>
    <w:rsid w:val="0090574E"/>
    <w:rsid w:val="0090578D"/>
    <w:rsid w:val="0090585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A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9C32D4"/>
  <w15:chartTrackingRefBased/>
  <w15:docId w15:val="{DF76E242-FF99-431C-897D-50928619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87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6D99B1FB04A9C9C007F1C713A710B"/>
        <w:category>
          <w:name w:val="Allmänt"/>
          <w:gallery w:val="placeholder"/>
        </w:category>
        <w:types>
          <w:type w:val="bbPlcHdr"/>
        </w:types>
        <w:behaviors>
          <w:behavior w:val="content"/>
        </w:behaviors>
        <w:guid w:val="{6C2D6ED5-2D5F-4A7B-87DD-84F455457FBE}"/>
      </w:docPartPr>
      <w:docPartBody>
        <w:p w:rsidR="00B46E14" w:rsidRDefault="00B27B56">
          <w:pPr>
            <w:pStyle w:val="0B56D99B1FB04A9C9C007F1C713A710B"/>
          </w:pPr>
          <w:r w:rsidRPr="005A0A93">
            <w:rPr>
              <w:rStyle w:val="Platshllartext"/>
            </w:rPr>
            <w:t>Förslag till riksdagsbeslut</w:t>
          </w:r>
        </w:p>
      </w:docPartBody>
    </w:docPart>
    <w:docPart>
      <w:docPartPr>
        <w:name w:val="BDEC5EC5620A40259DEBB13050BEC07A"/>
        <w:category>
          <w:name w:val="Allmänt"/>
          <w:gallery w:val="placeholder"/>
        </w:category>
        <w:types>
          <w:type w:val="bbPlcHdr"/>
        </w:types>
        <w:behaviors>
          <w:behavior w:val="content"/>
        </w:behaviors>
        <w:guid w:val="{22503654-FED3-4A4D-8FBD-1617F960FF9B}"/>
      </w:docPartPr>
      <w:docPartBody>
        <w:p w:rsidR="00B46E14" w:rsidRDefault="00B27B56">
          <w:pPr>
            <w:pStyle w:val="BDEC5EC5620A40259DEBB13050BEC07A"/>
          </w:pPr>
          <w:r w:rsidRPr="005A0A93">
            <w:rPr>
              <w:rStyle w:val="Platshllartext"/>
            </w:rPr>
            <w:t>Motivering</w:t>
          </w:r>
        </w:p>
      </w:docPartBody>
    </w:docPart>
    <w:docPart>
      <w:docPartPr>
        <w:name w:val="AFF13DA6BC414D98913834ED24E458AB"/>
        <w:category>
          <w:name w:val="Allmänt"/>
          <w:gallery w:val="placeholder"/>
        </w:category>
        <w:types>
          <w:type w:val="bbPlcHdr"/>
        </w:types>
        <w:behaviors>
          <w:behavior w:val="content"/>
        </w:behaviors>
        <w:guid w:val="{E18A1702-EEB7-4390-BBD4-28A3188EE22F}"/>
      </w:docPartPr>
      <w:docPartBody>
        <w:p w:rsidR="00B46E14" w:rsidRDefault="00B27B56">
          <w:pPr>
            <w:pStyle w:val="AFF13DA6BC414D98913834ED24E458AB"/>
          </w:pPr>
          <w:r>
            <w:rPr>
              <w:rStyle w:val="Platshllartext"/>
            </w:rPr>
            <w:t xml:space="preserve"> </w:t>
          </w:r>
        </w:p>
      </w:docPartBody>
    </w:docPart>
    <w:docPart>
      <w:docPartPr>
        <w:name w:val="D3CCA954F3C24771A356FD5D7A853A6B"/>
        <w:category>
          <w:name w:val="Allmänt"/>
          <w:gallery w:val="placeholder"/>
        </w:category>
        <w:types>
          <w:type w:val="bbPlcHdr"/>
        </w:types>
        <w:behaviors>
          <w:behavior w:val="content"/>
        </w:behaviors>
        <w:guid w:val="{1CEFDB91-78EC-401F-817E-5E2C52DE6A26}"/>
      </w:docPartPr>
      <w:docPartBody>
        <w:p w:rsidR="00B46E14" w:rsidRDefault="00B27B56">
          <w:pPr>
            <w:pStyle w:val="D3CCA954F3C24771A356FD5D7A853A6B"/>
          </w:pPr>
          <w:r>
            <w:t xml:space="preserve"> </w:t>
          </w:r>
        </w:p>
      </w:docPartBody>
    </w:docPart>
    <w:docPart>
      <w:docPartPr>
        <w:name w:val="95DC60943D17442FA4A66FD94A041513"/>
        <w:category>
          <w:name w:val="Allmänt"/>
          <w:gallery w:val="placeholder"/>
        </w:category>
        <w:types>
          <w:type w:val="bbPlcHdr"/>
        </w:types>
        <w:behaviors>
          <w:behavior w:val="content"/>
        </w:behaviors>
        <w:guid w:val="{EE32B109-8133-4BE3-BFC0-2FEE911F764F}"/>
      </w:docPartPr>
      <w:docPartBody>
        <w:p w:rsidR="00000000" w:rsidRDefault="00602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14"/>
    <w:rsid w:val="00B27B56"/>
    <w:rsid w:val="00B46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6D99B1FB04A9C9C007F1C713A710B">
    <w:name w:val="0B56D99B1FB04A9C9C007F1C713A710B"/>
  </w:style>
  <w:style w:type="paragraph" w:customStyle="1" w:styleId="39D578EFFADB445C896C3A613FDB8121">
    <w:name w:val="39D578EFFADB445C896C3A613FDB8121"/>
  </w:style>
  <w:style w:type="paragraph" w:customStyle="1" w:styleId="BDEC5EC5620A40259DEBB13050BEC07A">
    <w:name w:val="BDEC5EC5620A40259DEBB13050BEC07A"/>
  </w:style>
  <w:style w:type="paragraph" w:customStyle="1" w:styleId="6A65D09864BE4C0892C8A9DA7E0D3DE4">
    <w:name w:val="6A65D09864BE4C0892C8A9DA7E0D3DE4"/>
  </w:style>
  <w:style w:type="paragraph" w:customStyle="1" w:styleId="AFF13DA6BC414D98913834ED24E458AB">
    <w:name w:val="AFF13DA6BC414D98913834ED24E458AB"/>
  </w:style>
  <w:style w:type="paragraph" w:customStyle="1" w:styleId="D3CCA954F3C24771A356FD5D7A853A6B">
    <w:name w:val="D3CCA954F3C24771A356FD5D7A853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29A44-4A33-45AA-AF30-E9CB8FC6B1F5}"/>
</file>

<file path=customXml/itemProps2.xml><?xml version="1.0" encoding="utf-8"?>
<ds:datastoreItem xmlns:ds="http://schemas.openxmlformats.org/officeDocument/2006/customXml" ds:itemID="{A90680A4-92C6-4968-A95F-F866DC7819CE}"/>
</file>

<file path=customXml/itemProps3.xml><?xml version="1.0" encoding="utf-8"?>
<ds:datastoreItem xmlns:ds="http://schemas.openxmlformats.org/officeDocument/2006/customXml" ds:itemID="{2123C7CC-6F2C-4B25-AC28-BC05E61EFCB0}"/>
</file>

<file path=docProps/app.xml><?xml version="1.0" encoding="utf-8"?>
<Properties xmlns="http://schemas.openxmlformats.org/officeDocument/2006/extended-properties" xmlns:vt="http://schemas.openxmlformats.org/officeDocument/2006/docPropsVTypes">
  <Template>Normal</Template>
  <TotalTime>9</TotalTime>
  <Pages>2</Pages>
  <Words>321</Words>
  <Characters>1957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