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097F" w:rsidRPr="00E464F9" w:rsidRDefault="00BD097F" w:rsidP="007C0242">
      <w:pPr>
        <w:pStyle w:val="Hemstlrubrik"/>
      </w:pPr>
      <w:r w:rsidRPr="00E464F9">
        <w:t>Förslag till riksdagsbeslut</w:t>
      </w:r>
    </w:p>
    <w:p w:rsidR="007C0242" w:rsidRPr="00E464F9" w:rsidRDefault="007C0242" w:rsidP="007C0242">
      <w:pPr>
        <w:pStyle w:val="Hemstlatt"/>
      </w:pPr>
      <w:r w:rsidRPr="00E464F9">
        <w:t>Riksdagen tillkännager för regeringen som sin mening vad i motionen anförs om energieffektiviseringsmål.</w:t>
      </w:r>
    </w:p>
    <w:p w:rsidR="007C0242" w:rsidRPr="00E464F9" w:rsidRDefault="007C0242" w:rsidP="007C0242">
      <w:pPr>
        <w:pStyle w:val="Hemstlatt"/>
      </w:pPr>
      <w:r w:rsidRPr="00E464F9">
        <w:t>Riksdagen tillkännager för regeringen som sin mening vad i motionen anförs om energieffektiviseringsåtgärder.</w:t>
      </w:r>
    </w:p>
    <w:p w:rsidR="007C0242" w:rsidRPr="00E464F9" w:rsidRDefault="007C0242" w:rsidP="007C0242">
      <w:pPr>
        <w:pStyle w:val="Hemstlatt"/>
      </w:pPr>
      <w:r w:rsidRPr="00E464F9">
        <w:t xml:space="preserve">Riksdagen </w:t>
      </w:r>
      <w:r w:rsidR="00A56DA5" w:rsidRPr="00E464F9">
        <w:t xml:space="preserve">avslår </w:t>
      </w:r>
      <w:r w:rsidRPr="00E464F9">
        <w:t>regeringen</w:t>
      </w:r>
      <w:r w:rsidR="00A56DA5" w:rsidRPr="00E464F9">
        <w:t xml:space="preserve">s förslag </w:t>
      </w:r>
      <w:r w:rsidRPr="00E464F9">
        <w:t>om energideklarationer.</w:t>
      </w:r>
    </w:p>
    <w:p w:rsidR="007C0242" w:rsidRPr="00E464F9" w:rsidRDefault="007C0242" w:rsidP="007C0242">
      <w:pPr>
        <w:pStyle w:val="Hemstlatt"/>
      </w:pPr>
      <w:r w:rsidRPr="00E464F9">
        <w:t xml:space="preserve">Riksdagen avslår regeringens förslag om ändring av </w:t>
      </w:r>
      <w:r w:rsidR="00616164" w:rsidRPr="00E464F9">
        <w:t>plan</w:t>
      </w:r>
      <w:r w:rsidRPr="00E464F9">
        <w:t>- och bygglagen.</w:t>
      </w:r>
    </w:p>
    <w:p w:rsidR="00A10654" w:rsidRPr="00E464F9" w:rsidRDefault="00A10654" w:rsidP="00E22893">
      <w:pPr>
        <w:pStyle w:val="Rubrik1"/>
      </w:pPr>
      <w:r w:rsidRPr="00E464F9">
        <w:t>Mål för energieffektivisering i bebyggelsen</w:t>
      </w:r>
    </w:p>
    <w:p w:rsidR="007D5DDF" w:rsidRPr="00E464F9" w:rsidRDefault="007C0242" w:rsidP="00F33CC6">
      <w:r w:rsidRPr="00E464F9">
        <w:t xml:space="preserve">Vi anser att det är viktigt att fokusera </w:t>
      </w:r>
      <w:r w:rsidR="00616164" w:rsidRPr="00E464F9">
        <w:t>på</w:t>
      </w:r>
      <w:r w:rsidRPr="00E464F9">
        <w:t xml:space="preserve"> minskningen av användningen av fossila bränslen </w:t>
      </w:r>
      <w:r w:rsidR="00A56DA5" w:rsidRPr="00E464F9">
        <w:t xml:space="preserve">som </w:t>
      </w:r>
      <w:r w:rsidRPr="00E464F9">
        <w:t>delmål. Det är också viktigt att få en tydlig men reali</w:t>
      </w:r>
      <w:r w:rsidRPr="00E464F9">
        <w:t>s</w:t>
      </w:r>
      <w:r w:rsidRPr="00E464F9">
        <w:t xml:space="preserve">tisk markering av hur stor minskning av växthusgaser som bostadssektorn kan bidra med. Rapporten </w:t>
      </w:r>
      <w:r w:rsidRPr="00E464F9">
        <w:rPr>
          <w:i/>
        </w:rPr>
        <w:t>Klimatkontroll 2004</w:t>
      </w:r>
      <w:r w:rsidRPr="00E464F9">
        <w:t xml:space="preserve"> pekar på att en minskning med 40 </w:t>
      </w:r>
      <w:r w:rsidR="001611EC" w:rsidRPr="00E464F9">
        <w:t xml:space="preserve">procent </w:t>
      </w:r>
      <w:r w:rsidRPr="00E464F9">
        <w:t>av utsläppen till 2020 jämfört med 1995 inte är orealistisk. Bostad</w:t>
      </w:r>
      <w:r w:rsidRPr="00E464F9">
        <w:t>s</w:t>
      </w:r>
      <w:r w:rsidRPr="00E464F9">
        <w:t>sektorn är den sektor i samhället där minskningar</w:t>
      </w:r>
      <w:r w:rsidR="00616164" w:rsidRPr="00E464F9">
        <w:t>na</w:t>
      </w:r>
      <w:r w:rsidRPr="00E464F9">
        <w:t xml:space="preserve"> av växthusgaser hitintills har varit störst och som troligen har lättast att minska sina utsläpp ytterligare.</w:t>
      </w:r>
      <w:r w:rsidR="001611EC" w:rsidRPr="00E464F9">
        <w:t xml:space="preserve"> Mot bakgrund av detta har alliansen i motion 2004/05:MJ37 formulerat fö</w:t>
      </w:r>
      <w:r w:rsidR="001611EC" w:rsidRPr="00E464F9">
        <w:t>l</w:t>
      </w:r>
      <w:r w:rsidR="001611EC" w:rsidRPr="00E464F9">
        <w:t>jande mål</w:t>
      </w:r>
      <w:r w:rsidR="007D5DDF" w:rsidRPr="00E464F9">
        <w:t>:</w:t>
      </w:r>
    </w:p>
    <w:p w:rsidR="007D5DDF" w:rsidRPr="00E464F9" w:rsidRDefault="007D5DDF" w:rsidP="001611EC">
      <w:pPr>
        <w:pStyle w:val="Normaltindrag"/>
      </w:pPr>
      <w:r w:rsidRPr="00E464F9">
        <w:t>Miljöbelastningen från energianvändningen i bostäder och lokaler minskar och är lägre år 2010 än år 1995. Bostadssektorn bör minska sitt bidrag till utsläpp av växthusgaser med minst 40 procent till 2020 jämfört med utslä</w:t>
      </w:r>
      <w:r w:rsidRPr="00E464F9">
        <w:t>p</w:t>
      </w:r>
      <w:r w:rsidRPr="00E464F9">
        <w:t>pen 1995. Detta ska</w:t>
      </w:r>
      <w:r w:rsidR="0094450B" w:rsidRPr="00E464F9">
        <w:t>ll</w:t>
      </w:r>
      <w:r w:rsidRPr="00E464F9">
        <w:t xml:space="preserve"> bland annat ske genom att den totala energianvändnin</w:t>
      </w:r>
      <w:r w:rsidRPr="00E464F9">
        <w:t>g</w:t>
      </w:r>
      <w:r w:rsidRPr="00E464F9">
        <w:t xml:space="preserve">en effektiviseras för att på sikt minska samt </w:t>
      </w:r>
      <w:r w:rsidR="00616164" w:rsidRPr="00E464F9">
        <w:t xml:space="preserve">genom </w:t>
      </w:r>
      <w:r w:rsidRPr="00E464F9">
        <w:t>en övergång till uppvär</w:t>
      </w:r>
      <w:r w:rsidRPr="00E464F9">
        <w:t>m</w:t>
      </w:r>
      <w:r w:rsidRPr="00E464F9">
        <w:t>ning som inte baseras på fossila bränslen.</w:t>
      </w:r>
    </w:p>
    <w:p w:rsidR="007C0242" w:rsidRPr="00E464F9" w:rsidRDefault="007C0242" w:rsidP="007C0242">
      <w:pPr>
        <w:pStyle w:val="Rubrik1"/>
      </w:pPr>
      <w:r w:rsidRPr="00E464F9">
        <w:lastRenderedPageBreak/>
        <w:t>Energieffektivisering</w:t>
      </w:r>
    </w:p>
    <w:p w:rsidR="00274B37" w:rsidRPr="00E464F9" w:rsidRDefault="00274B37" w:rsidP="00F33CC6">
      <w:r w:rsidRPr="00E464F9">
        <w:t>Vi moderater förespråkar en boendepolitik där energieffektiviserande åtgärder integreras med övriga lagar och regler i syfte att uppnå en god bebyggd miljö. Vi ställer oss därför negativa till en ensidig fokusering på energitekniska åtgärder</w:t>
      </w:r>
      <w:r w:rsidR="001611EC" w:rsidRPr="00E464F9">
        <w:t xml:space="preserve"> på det sätt som kommer till uttryck i regeringens förslag</w:t>
      </w:r>
      <w:r w:rsidRPr="00E464F9">
        <w:t>.</w:t>
      </w:r>
    </w:p>
    <w:p w:rsidR="00274B37" w:rsidRPr="00E464F9" w:rsidRDefault="001611EC" w:rsidP="001611EC">
      <w:pPr>
        <w:pStyle w:val="Normaltindrag"/>
      </w:pPr>
      <w:r w:rsidRPr="00E464F9">
        <w:t>Om</w:t>
      </w:r>
      <w:r w:rsidR="00274B37" w:rsidRPr="00E464F9">
        <w:t xml:space="preserve"> målet om god bebyggd miljö skall uppnås måste även </w:t>
      </w:r>
      <w:r w:rsidRPr="00E464F9">
        <w:t xml:space="preserve">andra </w:t>
      </w:r>
      <w:r w:rsidR="00274B37" w:rsidRPr="00E464F9">
        <w:t>värden</w:t>
      </w:r>
      <w:r w:rsidRPr="00E464F9">
        <w:t xml:space="preserve"> än energieffektivitet</w:t>
      </w:r>
      <w:r w:rsidR="00274B37" w:rsidRPr="00E464F9">
        <w:t xml:space="preserve"> tillmätas betydelse. Om strikt energitekniska värderingar tillmäts allt för stor betydelse på bekostnad av trivselfaktorer riskerar vi få en situation där flerfamiljshus uppförs som saknar efterfrågan. Därmed skulle en situation uppstå där energieffektiviserande åtgärder hos allmänheten får en negativ klang i och med att det leder till oattraktiva boendemiljöer. Miljo</w:t>
      </w:r>
      <w:r w:rsidR="00274B37" w:rsidRPr="00E464F9">
        <w:t>n</w:t>
      </w:r>
      <w:r w:rsidR="00274B37" w:rsidRPr="00E464F9">
        <w:t>programmet är ett exempel på hur tekniska faktorer påverkat boendemiljön negativt.</w:t>
      </w:r>
    </w:p>
    <w:p w:rsidR="00274B37" w:rsidRPr="00E464F9" w:rsidRDefault="00274B37" w:rsidP="001611EC">
      <w:pPr>
        <w:pStyle w:val="Normaltindrag"/>
      </w:pPr>
      <w:r w:rsidRPr="00E464F9">
        <w:t>Rådande energipriser, till följd av hög beskattning och några få domin</w:t>
      </w:r>
      <w:r w:rsidRPr="00E464F9">
        <w:t>e</w:t>
      </w:r>
      <w:r w:rsidRPr="00E464F9">
        <w:t>rande aktörer, är en drivkraft som gör att det torde ligga i fastighetsägarintre</w:t>
      </w:r>
      <w:r w:rsidRPr="00E464F9">
        <w:t>s</w:t>
      </w:r>
      <w:r w:rsidRPr="00E464F9">
        <w:t>set att effektivisera energianvändningen.</w:t>
      </w:r>
      <w:r w:rsidR="001611EC" w:rsidRPr="00E464F9">
        <w:t xml:space="preserve"> Regeringens bedömningar ger i</w:t>
      </w:r>
      <w:r w:rsidR="001611EC" w:rsidRPr="00E464F9">
        <w:t>n</w:t>
      </w:r>
      <w:r w:rsidR="001611EC" w:rsidRPr="00E464F9">
        <w:t>trycket att boende saknar viljan att minska energiförbrukningen i sina bost</w:t>
      </w:r>
      <w:r w:rsidR="001611EC" w:rsidRPr="00E464F9">
        <w:t>ä</w:t>
      </w:r>
      <w:r w:rsidR="001611EC" w:rsidRPr="00E464F9">
        <w:t>der. De framsteg som gjorts i</w:t>
      </w:r>
      <w:r w:rsidR="00616164" w:rsidRPr="00E464F9">
        <w:t xml:space="preserve"> Sverige hade inte varit möjliga</w:t>
      </w:r>
      <w:r w:rsidR="001611EC" w:rsidRPr="00E464F9">
        <w:t xml:space="preserve"> utan de insatser som de boende själva i väldigt stor utsträckning bidragit med på eget initiativ.</w:t>
      </w:r>
    </w:p>
    <w:p w:rsidR="00A10654" w:rsidRPr="00E464F9" w:rsidRDefault="001611EC" w:rsidP="001611EC">
      <w:pPr>
        <w:pStyle w:val="Normaltindrag"/>
      </w:pPr>
      <w:r w:rsidRPr="00E464F9">
        <w:t>Det är också så att i</w:t>
      </w:r>
      <w:r w:rsidR="00274B37" w:rsidRPr="00E464F9">
        <w:t xml:space="preserve"> en situation där nyproduktionen av bostäder är alltför låg för att på lång sikt möta efterfrågan </w:t>
      </w:r>
      <w:r w:rsidRPr="00E464F9">
        <w:t>kan det leda</w:t>
      </w:r>
      <w:r w:rsidR="00274B37" w:rsidRPr="00E464F9">
        <w:t xml:space="preserve"> fel att pådyvla byggind</w:t>
      </w:r>
      <w:r w:rsidR="00274B37" w:rsidRPr="00E464F9">
        <w:t>u</w:t>
      </w:r>
      <w:r w:rsidR="00274B37" w:rsidRPr="00E464F9">
        <w:t>strin, fastighetsägare och småhusägare ännu fler regler som fördyrar och fö</w:t>
      </w:r>
      <w:r w:rsidR="00274B37" w:rsidRPr="00E464F9">
        <w:t>r</w:t>
      </w:r>
      <w:r w:rsidR="00274B37" w:rsidRPr="00E464F9">
        <w:t xml:space="preserve">senar angelägna nybyggnationer. Energieffektiviserande åtgärder </w:t>
      </w:r>
      <w:r w:rsidR="00A10654" w:rsidRPr="00E464F9">
        <w:t xml:space="preserve">får </w:t>
      </w:r>
      <w:r w:rsidR="00274B37" w:rsidRPr="00E464F9">
        <w:t xml:space="preserve">inte </w:t>
      </w:r>
      <w:r w:rsidR="00A10654" w:rsidRPr="00E464F9">
        <w:t xml:space="preserve">hämma konkurrens eller utestänga små aktörer. </w:t>
      </w:r>
    </w:p>
    <w:p w:rsidR="001611EC" w:rsidRPr="00E464F9" w:rsidRDefault="001611EC" w:rsidP="001611EC">
      <w:pPr>
        <w:pStyle w:val="Normaltindrag"/>
      </w:pPr>
      <w:r w:rsidRPr="00E464F9">
        <w:t>För att minska energiförbrukningen måste de fria marknadskrafterna och de</w:t>
      </w:r>
      <w:r w:rsidR="00616164" w:rsidRPr="00E464F9">
        <w:t>n</w:t>
      </w:r>
      <w:r w:rsidRPr="00E464F9">
        <w:t xml:space="preserve"> individuella initiativkraften tillmätas större betydelse jämfört med vad som kommer till uttryck i regeringens förslag.</w:t>
      </w:r>
    </w:p>
    <w:p w:rsidR="00A56DA5" w:rsidRPr="00E464F9" w:rsidRDefault="00A56DA5" w:rsidP="00A56DA5">
      <w:pPr>
        <w:pStyle w:val="Normaltindrag"/>
        <w:rPr>
          <w:b/>
        </w:rPr>
      </w:pPr>
      <w:r w:rsidRPr="00E464F9">
        <w:t>Vi vill också påpeka att fastighetsskatten är ett hinder för att åstadkomma effektivisering av energianvändningen i byggnader, eftersom energibespara</w:t>
      </w:r>
      <w:r w:rsidRPr="00E464F9">
        <w:t>n</w:t>
      </w:r>
      <w:r w:rsidRPr="00E464F9">
        <w:t>de investeringar medför höjt taxeringsvärde och därmed höjd fastighetsskatt.</w:t>
      </w:r>
    </w:p>
    <w:p w:rsidR="00D13176" w:rsidRPr="00E464F9" w:rsidRDefault="00D13176" w:rsidP="001611EC">
      <w:pPr>
        <w:pStyle w:val="Normaltindrag"/>
      </w:pPr>
      <w:r w:rsidRPr="00E464F9">
        <w:t xml:space="preserve">Vi anser därför att </w:t>
      </w:r>
      <w:r w:rsidR="000A2848" w:rsidRPr="00E464F9">
        <w:t>riksdagen bör ge regeringen till</w:t>
      </w:r>
      <w:r w:rsidR="00616164" w:rsidRPr="00E464F9">
        <w:t xml:space="preserve"> </w:t>
      </w:r>
      <w:r w:rsidR="000A2848" w:rsidRPr="00E464F9">
        <w:t>känna vad som anförs om energieffektiviserande åtgärder.</w:t>
      </w:r>
      <w:r w:rsidRPr="00E464F9">
        <w:t xml:space="preserve"> </w:t>
      </w:r>
    </w:p>
    <w:p w:rsidR="00E84F25" w:rsidRPr="00E464F9" w:rsidRDefault="001E6384" w:rsidP="00E22893">
      <w:pPr>
        <w:pStyle w:val="Rubrik1"/>
      </w:pPr>
      <w:r w:rsidRPr="00E464F9">
        <w:t>Återkom med bättre förslag o</w:t>
      </w:r>
      <w:r w:rsidR="001611EC" w:rsidRPr="00E464F9">
        <w:t>m energideklarationer</w:t>
      </w:r>
    </w:p>
    <w:p w:rsidR="001611EC" w:rsidRPr="00E464F9" w:rsidRDefault="001611EC" w:rsidP="00616164">
      <w:pPr>
        <w:pStyle w:val="Rubrik2"/>
        <w:spacing w:before="120"/>
      </w:pPr>
      <w:r w:rsidRPr="00E464F9">
        <w:t>Bakgrund</w:t>
      </w:r>
    </w:p>
    <w:p w:rsidR="00365877" w:rsidRPr="00E464F9" w:rsidRDefault="00F83E88" w:rsidP="00F33CC6">
      <w:r w:rsidRPr="00E464F9">
        <w:t xml:space="preserve">Med hänvisning till ett EU-direktiv föreslår regeringen att </w:t>
      </w:r>
      <w:r w:rsidR="00365877" w:rsidRPr="00E464F9">
        <w:t xml:space="preserve">bestämmelser </w:t>
      </w:r>
      <w:r w:rsidR="00616164" w:rsidRPr="00E464F9">
        <w:t>i</w:t>
      </w:r>
      <w:r w:rsidR="00616164" w:rsidRPr="00E464F9">
        <w:t>n</w:t>
      </w:r>
      <w:r w:rsidR="00616164" w:rsidRPr="00E464F9">
        <w:t xml:space="preserve">förs </w:t>
      </w:r>
      <w:r w:rsidR="00365877" w:rsidRPr="00E464F9">
        <w:t>om en skyldighet för ägaren till en byggnad att se till att byggnaden b</w:t>
      </w:r>
      <w:r w:rsidR="00365877" w:rsidRPr="00E464F9">
        <w:t>e</w:t>
      </w:r>
      <w:r w:rsidR="00365877" w:rsidRPr="00E464F9">
        <w:t>siktigas och att vissa uppgifter om byggnadens energianvändning och ino</w:t>
      </w:r>
      <w:r w:rsidR="00365877" w:rsidRPr="00E464F9">
        <w:t>m</w:t>
      </w:r>
      <w:r w:rsidR="00365877" w:rsidRPr="00E464F9">
        <w:t>husmiljö deklareras i en energideklaration. En sådan deklaration skall upprä</w:t>
      </w:r>
      <w:r w:rsidR="00365877" w:rsidRPr="00E464F9">
        <w:t>t</w:t>
      </w:r>
      <w:r w:rsidR="00365877" w:rsidRPr="00E464F9">
        <w:t>tas när en byggnad uppförs. För större s</w:t>
      </w:r>
      <w:r w:rsidRPr="00E464F9">
        <w:t xml:space="preserve">å kallade </w:t>
      </w:r>
      <w:r w:rsidR="00365877" w:rsidRPr="00E464F9">
        <w:t>specialbyggnader och byg</w:t>
      </w:r>
      <w:r w:rsidR="00365877" w:rsidRPr="00E464F9">
        <w:t>g</w:t>
      </w:r>
      <w:r w:rsidR="00365877" w:rsidRPr="00E464F9">
        <w:t>nader som upplåts med nyttjanderätt skall det alltid finnas en deklaration som inte är äldre än tio år. En deklaration skall upprättas när en byggnad säljs</w:t>
      </w:r>
      <w:r w:rsidRPr="00E464F9">
        <w:t xml:space="preserve"> </w:t>
      </w:r>
      <w:r w:rsidR="00365877" w:rsidRPr="00E464F9">
        <w:t xml:space="preserve">om </w:t>
      </w:r>
      <w:r w:rsidRPr="00E464F9">
        <w:t xml:space="preserve">en sådan </w:t>
      </w:r>
      <w:r w:rsidR="00365877" w:rsidRPr="00E464F9">
        <w:t>inte redan</w:t>
      </w:r>
      <w:r w:rsidR="00A56DA5" w:rsidRPr="00E464F9">
        <w:t xml:space="preserve"> upprättats</w:t>
      </w:r>
      <w:r w:rsidRPr="00E464F9">
        <w:t>, ell</w:t>
      </w:r>
      <w:r w:rsidR="00365877" w:rsidRPr="00E464F9">
        <w:t xml:space="preserve">er om den senast upprättade deklarationen är äldre än tio år. </w:t>
      </w:r>
      <w:r w:rsidRPr="00E464F9">
        <w:t>E</w:t>
      </w:r>
      <w:r w:rsidR="00365877" w:rsidRPr="00E464F9">
        <w:t xml:space="preserve">n oberoende expert </w:t>
      </w:r>
      <w:r w:rsidRPr="00E464F9">
        <w:t xml:space="preserve">skall </w:t>
      </w:r>
      <w:r w:rsidR="00365877" w:rsidRPr="00E464F9">
        <w:t xml:space="preserve">besiktiga byggnaden och upprätta deklarationen. </w:t>
      </w:r>
      <w:r w:rsidRPr="00E464F9">
        <w:t>Alla e</w:t>
      </w:r>
      <w:r w:rsidR="00365877" w:rsidRPr="00E464F9">
        <w:t>nergideklaratione</w:t>
      </w:r>
      <w:r w:rsidRPr="00E464F9">
        <w:t>r skall</w:t>
      </w:r>
      <w:r w:rsidR="00365877" w:rsidRPr="00E464F9">
        <w:t xml:space="preserve"> lämnas in till Boverket, som skall ansvara för ett deklarationsregister.</w:t>
      </w:r>
    </w:p>
    <w:p w:rsidR="007B04C4" w:rsidRPr="00E464F9" w:rsidRDefault="00A56DA5" w:rsidP="00A56DA5">
      <w:pPr>
        <w:pStyle w:val="Rubrik2"/>
      </w:pPr>
      <w:r w:rsidRPr="00E464F9">
        <w:t>Bra förslag för fastighetsägarna efterlyses</w:t>
      </w:r>
    </w:p>
    <w:p w:rsidR="00F31A88" w:rsidRPr="00E464F9" w:rsidRDefault="00F31A88" w:rsidP="00F31A88">
      <w:r w:rsidRPr="00E464F9">
        <w:t>I det följande motiverar vi vårt avslag av regeringens förslag och varför vi anser att regeringen bör återkomma med ett bättre förslag</w:t>
      </w:r>
      <w:r w:rsidR="00256906" w:rsidRPr="00E464F9">
        <w:t xml:space="preserve"> som inte går längre än vad EU-direktivet nödvändiggör. Sverige behöver inte alltid vara det land som gör mer än dubbelt så mycket som EU begär.</w:t>
      </w:r>
    </w:p>
    <w:p w:rsidR="001E6384" w:rsidRPr="00E464F9" w:rsidRDefault="00F34304" w:rsidP="00F34304">
      <w:pPr>
        <w:pStyle w:val="Normaltindrag"/>
      </w:pPr>
      <w:r w:rsidRPr="00E464F9">
        <w:t xml:space="preserve">Även om det återstår mycket att göra för att öka energieffektiviseringen </w:t>
      </w:r>
      <w:r w:rsidR="00A56DA5" w:rsidRPr="00E464F9">
        <w:t xml:space="preserve">hävdar vi att </w:t>
      </w:r>
      <w:r w:rsidRPr="00E464F9">
        <w:t xml:space="preserve">Sverige är ett av de länder inom unionen som kommit längst med att effektivisera energianvändningen i våra fastigheter. Direktivet riktar främst in sig på </w:t>
      </w:r>
      <w:r w:rsidR="001E6384" w:rsidRPr="00E464F9">
        <w:t>bostadsbestånd i länder</w:t>
      </w:r>
      <w:r w:rsidRPr="00E464F9">
        <w:t xml:space="preserve"> där </w:t>
      </w:r>
      <w:r w:rsidR="001E6384" w:rsidRPr="00E464F9">
        <w:t>energieffektiviteten inte är lika god som i Sverige. Som regeringen påpekar har Sverige redan tillgodosett flera av åtgärderna i direktivet.</w:t>
      </w:r>
      <w:r w:rsidRPr="00E464F9">
        <w:t xml:space="preserve"> Det finns därför inte någon anledning att gå längre än vad EU-direktivet</w:t>
      </w:r>
      <w:r w:rsidR="00616164" w:rsidRPr="00E464F9">
        <w:t xml:space="preserve"> begär</w:t>
      </w:r>
      <w:r w:rsidRPr="00E464F9">
        <w:t xml:space="preserve">. </w:t>
      </w:r>
      <w:r w:rsidR="001E6384" w:rsidRPr="00E464F9">
        <w:t>Vi anser att regeringen i vissa delar gått för långt, och att regeringens förslag leder till ökad byråkrati och ökade kos</w:t>
      </w:r>
      <w:r w:rsidR="001E6384" w:rsidRPr="00E464F9">
        <w:t>t</w:t>
      </w:r>
      <w:r w:rsidR="001E6384" w:rsidRPr="00E464F9">
        <w:t xml:space="preserve">nader för fastighetsägarna på ett sätt som inte kan anses vara motiverat. </w:t>
      </w:r>
      <w:r w:rsidR="00F31A88" w:rsidRPr="00E464F9">
        <w:t>Det är också så att kostnaderna för administrativa åtgärder minskar fastighetsägarnas möjligheter att vidta energieffektiviserande åtgärder.</w:t>
      </w:r>
    </w:p>
    <w:p w:rsidR="00F34304" w:rsidRPr="00E464F9" w:rsidRDefault="001E6384" w:rsidP="00F34304">
      <w:pPr>
        <w:pStyle w:val="Normaltindrag"/>
      </w:pPr>
      <w:r w:rsidRPr="00E464F9">
        <w:t>Vi anser att ett kostnadseffektivt energideklarationssystem skall impleme</w:t>
      </w:r>
      <w:r w:rsidRPr="00E464F9">
        <w:t>n</w:t>
      </w:r>
      <w:r w:rsidRPr="00E464F9">
        <w:t>teras för småhus- och fastighetsägare i akt och mening att begränsa de adm</w:t>
      </w:r>
      <w:r w:rsidRPr="00E464F9">
        <w:t>i</w:t>
      </w:r>
      <w:r w:rsidRPr="00E464F9">
        <w:t>nistrativa bördorna för tillsynsmyndigheter, certifieringsorgan, fastighetsägare och hyresgäster. Regeringen bör därför återkomma med förslag om en min</w:t>
      </w:r>
      <w:r w:rsidRPr="00E464F9">
        <w:t>i</w:t>
      </w:r>
      <w:r w:rsidRPr="00E464F9">
        <w:t>malistisk lagstiftning som inte går utöver vad som stipuleras i direktivet.</w:t>
      </w:r>
    </w:p>
    <w:p w:rsidR="00F34304" w:rsidRPr="00E464F9" w:rsidRDefault="00F34304" w:rsidP="00F33CC6">
      <w:pPr>
        <w:pStyle w:val="Normaltindrag"/>
      </w:pPr>
      <w:r w:rsidRPr="00E464F9">
        <w:t>Redan på frivillig väg har många av de åtgärder som föreslås i direktivet vidtagits av fastighetsägare.</w:t>
      </w:r>
      <w:r w:rsidR="001E6384" w:rsidRPr="00E464F9">
        <w:t xml:space="preserve"> Enligt punkt 16 i direktivet kan certifieringen av byggnader grunda sig på avtal mellan intresseorganisationer och ett organ som utses av staten. </w:t>
      </w:r>
      <w:r w:rsidRPr="00E464F9">
        <w:t xml:space="preserve">Vi anser att denna möjlighet borde ha utretts i grunden innan den avfärdats som möjlig lösning av regeringen. </w:t>
      </w:r>
    </w:p>
    <w:p w:rsidR="00F34304" w:rsidRPr="00E464F9" w:rsidRDefault="005F241A" w:rsidP="00F34304">
      <w:pPr>
        <w:pStyle w:val="Normaltindrag"/>
      </w:pPr>
      <w:r w:rsidRPr="00E464F9">
        <w:t>Över</w:t>
      </w:r>
      <w:r w:rsidR="00616164" w:rsidRPr="00E464F9">
        <w:t xml:space="preserve"> </w:t>
      </w:r>
      <w:r w:rsidRPr="00E464F9">
        <w:t>huvud</w:t>
      </w:r>
      <w:r w:rsidR="00616164" w:rsidRPr="00E464F9">
        <w:t xml:space="preserve"> </w:t>
      </w:r>
      <w:r w:rsidRPr="00E464F9">
        <w:t xml:space="preserve">taget lämnar direktivet stort utrymme för medlemsstaterna att själva välja hur det skall implementeras i nationell rätt. Vi kan inte se att regeringen lämnar något fullgott </w:t>
      </w:r>
      <w:r w:rsidR="000D0BEB" w:rsidRPr="00E464F9">
        <w:t>skäl till att inte låta aktörerna på bostad</w:t>
      </w:r>
      <w:r w:rsidR="000D0BEB" w:rsidRPr="00E464F9">
        <w:t>s</w:t>
      </w:r>
      <w:r w:rsidR="000D0BEB" w:rsidRPr="00E464F9">
        <w:t>marknaden genom frivillighet energideklarera fastigheter.</w:t>
      </w:r>
    </w:p>
    <w:p w:rsidR="005B04A9" w:rsidRPr="00E464F9" w:rsidRDefault="001E6384" w:rsidP="00F31A88">
      <w:pPr>
        <w:pStyle w:val="Rubrik2"/>
      </w:pPr>
      <w:r w:rsidRPr="00E464F9">
        <w:t>Förenkla deklarationsprocessen</w:t>
      </w:r>
    </w:p>
    <w:p w:rsidR="005B04A9" w:rsidRPr="00E464F9" w:rsidRDefault="004861C8" w:rsidP="004861C8">
      <w:r w:rsidRPr="00E464F9">
        <w:t>Av artikel sju i direktivet framgår att: ”ett certifikat för lägenheter eller enh</w:t>
      </w:r>
      <w:r w:rsidRPr="00E464F9">
        <w:t>e</w:t>
      </w:r>
      <w:r w:rsidRPr="00E464F9">
        <w:t>ter för individuellt bruk i byggnadskomplex får grunda sig på en gemensam certifiering för hela byggnaden eller för byggnadskomplex med ett geme</w:t>
      </w:r>
      <w:r w:rsidRPr="00E464F9">
        <w:t>n</w:t>
      </w:r>
      <w:r w:rsidRPr="00E464F9">
        <w:t>samt värmesystem eller på bedömningen av en annan representativ lägenhet i samma byggnadskomplex.”</w:t>
      </w:r>
    </w:p>
    <w:p w:rsidR="004861C8" w:rsidRPr="00E464F9" w:rsidRDefault="004861C8" w:rsidP="004861C8">
      <w:pPr>
        <w:pStyle w:val="Normaltindrag"/>
      </w:pPr>
      <w:r w:rsidRPr="00E464F9">
        <w:t>Vi kan inte se att regeringen tydligt har uttryckt att denna möjlighet skall kunna utnyttjas av svenska fastighetsägare.</w:t>
      </w:r>
    </w:p>
    <w:p w:rsidR="004861C8" w:rsidRPr="00E464F9" w:rsidRDefault="004861C8" w:rsidP="004861C8">
      <w:pPr>
        <w:pStyle w:val="Normaltindrag"/>
      </w:pPr>
      <w:r w:rsidRPr="00E464F9">
        <w:t>Den uppenbara fördelen är att då kan kostnaderna för energideklarationer hållas nere i och med att det räcker att deklarera ett typhus. Exempelvis kan boende i ett område med likadana småhus deklarera ett hus och därmed min</w:t>
      </w:r>
      <w:r w:rsidRPr="00E464F9">
        <w:t>s</w:t>
      </w:r>
      <w:r w:rsidRPr="00E464F9">
        <w:t xml:space="preserve">ka kostnaderna för energideklarationsförfarandet. </w:t>
      </w:r>
    </w:p>
    <w:p w:rsidR="00707444" w:rsidRPr="00E464F9" w:rsidRDefault="00707444" w:rsidP="004861C8">
      <w:pPr>
        <w:pStyle w:val="Normaltindrag"/>
      </w:pPr>
      <w:r w:rsidRPr="00E464F9">
        <w:t xml:space="preserve">Enligt direktivet krävs inte besiktningar för att upprätta deklarationer. Vi anser därför att i ett första steg uppgifter </w:t>
      </w:r>
      <w:r w:rsidR="00616164" w:rsidRPr="00E464F9">
        <w:t xml:space="preserve">bör användas </w:t>
      </w:r>
      <w:r w:rsidRPr="00E464F9">
        <w:t>om köpt energi för att se hur byggnaden ligger till jämfört med ett referensvärde. Fastigheter som har god energieffektivitet skall inte behöva besiktigas för att få en energi</w:t>
      </w:r>
      <w:r w:rsidR="00616164" w:rsidRPr="00E464F9">
        <w:softHyphen/>
      </w:r>
      <w:r w:rsidRPr="00E464F9">
        <w:t>deklaration, eftersom kostnaden för en besiktning inte kan motiveras med ene</w:t>
      </w:r>
      <w:r w:rsidRPr="00E464F9">
        <w:t>r</w:t>
      </w:r>
      <w:r w:rsidRPr="00E464F9">
        <w:t>gibesparingar. Byggnader med dåliga energiprestanda skall i ett andra steg besiktigas och utredas mer noggrant eftersom de har bättre förutsättnin</w:t>
      </w:r>
      <w:r w:rsidRPr="00E464F9">
        <w:t>g</w:t>
      </w:r>
      <w:r w:rsidRPr="00E464F9">
        <w:t>ar att kunna energieffektiviseras med en påtaglig miljöförbättring som resu</w:t>
      </w:r>
      <w:r w:rsidRPr="00E464F9">
        <w:t>l</w:t>
      </w:r>
      <w:r w:rsidRPr="00E464F9">
        <w:t>tat. Enligt vad vi erfar är Fastighetsägarna Sverige, de all</w:t>
      </w:r>
      <w:r w:rsidR="00616164" w:rsidRPr="00E464F9">
        <w:t>m</w:t>
      </w:r>
      <w:r w:rsidRPr="00E464F9">
        <w:t>än</w:t>
      </w:r>
      <w:r w:rsidR="00C30592" w:rsidRPr="00E464F9">
        <w:t>n</w:t>
      </w:r>
      <w:r w:rsidRPr="00E464F9">
        <w:t>yttiga bostad</w:t>
      </w:r>
      <w:r w:rsidRPr="00E464F9">
        <w:t>s</w:t>
      </w:r>
      <w:r w:rsidRPr="00E464F9">
        <w:t>företagens samarbetsorganisation SABO, HSB, Riksbyggen, SBC, Villaäga</w:t>
      </w:r>
      <w:r w:rsidRPr="00E464F9">
        <w:t>r</w:t>
      </w:r>
      <w:r w:rsidRPr="00E464F9">
        <w:t xml:space="preserve">na och Hyresgästföreningen </w:t>
      </w:r>
      <w:r w:rsidR="00616164" w:rsidRPr="00E464F9">
        <w:t xml:space="preserve">jämte Boverket </w:t>
      </w:r>
      <w:r w:rsidRPr="00E464F9">
        <w:t>helt överens om denna uppfat</w:t>
      </w:r>
      <w:r w:rsidRPr="00E464F9">
        <w:t>t</w:t>
      </w:r>
      <w:r w:rsidRPr="00E464F9">
        <w:t>ning. Vi anser att lagtexten i</w:t>
      </w:r>
      <w:r w:rsidR="00616164" w:rsidRPr="00E464F9">
        <w:t xml:space="preserve"> </w:t>
      </w:r>
      <w:r w:rsidRPr="00E464F9">
        <w:t>stället borde formulerats på ett sådant sätt att det klart framgår att besiktningar bara måste ske i byggnader med undermåliga energ</w:t>
      </w:r>
      <w:r w:rsidRPr="00E464F9">
        <w:t>i</w:t>
      </w:r>
      <w:r w:rsidRPr="00E464F9">
        <w:t>prestanda.</w:t>
      </w:r>
    </w:p>
    <w:p w:rsidR="004861C8" w:rsidRPr="00E464F9" w:rsidRDefault="001E6384" w:rsidP="004861C8">
      <w:pPr>
        <w:pStyle w:val="Normaltindrag"/>
      </w:pPr>
      <w:r w:rsidRPr="00E464F9">
        <w:t>Denna möjlighet att förenkla deklarationsprocessen borde ha ingått i rege</w:t>
      </w:r>
      <w:r w:rsidRPr="00E464F9">
        <w:t>r</w:t>
      </w:r>
      <w:r w:rsidRPr="00E464F9">
        <w:t>ingens förslag.</w:t>
      </w:r>
    </w:p>
    <w:p w:rsidR="007965E8" w:rsidRPr="00E464F9" w:rsidRDefault="00E559C8" w:rsidP="00F31A88">
      <w:pPr>
        <w:pStyle w:val="Rubrik2"/>
      </w:pPr>
      <w:r w:rsidRPr="00E464F9">
        <w:t>O</w:t>
      </w:r>
      <w:r w:rsidR="007965E8" w:rsidRPr="00E464F9">
        <w:t>beroende experter</w:t>
      </w:r>
    </w:p>
    <w:p w:rsidR="00860DDE" w:rsidRPr="00E464F9" w:rsidRDefault="00860DDE" w:rsidP="00F33CC6">
      <w:r w:rsidRPr="00E464F9">
        <w:t>Besiktningen av en byggnad eller ett luftkonditioneringssystem skall utföras av en oberoende expert, som skall upprätta en energideklaration eller ett b</w:t>
      </w:r>
      <w:r w:rsidRPr="00E464F9">
        <w:t>e</w:t>
      </w:r>
      <w:r w:rsidRPr="00E464F9">
        <w:t>siktningsprotokoll. Den oberoende experten skall utses av den som svarar för att sådana deklarationer eller protokoll upprättas. Regeringen eller den my</w:t>
      </w:r>
      <w:r w:rsidRPr="00E464F9">
        <w:t>n</w:t>
      </w:r>
      <w:r w:rsidRPr="00E464F9">
        <w:t>dighet som regeringen bestämmer får meddela föreskrifter om de krav i fråga om sakkunskap och oberoende som skall ställas på sådana experter.</w:t>
      </w:r>
    </w:p>
    <w:p w:rsidR="008C3E4C" w:rsidRPr="00E464F9" w:rsidRDefault="008C3E4C" w:rsidP="00EF5D18">
      <w:pPr>
        <w:pStyle w:val="Normaltindrag"/>
      </w:pPr>
      <w:r w:rsidRPr="00E464F9">
        <w:t>Vi är kritiska till regeringens förslag av flera skäl.</w:t>
      </w:r>
    </w:p>
    <w:p w:rsidR="000C434C" w:rsidRPr="00E464F9" w:rsidRDefault="00F31A88" w:rsidP="00EF5D18">
      <w:pPr>
        <w:pStyle w:val="Normaltindrag"/>
      </w:pPr>
      <w:r w:rsidRPr="00E464F9">
        <w:t>E</w:t>
      </w:r>
      <w:r w:rsidR="00E559C8" w:rsidRPr="00E464F9">
        <w:t xml:space="preserve">tt system </w:t>
      </w:r>
      <w:r w:rsidR="00616164" w:rsidRPr="00E464F9">
        <w:t>med</w:t>
      </w:r>
      <w:r w:rsidR="00E559C8" w:rsidRPr="00E464F9">
        <w:t xml:space="preserve"> frivillighet </w:t>
      </w:r>
      <w:r w:rsidRPr="00E464F9">
        <w:t>borde ha övervägt</w:t>
      </w:r>
      <w:r w:rsidR="00E559C8" w:rsidRPr="00E464F9">
        <w:t>s. Regeringen beskriver hur Sverige tidigare har haft system med frivillighet som grund. ”</w:t>
      </w:r>
      <w:r w:rsidR="000C434C" w:rsidRPr="00E464F9">
        <w:t>Det finns ett antal frivilliga system för deklarationer, dokumentation eller märkning av byggnadsbeståndet, som i olika utsträckning omfattar frågor om inom</w:t>
      </w:r>
      <w:r w:rsidR="000C434C" w:rsidRPr="00E464F9">
        <w:softHyphen/>
        <w:t>hus</w:t>
      </w:r>
      <w:r w:rsidR="00C30592" w:rsidRPr="00E464F9">
        <w:softHyphen/>
      </w:r>
      <w:r w:rsidR="000C434C" w:rsidRPr="00E464F9">
        <w:t>miljö, energi</w:t>
      </w:r>
      <w:r w:rsidR="000C434C" w:rsidRPr="00E464F9">
        <w:softHyphen/>
        <w:t>an</w:t>
      </w:r>
      <w:r w:rsidR="000C434C" w:rsidRPr="00E464F9">
        <w:softHyphen/>
        <w:t>vänd</w:t>
      </w:r>
      <w:r w:rsidR="000C434C" w:rsidRPr="00E464F9">
        <w:softHyphen/>
      </w:r>
      <w:r w:rsidR="000C434C" w:rsidRPr="00E464F9">
        <w:softHyphen/>
        <w:t>ning och radon (EcoEffect, Miljöinventering av Inn</w:t>
      </w:r>
      <w:r w:rsidR="000C434C" w:rsidRPr="00E464F9">
        <w:t>e</w:t>
      </w:r>
      <w:r w:rsidR="000C434C" w:rsidRPr="00E464F9">
        <w:t>miljö i Befintlig Bebyggelse (MIBB), Miljöbedömning av fastig</w:t>
      </w:r>
      <w:r w:rsidR="000C434C" w:rsidRPr="00E464F9">
        <w:softHyphen/>
        <w:t>heter, Milj</w:t>
      </w:r>
      <w:r w:rsidR="000C434C" w:rsidRPr="00E464F9">
        <w:t>ö</w:t>
      </w:r>
      <w:r w:rsidR="000C434C" w:rsidRPr="00E464F9">
        <w:t>status för bygg</w:t>
      </w:r>
      <w:r w:rsidR="000C434C" w:rsidRPr="00E464F9">
        <w:softHyphen/>
        <w:t>nader, P-märkning, Sund Innemiljö, Svensk Miljöbesiktning och Frisk bostad). Det är viktigt att arbetet med sådana system fortsätter och upp</w:t>
      </w:r>
      <w:r w:rsidR="000C434C" w:rsidRPr="00E464F9">
        <w:softHyphen/>
        <w:t>muntras.</w:t>
      </w:r>
      <w:r w:rsidR="00E559C8" w:rsidRPr="00E464F9">
        <w:t>” I denna del kan sägas att Sverige redan i dag uppfyller direkt</w:t>
      </w:r>
      <w:r w:rsidR="00E559C8" w:rsidRPr="00E464F9">
        <w:t>i</w:t>
      </w:r>
      <w:r w:rsidR="00E559C8" w:rsidRPr="00E464F9">
        <w:t>vet</w:t>
      </w:r>
      <w:r w:rsidR="008C3E4C" w:rsidRPr="00E464F9">
        <w:t xml:space="preserve"> i stora delar</w:t>
      </w:r>
      <w:r w:rsidR="00E559C8" w:rsidRPr="00E464F9">
        <w:t>, och snarare borde den inslagna vägen ha fullföljts.</w:t>
      </w:r>
      <w:r w:rsidR="000C434C" w:rsidRPr="00E464F9">
        <w:t xml:space="preserve"> Det finns vä</w:t>
      </w:r>
      <w:r w:rsidR="000C434C" w:rsidRPr="00E464F9">
        <w:t>l</w:t>
      </w:r>
      <w:r w:rsidR="000C434C" w:rsidRPr="00E464F9">
        <w:t>digt många anställda inom fastighetsbranschen som kan använda sin sakku</w:t>
      </w:r>
      <w:r w:rsidR="000C434C" w:rsidRPr="00E464F9">
        <w:t>n</w:t>
      </w:r>
      <w:r w:rsidR="000C434C" w:rsidRPr="00E464F9">
        <w:t xml:space="preserve">skap för att upprätta energideklarationer. Exempelvis har tyska </w:t>
      </w:r>
      <w:r w:rsidR="000C434C" w:rsidRPr="00E464F9">
        <w:rPr>
          <w:szCs w:val="24"/>
        </w:rPr>
        <w:t>Energieage</w:t>
      </w:r>
      <w:r w:rsidR="000C434C" w:rsidRPr="00E464F9">
        <w:rPr>
          <w:szCs w:val="24"/>
        </w:rPr>
        <w:t>n</w:t>
      </w:r>
      <w:r w:rsidR="000C434C" w:rsidRPr="00E464F9">
        <w:rPr>
          <w:szCs w:val="24"/>
        </w:rPr>
        <w:t>tur (dena)</w:t>
      </w:r>
      <w:r w:rsidR="000C434C" w:rsidRPr="00E464F9">
        <w:t xml:space="preserve"> genomfört pilotförsök med utbildning av byggnadsingenjörer och arkitekter för att på denna väg tillgodose kravet på oberoende experter. </w:t>
      </w:r>
    </w:p>
    <w:p w:rsidR="000C434C" w:rsidRPr="00E464F9" w:rsidRDefault="000C434C" w:rsidP="00EF5D18">
      <w:pPr>
        <w:pStyle w:val="Normaltindrag"/>
      </w:pPr>
      <w:r w:rsidRPr="00E464F9">
        <w:t>Andra länder finner det svårt att tillgodose behovet av experter</w:t>
      </w:r>
      <w:r w:rsidR="00B04E5E" w:rsidRPr="00E464F9">
        <w:t>. D</w:t>
      </w:r>
      <w:r w:rsidRPr="00E464F9">
        <w:t>ärför har exempelvis den brittiska regeringen aviserat en ansökan till kommissio</w:t>
      </w:r>
      <w:r w:rsidR="00B04E5E" w:rsidRPr="00E464F9">
        <w:t>nen om uppskov enligt artikel 15</w:t>
      </w:r>
      <w:r w:rsidRPr="00E464F9">
        <w:t xml:space="preserve"> i direktivet</w:t>
      </w:r>
      <w:r w:rsidR="00B04E5E" w:rsidRPr="00E464F9">
        <w:t xml:space="preserve"> eftersom man inte kan tillgodose kravet på oberoende experter.</w:t>
      </w:r>
    </w:p>
    <w:p w:rsidR="00B04E5E" w:rsidRPr="00E464F9" w:rsidRDefault="00B04E5E" w:rsidP="00EF5D18">
      <w:pPr>
        <w:pStyle w:val="Normaltindrag"/>
      </w:pPr>
      <w:r w:rsidRPr="00E464F9">
        <w:t>Vi anser därför att regeringen har</w:t>
      </w:r>
      <w:r w:rsidR="00F31A88" w:rsidRPr="00E464F9">
        <w:t xml:space="preserve"> presenterat ett dåligt förslag. Det går att finna andra lösningar på hur </w:t>
      </w:r>
      <w:r w:rsidRPr="00E464F9">
        <w:t>artikel 10 gällande oberoende experter</w:t>
      </w:r>
      <w:r w:rsidR="00F31A88" w:rsidRPr="00E464F9">
        <w:t xml:space="preserve"> skall implementeras i svensk rätt</w:t>
      </w:r>
      <w:r w:rsidRPr="00E464F9">
        <w:t>. Det finns också utrymme i sådana fall att i likhet med Storbritannien ansöka om uppskov med implementeringen av direktivet.</w:t>
      </w:r>
    </w:p>
    <w:p w:rsidR="00B04E5E" w:rsidRPr="00E464F9" w:rsidRDefault="00B04E5E" w:rsidP="00B04E5E">
      <w:pPr>
        <w:pStyle w:val="Normaltindrag"/>
      </w:pPr>
      <w:r w:rsidRPr="00E464F9">
        <w:t>Vi är stark kritiska till att regeringens förslag leder till kännbara kostnader för den enskilde som hade kunnat undvikas genom enklare deklarationsförf</w:t>
      </w:r>
      <w:r w:rsidRPr="00E464F9">
        <w:t>a</w:t>
      </w:r>
      <w:r w:rsidRPr="00E464F9">
        <w:t xml:space="preserve">randen. </w:t>
      </w:r>
    </w:p>
    <w:p w:rsidR="00B04E5E" w:rsidRPr="00E464F9" w:rsidRDefault="00B04E5E" w:rsidP="00B04E5E">
      <w:pPr>
        <w:pStyle w:val="Normaltindrag"/>
      </w:pPr>
      <w:r w:rsidRPr="00E464F9">
        <w:t>Det borde också övervägas om det är klokt att ge regeringen eller den myndighet som regeringen bestämmer rätt att genom föreskrift meddela krav i fråga om sakkunskap o</w:t>
      </w:r>
      <w:r w:rsidR="00616164" w:rsidRPr="00E464F9">
        <w:t>ch oberoende. Detta ger utrymme</w:t>
      </w:r>
      <w:r w:rsidRPr="00E464F9">
        <w:t xml:space="preserve"> för politisk klåfin</w:t>
      </w:r>
      <w:r w:rsidRPr="00E464F9">
        <w:t>g</w:t>
      </w:r>
      <w:r w:rsidRPr="00E464F9">
        <w:t>righet i framtiden som går utöver vad som stipuleras i direktivet.</w:t>
      </w:r>
    </w:p>
    <w:p w:rsidR="007965E8" w:rsidRPr="00E464F9" w:rsidRDefault="007965E8" w:rsidP="00F31A88">
      <w:pPr>
        <w:pStyle w:val="Rubrik2"/>
      </w:pPr>
      <w:r w:rsidRPr="00E464F9">
        <w:t>Ett energideklarationsregister</w:t>
      </w:r>
    </w:p>
    <w:p w:rsidR="0022508E" w:rsidRPr="00E464F9" w:rsidRDefault="0073642F" w:rsidP="00F33CC6">
      <w:r w:rsidRPr="00E464F9">
        <w:t>En</w:t>
      </w:r>
      <w:r w:rsidR="0022508E" w:rsidRPr="00E464F9">
        <w:t xml:space="preserve"> energideklaration eller ett besiktningsprotokoll skall lämnas till Boverket</w:t>
      </w:r>
      <w:r w:rsidRPr="00E464F9">
        <w:t xml:space="preserve"> som skall upprätta ett </w:t>
      </w:r>
      <w:r w:rsidR="0022508E" w:rsidRPr="00E464F9">
        <w:t xml:space="preserve">register över </w:t>
      </w:r>
      <w:r w:rsidRPr="00E464F9">
        <w:t>energideklarationer</w:t>
      </w:r>
      <w:r w:rsidR="0022508E" w:rsidRPr="00E464F9">
        <w:t xml:space="preserve">. Uppgifterna i registret skall </w:t>
      </w:r>
      <w:r w:rsidRPr="00E464F9">
        <w:t xml:space="preserve">kunna användas </w:t>
      </w:r>
      <w:r w:rsidR="0022508E" w:rsidRPr="00E464F9">
        <w:t>för framtagande av statistik, forskning, uppföljning och utvärdering av energianvändningen och inomhusmiljön i bebyggelsen, tillsyn och annan allmän eller enskild verksamhet där information om byggnader och deras energiprestanda och inomhusmiljö utgör underlag för bedömningar eller beslut.</w:t>
      </w:r>
    </w:p>
    <w:p w:rsidR="00D745AD" w:rsidRPr="00E464F9" w:rsidRDefault="00D745AD" w:rsidP="00D745AD">
      <w:pPr>
        <w:pStyle w:val="Normaltindrag"/>
      </w:pPr>
      <w:r w:rsidRPr="00E464F9">
        <w:t>Regeringens registerraseri måste få ett slut. Senast var det lägenhetsregi</w:t>
      </w:r>
      <w:r w:rsidRPr="00E464F9">
        <w:t>s</w:t>
      </w:r>
      <w:r w:rsidRPr="00E464F9">
        <w:t xml:space="preserve">ter som skulle införas. Vi har också </w:t>
      </w:r>
      <w:r w:rsidR="00B04E5E" w:rsidRPr="00E464F9">
        <w:t>förslag på gång</w:t>
      </w:r>
      <w:r w:rsidRPr="00E464F9">
        <w:t xml:space="preserve"> om båtregister.</w:t>
      </w:r>
      <w:r w:rsidR="00730602" w:rsidRPr="00E464F9">
        <w:t xml:space="preserve"> I den transportpolitiska propositionen (prop. 2005/06:160) efterlyses en förbättring av den nationella cykelstatistiken, vilket säkerligen förutsätter ytterligare ett register.</w:t>
      </w:r>
      <w:r w:rsidRPr="00E464F9">
        <w:t xml:space="preserve"> Regeringen vill också utöka möjligheterna att lagra telekommunik</w:t>
      </w:r>
      <w:r w:rsidRPr="00E464F9">
        <w:t>a</w:t>
      </w:r>
      <w:r w:rsidRPr="00E464F9">
        <w:t>tionstrafik. Vi har också trängselskatten i Stockholm som registrerar medbo</w:t>
      </w:r>
      <w:r w:rsidRPr="00E464F9">
        <w:t>r</w:t>
      </w:r>
      <w:r w:rsidRPr="00E464F9">
        <w:t xml:space="preserve">garnas rörelser. </w:t>
      </w:r>
    </w:p>
    <w:p w:rsidR="00D745AD" w:rsidRPr="00E464F9" w:rsidRDefault="00D745AD" w:rsidP="00D745AD">
      <w:pPr>
        <w:pStyle w:val="Normaltindrag"/>
      </w:pPr>
      <w:r w:rsidRPr="00E464F9">
        <w:t>Vi anser att eftersom direktivet inte berör frågan om register över energ</w:t>
      </w:r>
      <w:r w:rsidRPr="00E464F9">
        <w:t>i</w:t>
      </w:r>
      <w:r w:rsidRPr="00E464F9">
        <w:t>deklarationer behövs detta inte</w:t>
      </w:r>
      <w:r w:rsidR="0073642F" w:rsidRPr="00E464F9">
        <w:t xml:space="preserve"> för att implementera </w:t>
      </w:r>
      <w:r w:rsidR="00616164" w:rsidRPr="00E464F9">
        <w:t>EU</w:t>
      </w:r>
      <w:r w:rsidR="0073642F" w:rsidRPr="00E464F9">
        <w:t>-lagstiftningen</w:t>
      </w:r>
      <w:r w:rsidRPr="00E464F9">
        <w:t>.</w:t>
      </w:r>
    </w:p>
    <w:p w:rsidR="00D745AD" w:rsidRPr="00E464F9" w:rsidRDefault="00D745AD" w:rsidP="00D745AD">
      <w:pPr>
        <w:pStyle w:val="Normaltindrag"/>
      </w:pPr>
      <w:r w:rsidRPr="00E464F9">
        <w:t xml:space="preserve">Därtill </w:t>
      </w:r>
      <w:r w:rsidR="00B04E5E" w:rsidRPr="00E464F9">
        <w:t xml:space="preserve">anser </w:t>
      </w:r>
      <w:r w:rsidRPr="00E464F9">
        <w:t xml:space="preserve">vi, i likhet </w:t>
      </w:r>
      <w:r w:rsidR="00A56DA5" w:rsidRPr="00E464F9">
        <w:t xml:space="preserve">med </w:t>
      </w:r>
      <w:r w:rsidRPr="00E464F9">
        <w:t xml:space="preserve">Fastighetsägarna Sverige och Villaägarnas </w:t>
      </w:r>
      <w:r w:rsidR="00616164" w:rsidRPr="00E464F9">
        <w:t>Riksförbund</w:t>
      </w:r>
      <w:r w:rsidRPr="00E464F9">
        <w:t xml:space="preserve">, </w:t>
      </w:r>
      <w:r w:rsidR="00A56DA5" w:rsidRPr="00E464F9">
        <w:t xml:space="preserve">att </w:t>
      </w:r>
      <w:r w:rsidRPr="00E464F9">
        <w:t xml:space="preserve">ett register </w:t>
      </w:r>
      <w:r w:rsidR="00A56DA5" w:rsidRPr="00E464F9">
        <w:t xml:space="preserve">inte </w:t>
      </w:r>
      <w:r w:rsidRPr="00E464F9">
        <w:t xml:space="preserve">är nödvändigt. </w:t>
      </w:r>
    </w:p>
    <w:p w:rsidR="00D745AD" w:rsidRPr="00E464F9" w:rsidRDefault="00D745AD" w:rsidP="00D745AD">
      <w:pPr>
        <w:pStyle w:val="Normaltindrag"/>
      </w:pPr>
      <w:r w:rsidRPr="00E464F9">
        <w:t>Ett av skälen för energidirektivet är konsumentintresset. Om konsumenti</w:t>
      </w:r>
      <w:r w:rsidRPr="00E464F9">
        <w:t>n</w:t>
      </w:r>
      <w:r w:rsidRPr="00E464F9">
        <w:t xml:space="preserve">tresset är stort för ett sådant register finns inte några hinder att lösa detta på frivillig grund. Regeringen har inte på ett övertygande sätt </w:t>
      </w:r>
      <w:r w:rsidR="00A56DA5" w:rsidRPr="00E464F9">
        <w:t>visat</w:t>
      </w:r>
      <w:r w:rsidRPr="00E464F9">
        <w:t xml:space="preserve"> att ett register är av nöden för konsumenten. </w:t>
      </w:r>
    </w:p>
    <w:p w:rsidR="00D745AD" w:rsidRPr="00E464F9" w:rsidRDefault="00D745AD" w:rsidP="00D745AD">
      <w:pPr>
        <w:pStyle w:val="Normaltindrag"/>
      </w:pPr>
      <w:r w:rsidRPr="00E464F9">
        <w:t xml:space="preserve">Regeringens argumentation bygger snarast på </w:t>
      </w:r>
      <w:r w:rsidR="00EF5D18" w:rsidRPr="00E464F9">
        <w:t>statistikintresset för ansvar</w:t>
      </w:r>
      <w:r w:rsidR="00EF5D18" w:rsidRPr="00E464F9">
        <w:t>i</w:t>
      </w:r>
      <w:r w:rsidR="00EF5D18" w:rsidRPr="00E464F9">
        <w:t>ga myndigheter. Vi anser inte att den olägenhet som detta intrång i den pe</w:t>
      </w:r>
      <w:r w:rsidR="00EF5D18" w:rsidRPr="00E464F9">
        <w:t>r</w:t>
      </w:r>
      <w:r w:rsidR="00EF5D18" w:rsidRPr="00E464F9">
        <w:t xml:space="preserve">sonliga integriteten medför motiverar ytterligare registreringslusta. </w:t>
      </w:r>
      <w:r w:rsidRPr="00E464F9">
        <w:t>Den hi</w:t>
      </w:r>
      <w:r w:rsidRPr="00E464F9">
        <w:t>t</w:t>
      </w:r>
      <w:r w:rsidRPr="00E464F9">
        <w:t>tills redovisade nyttan av förslaget står inte i proportion till den kränkning av den enskildes integritet som blir följden av registrets införande.</w:t>
      </w:r>
    </w:p>
    <w:p w:rsidR="007965E8" w:rsidRPr="00E464F9" w:rsidRDefault="007965E8" w:rsidP="00F31A88">
      <w:pPr>
        <w:pStyle w:val="Rubrik2"/>
      </w:pPr>
      <w:r w:rsidRPr="00E464F9">
        <w:t>Skadestånd</w:t>
      </w:r>
    </w:p>
    <w:p w:rsidR="0022508E" w:rsidRPr="00E464F9" w:rsidRDefault="0022508E" w:rsidP="00F33CC6">
      <w:r w:rsidRPr="00E464F9">
        <w:t>Den som lider skada på grund av ett tekniskt fel i energideklarationsregistret skall ha rätt till ersättning av staten.</w:t>
      </w:r>
      <w:r w:rsidR="00B04E5E" w:rsidRPr="00E464F9">
        <w:t xml:space="preserve"> Detta är en självklarhet anser vi, men e</w:t>
      </w:r>
      <w:r w:rsidR="00EF5D18" w:rsidRPr="00E464F9">
        <w:t>ftersom vi avvisar regeringens</w:t>
      </w:r>
      <w:r w:rsidR="00A56DA5" w:rsidRPr="00E464F9">
        <w:t xml:space="preserve"> förslag</w:t>
      </w:r>
      <w:r w:rsidR="00EF5D18" w:rsidRPr="00E464F9">
        <w:t xml:space="preserve"> </w:t>
      </w:r>
      <w:r w:rsidR="00B04E5E" w:rsidRPr="00E464F9">
        <w:t>om</w:t>
      </w:r>
      <w:r w:rsidR="00EF5D18" w:rsidRPr="00E464F9">
        <w:t xml:space="preserve"> energideklarationsregister </w:t>
      </w:r>
      <w:r w:rsidR="00F31A88" w:rsidRPr="00E464F9">
        <w:t>behövs</w:t>
      </w:r>
      <w:r w:rsidR="00EF5D18" w:rsidRPr="00E464F9">
        <w:t xml:space="preserve"> ej heller bestämmelser </w:t>
      </w:r>
      <w:r w:rsidR="00C162C5" w:rsidRPr="00E464F9">
        <w:t xml:space="preserve">införas </w:t>
      </w:r>
      <w:r w:rsidR="00EF5D18" w:rsidRPr="00E464F9">
        <w:t xml:space="preserve">om skadestånd om felaktigheter i registret </w:t>
      </w:r>
      <w:r w:rsidR="00B04E5E" w:rsidRPr="00E464F9">
        <w:t>uppstå</w:t>
      </w:r>
      <w:r w:rsidR="00EF5D18" w:rsidRPr="00E464F9">
        <w:t>r.</w:t>
      </w:r>
    </w:p>
    <w:p w:rsidR="00730602" w:rsidRPr="00E464F9" w:rsidRDefault="00730602" w:rsidP="00730602">
      <w:pPr>
        <w:pStyle w:val="Rubrik1"/>
      </w:pPr>
      <w:r w:rsidRPr="00E464F9">
        <w:t>Alternativa energiförsörjningssystem</w:t>
      </w:r>
    </w:p>
    <w:p w:rsidR="00730602" w:rsidRPr="00E464F9" w:rsidRDefault="00730602" w:rsidP="00730602">
      <w:r w:rsidRPr="00E464F9">
        <w:t xml:space="preserve">Enligt regeringens förslag skall den som avser </w:t>
      </w:r>
      <w:r w:rsidR="00A56DA5" w:rsidRPr="00E464F9">
        <w:t xml:space="preserve">att </w:t>
      </w:r>
      <w:r w:rsidRPr="00E464F9">
        <w:t xml:space="preserve">uppföra en byggnad större än </w:t>
      </w:r>
      <w:smartTag w:uri="urn:schemas-microsoft-com:office:smarttags" w:element="place">
        <w:smartTagPr>
          <w:attr w:name="ProductID" w:val="1ﾠ000 kvadratmeter"/>
        </w:smartTagPr>
        <w:r w:rsidRPr="00E464F9">
          <w:t>1 000 kvadratmeter</w:t>
        </w:r>
      </w:smartTag>
      <w:r w:rsidRPr="00E464F9">
        <w:t xml:space="preserve"> utreda och redovisa alternativa försörjningssystem</w:t>
      </w:r>
      <w:r w:rsidR="00D32031" w:rsidRPr="00E464F9">
        <w:t xml:space="preserve"> till tillsynsmyndigheten, vilket kräver en ändring av plan- och bygglagen.</w:t>
      </w:r>
    </w:p>
    <w:p w:rsidR="00550C08" w:rsidRPr="00E464F9" w:rsidRDefault="00550C08" w:rsidP="00550C08">
      <w:pPr>
        <w:pStyle w:val="Normaltindrag"/>
      </w:pPr>
      <w:r w:rsidRPr="00E464F9">
        <w:t>Vi vill anföra att en sådan åtgärd fördyrar och försenar byggprojekt ytterl</w:t>
      </w:r>
      <w:r w:rsidRPr="00E464F9">
        <w:t>i</w:t>
      </w:r>
      <w:r w:rsidRPr="00E464F9">
        <w:t>gare jämfört med de problem som redan präglar byggmarknaden. Förslaget måste införlivas med svensk rätt, men vi anser ändock att regeringen borde återkomma med förslag i syfte att säkerställa att denna åtgärd inte leder till oacceptabla konsekvenser.</w:t>
      </w:r>
    </w:p>
    <w:p w:rsidR="00B04E5E" w:rsidRPr="00E464F9" w:rsidRDefault="00B04E5E" w:rsidP="00550C08">
      <w:pPr>
        <w:pStyle w:val="Normaltindrag"/>
      </w:pPr>
      <w:r w:rsidRPr="00E464F9">
        <w:t xml:space="preserve">Därför avvisar vi regeringens förslag om </w:t>
      </w:r>
      <w:r w:rsidR="00A56DA5" w:rsidRPr="00E464F9">
        <w:t xml:space="preserve">skyldigheten att redovisa </w:t>
      </w:r>
      <w:r w:rsidRPr="00E464F9">
        <w:t>altern</w:t>
      </w:r>
      <w:r w:rsidRPr="00E464F9">
        <w:t>a</w:t>
      </w:r>
      <w:r w:rsidRPr="00E464F9">
        <w:t>tiva energiförsörjningssystem.</w:t>
      </w:r>
    </w:p>
    <w:p w:rsidR="007965E8" w:rsidRPr="00E464F9" w:rsidRDefault="009F3A11" w:rsidP="009F3A11">
      <w:pPr>
        <w:pStyle w:val="Rubrik1"/>
      </w:pPr>
      <w:r w:rsidRPr="00E464F9">
        <w:t>Konsekvenser</w:t>
      </w:r>
    </w:p>
    <w:p w:rsidR="0022508E" w:rsidRPr="00E464F9" w:rsidRDefault="0073642F" w:rsidP="00F33CC6">
      <w:r w:rsidRPr="00E464F9">
        <w:t>”</w:t>
      </w:r>
      <w:r w:rsidR="0022508E" w:rsidRPr="00E464F9">
        <w:t>Energideklarationsutredningen har uppskattat deklarationskostnaden för olika byggnadstyper. Tidsåtgången i timmar har bedömts vara fem för sm</w:t>
      </w:r>
      <w:r w:rsidR="0022508E" w:rsidRPr="00E464F9">
        <w:t>å</w:t>
      </w:r>
      <w:r w:rsidR="0022508E" w:rsidRPr="00E464F9">
        <w:t>hus, tio för flerbostadshus och 20 för byggnader med lokaler. Deklaration</w:t>
      </w:r>
      <w:r w:rsidR="0022508E" w:rsidRPr="00E464F9">
        <w:t>s</w:t>
      </w:r>
      <w:r w:rsidR="0022508E" w:rsidRPr="00E464F9">
        <w:t>kostnaden per timme har vidare bedömts uppgå till 550 kr</w:t>
      </w:r>
      <w:r w:rsidR="00616164" w:rsidRPr="00E464F9">
        <w:t>onor</w:t>
      </w:r>
      <w:r w:rsidR="0022508E" w:rsidRPr="00E464F9">
        <w:t xml:space="preserve"> för småhus och flerbostadshus och till 700 kronor för byggnader med lokaler. Deklar</w:t>
      </w:r>
      <w:r w:rsidR="0022508E" w:rsidRPr="00E464F9">
        <w:t>a</w:t>
      </w:r>
      <w:r w:rsidR="0022508E" w:rsidRPr="00E464F9">
        <w:t>tionskostnaden per hus blir därför 2 750 kronor för småhus, 5 500 kronor för flerbostadshus och 14 000 kronor för byggnader med lokaler. Enligt utre</w:t>
      </w:r>
      <w:r w:rsidR="0022508E" w:rsidRPr="00E464F9">
        <w:t>d</w:t>
      </w:r>
      <w:r w:rsidR="0022508E" w:rsidRPr="00E464F9">
        <w:t>ningen kommer antalet deklarationer per kategori och år uppgå till 65 000 stycken för småhus, 14 000 stycken för flerbostadshus och 13 000 stycken för byggnader med lokaler.</w:t>
      </w:r>
      <w:r w:rsidRPr="00E464F9">
        <w:t>”</w:t>
      </w:r>
      <w:r w:rsidR="0022508E" w:rsidRPr="00E464F9">
        <w:t xml:space="preserve"> </w:t>
      </w:r>
      <w:r w:rsidR="00190C9F" w:rsidRPr="00E464F9">
        <w:t>Enligt bedömningar vi tagit del av är det inte reali</w:t>
      </w:r>
      <w:r w:rsidR="00190C9F" w:rsidRPr="00E464F9">
        <w:t>s</w:t>
      </w:r>
      <w:r w:rsidR="00190C9F" w:rsidRPr="00E464F9">
        <w:t>tiskt med en så snäv tidsåtgång som utredningen anför. Skall energideklar</w:t>
      </w:r>
      <w:r w:rsidR="00190C9F" w:rsidRPr="00E464F9">
        <w:t>a</w:t>
      </w:r>
      <w:r w:rsidR="00190C9F" w:rsidRPr="00E464F9">
        <w:t>tionen och de råd som en sådan skall innehålla vara av värde krävs mer o</w:t>
      </w:r>
      <w:r w:rsidR="00190C9F" w:rsidRPr="00E464F9">
        <w:t>m</w:t>
      </w:r>
      <w:r w:rsidR="00190C9F" w:rsidRPr="00E464F9">
        <w:t xml:space="preserve">fattande utredningar än vad utredningen </w:t>
      </w:r>
      <w:r w:rsidR="00A56DA5" w:rsidRPr="00E464F9">
        <w:t>visar</w:t>
      </w:r>
      <w:r w:rsidR="00190C9F" w:rsidRPr="00E464F9">
        <w:t>. Det innebär i sin tur att kostn</w:t>
      </w:r>
      <w:r w:rsidR="00190C9F" w:rsidRPr="00E464F9">
        <w:t>a</w:t>
      </w:r>
      <w:r w:rsidR="00190C9F" w:rsidRPr="00E464F9">
        <w:t>den kan blir väsentligt högre än vad regeringen antagit.</w:t>
      </w:r>
    </w:p>
    <w:p w:rsidR="0022508E" w:rsidRPr="00E464F9" w:rsidRDefault="0022508E" w:rsidP="0022508E"/>
    <w:p w:rsidR="002672C4" w:rsidRPr="00E464F9" w:rsidRDefault="002672C4" w:rsidP="00F33CC6">
      <w:pPr>
        <w:pStyle w:val="Normaltindrag"/>
      </w:pPr>
      <w:r w:rsidRPr="00E464F9">
        <w:t>Vi har låtit riksdagens utredningstjänst (RUT) räkna ut hur många skatter och avgifter som tas ut för att bygga ett nytt hus. Totalt kan det finnas så många som 16 kommunala och statliga obligatoriska avgifter för bland annat planprocessen, utstakning av tomt, anslutning till vatten, el och gata, panter och lagfart samt byggfelsförsäkring och färdigställandeskydd. Någonstans insmyger sig misstanken att regeringen tappat räkningen över alla de pålagor som belastar medborgaren. Mot den bakgrunden anser vi att vänsterkartellen bör besinna sig innan d</w:t>
      </w:r>
      <w:r w:rsidR="00A56DA5" w:rsidRPr="00E464F9">
        <w:t>e</w:t>
      </w:r>
      <w:r w:rsidR="00616164" w:rsidRPr="00E464F9">
        <w:t>n</w:t>
      </w:r>
      <w:r w:rsidRPr="00E464F9">
        <w:t xml:space="preserve"> lägger på ytterligare tusentals kronor i energicertif</w:t>
      </w:r>
      <w:r w:rsidRPr="00E464F9">
        <w:t>i</w:t>
      </w:r>
      <w:r w:rsidRPr="00E464F9">
        <w:t xml:space="preserve">eringskostnader. </w:t>
      </w:r>
    </w:p>
    <w:p w:rsidR="0022508E" w:rsidRPr="00E464F9" w:rsidRDefault="002672C4" w:rsidP="002672C4">
      <w:pPr>
        <w:pStyle w:val="Normaltindrag"/>
      </w:pPr>
      <w:r w:rsidRPr="00E464F9">
        <w:t>Eftersom fastighetsskatten blivit en allt tyngre börda för småhusägare lä</w:t>
      </w:r>
      <w:r w:rsidRPr="00E464F9">
        <w:t>m</w:t>
      </w:r>
      <w:r w:rsidRPr="00E464F9">
        <w:t>nas ofta inte uppgifter om energiförbättrande åtgärder eftersom värmepump och/eller isolerglas ger högre fastighetsskatt. Den sammanlagda extra skatt</w:t>
      </w:r>
      <w:r w:rsidRPr="00E464F9">
        <w:t>e</w:t>
      </w:r>
      <w:r w:rsidRPr="00E464F9">
        <w:t>kostnaden för dessa småhusägare på grund av den högre standardpoängen blev år 2004 cirka 180 miljoner kronor eller drygt 1 procent av den totala beräknade fastighetsskatten, enligt en rapport från Boverket. Implementerin</w:t>
      </w:r>
      <w:r w:rsidRPr="00E464F9">
        <w:t>g</w:t>
      </w:r>
      <w:r w:rsidRPr="00E464F9">
        <w:t>en av EU:s energidi</w:t>
      </w:r>
      <w:r w:rsidRPr="00E464F9">
        <w:rPr>
          <w:spacing w:val="-2"/>
          <w:szCs w:val="19"/>
        </w:rPr>
        <w:t>rektiv kommer därför att öka statens skatteintäkter. Ener</w:t>
      </w:r>
      <w:r w:rsidRPr="00E464F9">
        <w:t>g</w:t>
      </w:r>
      <w:r w:rsidRPr="00E464F9">
        <w:t>i</w:t>
      </w:r>
      <w:r w:rsidRPr="00E464F9">
        <w:t>deklarationen blir en form av självangivelse.</w:t>
      </w:r>
      <w:r w:rsidR="0022508E" w:rsidRPr="00E464F9">
        <w:t xml:space="preserve"> </w:t>
      </w:r>
    </w:p>
    <w:p w:rsidR="00190C9F" w:rsidRPr="00E464F9" w:rsidRDefault="00190C9F" w:rsidP="002672C4">
      <w:pPr>
        <w:pStyle w:val="Normaltindrag"/>
      </w:pPr>
      <w:r w:rsidRPr="00E464F9">
        <w:t>Eftersom kommunerna får ett stort ansvar för implementeringen av rege</w:t>
      </w:r>
      <w:r w:rsidRPr="00E464F9">
        <w:t>r</w:t>
      </w:r>
      <w:r w:rsidRPr="00E464F9">
        <w:t>ingens förslag uppstår även kostnader för dessa</w:t>
      </w:r>
      <w:r w:rsidR="00F31A88" w:rsidRPr="00E464F9">
        <w:t>, vilket regeringen som vanligt inte kommer ge ersättning för enligt den så kallade kommunala finansiering</w:t>
      </w:r>
      <w:r w:rsidR="00F31A88" w:rsidRPr="00E464F9">
        <w:t>s</w:t>
      </w:r>
      <w:r w:rsidR="00F31A88" w:rsidRPr="00E464F9">
        <w:t>principen</w:t>
      </w:r>
      <w:r w:rsidRPr="00E464F9">
        <w:t>.</w:t>
      </w:r>
    </w:p>
    <w:p w:rsidR="00A56DA5" w:rsidRPr="00E464F9" w:rsidRDefault="00A56DA5" w:rsidP="002672C4">
      <w:pPr>
        <w:pStyle w:val="Normaltindrag"/>
      </w:pPr>
      <w:r w:rsidRPr="00E464F9">
        <w:t xml:space="preserve">Vi vill avslutningsvis </w:t>
      </w:r>
      <w:r w:rsidR="00F31A88" w:rsidRPr="00E464F9">
        <w:t>peka på den fara som regeringens förslag för med sig. Om fastighetsägare står inför en ombyggnation, vilken kan innehålla energieffektiviserande åtgärder, när de nya reglerna träder i kraft kan kostn</w:t>
      </w:r>
      <w:r w:rsidR="00F31A88" w:rsidRPr="00E464F9">
        <w:t>a</w:t>
      </w:r>
      <w:r w:rsidR="00F31A88" w:rsidRPr="00E464F9">
        <w:t>den för deklarationsförfarandet vara så stor att ombyggnationen inte vidtas. Då motverkas syftet med förslaget och såväl bostadsbeståndet som miljön blir lidande.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16164" w:rsidRPr="00E464F9">
        <w:tblPrEx>
          <w:tblCellMar>
            <w:top w:w="0" w:type="dxa"/>
            <w:bottom w:w="0" w:type="dxa"/>
          </w:tblCellMar>
        </w:tblPrEx>
        <w:trPr>
          <w:cantSplit/>
        </w:trPr>
        <w:tc>
          <w:tcPr>
            <w:tcW w:w="3046" w:type="dxa"/>
          </w:tcPr>
          <w:p w:rsidR="00616164" w:rsidRPr="00E464F9" w:rsidRDefault="00616164" w:rsidP="00616164">
            <w:pPr>
              <w:pStyle w:val="UnderskriftDatum"/>
              <w:spacing w:before="240"/>
            </w:pPr>
            <w:r w:rsidRPr="00E464F9">
              <w:t>Stockholm den 4 april 2006</w:t>
            </w:r>
          </w:p>
        </w:tc>
        <w:tc>
          <w:tcPr>
            <w:tcW w:w="3047" w:type="dxa"/>
          </w:tcPr>
          <w:p w:rsidR="00616164" w:rsidRPr="00E464F9" w:rsidRDefault="00616164" w:rsidP="00616164">
            <w:pPr>
              <w:pStyle w:val="Underskrifter"/>
              <w:spacing w:before="240"/>
            </w:pPr>
          </w:p>
        </w:tc>
      </w:tr>
      <w:tr w:rsidR="00616164" w:rsidRPr="00E464F9">
        <w:tblPrEx>
          <w:tblCellMar>
            <w:top w:w="0" w:type="dxa"/>
            <w:bottom w:w="0" w:type="dxa"/>
          </w:tblCellMar>
        </w:tblPrEx>
        <w:trPr>
          <w:cantSplit/>
        </w:trPr>
        <w:tc>
          <w:tcPr>
            <w:tcW w:w="3046" w:type="dxa"/>
          </w:tcPr>
          <w:p w:rsidR="00616164" w:rsidRPr="00E464F9" w:rsidRDefault="00616164" w:rsidP="00616164">
            <w:pPr>
              <w:pStyle w:val="Underskrifter"/>
            </w:pPr>
            <w:r w:rsidRPr="00E464F9">
              <w:t>Marietta de Pourbaix-Lundin (m)</w:t>
            </w:r>
          </w:p>
        </w:tc>
        <w:tc>
          <w:tcPr>
            <w:tcW w:w="3047" w:type="dxa"/>
          </w:tcPr>
          <w:p w:rsidR="00616164" w:rsidRPr="00E464F9" w:rsidRDefault="00616164" w:rsidP="00616164">
            <w:pPr>
              <w:pStyle w:val="Underskrifter"/>
            </w:pPr>
          </w:p>
        </w:tc>
      </w:tr>
      <w:tr w:rsidR="00616164" w:rsidRPr="00E464F9">
        <w:tblPrEx>
          <w:tblCellMar>
            <w:top w:w="0" w:type="dxa"/>
            <w:bottom w:w="0" w:type="dxa"/>
          </w:tblCellMar>
        </w:tblPrEx>
        <w:trPr>
          <w:cantSplit/>
        </w:trPr>
        <w:tc>
          <w:tcPr>
            <w:tcW w:w="3046" w:type="dxa"/>
          </w:tcPr>
          <w:p w:rsidR="00616164" w:rsidRPr="00E464F9" w:rsidRDefault="00616164" w:rsidP="00616164">
            <w:pPr>
              <w:pStyle w:val="Underskrifter"/>
            </w:pPr>
            <w:r w:rsidRPr="00E464F9">
              <w:t>Ewa Thalén Finné (m)</w:t>
            </w:r>
          </w:p>
        </w:tc>
        <w:tc>
          <w:tcPr>
            <w:tcW w:w="3047" w:type="dxa"/>
          </w:tcPr>
          <w:p w:rsidR="00616164" w:rsidRPr="00E464F9" w:rsidRDefault="00616164" w:rsidP="00616164">
            <w:pPr>
              <w:pStyle w:val="Underskrifter"/>
            </w:pPr>
            <w:r w:rsidRPr="00E464F9">
              <w:t>Carl-Axel Roslund (m)</w:t>
            </w:r>
          </w:p>
        </w:tc>
      </w:tr>
      <w:tr w:rsidR="00616164" w:rsidRPr="00E464F9">
        <w:tblPrEx>
          <w:tblCellMar>
            <w:top w:w="0" w:type="dxa"/>
            <w:bottom w:w="0" w:type="dxa"/>
          </w:tblCellMar>
        </w:tblPrEx>
        <w:trPr>
          <w:cantSplit/>
        </w:trPr>
        <w:tc>
          <w:tcPr>
            <w:tcW w:w="3046" w:type="dxa"/>
          </w:tcPr>
          <w:p w:rsidR="00616164" w:rsidRPr="00E464F9" w:rsidRDefault="00616164" w:rsidP="00616164">
            <w:pPr>
              <w:pStyle w:val="Underskrifter"/>
            </w:pPr>
            <w:r w:rsidRPr="00E464F9">
              <w:t>Carl-Erik Skårman (m)</w:t>
            </w:r>
          </w:p>
        </w:tc>
        <w:tc>
          <w:tcPr>
            <w:tcW w:w="3047" w:type="dxa"/>
          </w:tcPr>
          <w:p w:rsidR="00616164" w:rsidRPr="00E464F9" w:rsidRDefault="00616164" w:rsidP="00616164">
            <w:pPr>
              <w:pStyle w:val="Underskrifter"/>
            </w:pPr>
            <w:r w:rsidRPr="00E464F9">
              <w:t>Gunnar Axén (m)</w:t>
            </w:r>
          </w:p>
        </w:tc>
      </w:tr>
      <w:tr w:rsidR="00616164" w:rsidRPr="00E464F9">
        <w:tblPrEx>
          <w:tblCellMar>
            <w:top w:w="0" w:type="dxa"/>
            <w:bottom w:w="0" w:type="dxa"/>
          </w:tblCellMar>
        </w:tblPrEx>
        <w:trPr>
          <w:cantSplit/>
        </w:trPr>
        <w:tc>
          <w:tcPr>
            <w:tcW w:w="3046" w:type="dxa"/>
          </w:tcPr>
          <w:p w:rsidR="00616164" w:rsidRPr="00E464F9" w:rsidRDefault="00616164" w:rsidP="00616164">
            <w:pPr>
              <w:pStyle w:val="Underskrifter"/>
            </w:pPr>
            <w:r w:rsidRPr="00E464F9">
              <w:t>Göran Lindblad (m)</w:t>
            </w:r>
          </w:p>
        </w:tc>
        <w:tc>
          <w:tcPr>
            <w:tcW w:w="3047" w:type="dxa"/>
          </w:tcPr>
          <w:p w:rsidR="00616164" w:rsidRPr="00E464F9" w:rsidRDefault="00616164" w:rsidP="00616164">
            <w:pPr>
              <w:pStyle w:val="Underskrifter"/>
            </w:pPr>
          </w:p>
        </w:tc>
      </w:tr>
    </w:tbl>
    <w:p w:rsidR="007B04C4" w:rsidRPr="00E464F9" w:rsidRDefault="007B04C4" w:rsidP="00616164">
      <w:pPr>
        <w:pStyle w:val="Normaltindrag"/>
      </w:pPr>
    </w:p>
    <w:sectPr w:rsidR="007B04C4" w:rsidRPr="00E464F9" w:rsidSect="006161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823" w:rsidRPr="00E464F9" w:rsidRDefault="00F55823">
      <w:r w:rsidRPr="00E464F9">
        <w:separator/>
      </w:r>
    </w:p>
  </w:endnote>
  <w:endnote w:type="continuationSeparator" w:id="0">
    <w:p w:rsidR="00F55823" w:rsidRPr="00E464F9" w:rsidRDefault="00F55823">
      <w:r w:rsidRPr="00E464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592" w:rsidRPr="00E464F9" w:rsidRDefault="00E464F9" w:rsidP="00616164">
    <w:pPr>
      <w:pStyle w:val="Sidfot"/>
    </w:pPr>
    <w:r w:rsidRPr="00E464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4446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92" w:rsidRDefault="00C30592">
                          <w:pPr>
                            <w:pStyle w:val="NormalS5sidnrV"/>
                          </w:pPr>
                          <w:r>
                            <w:fldChar w:fldCharType="begin"/>
                          </w:r>
                          <w:r>
                            <w:instrText xml:space="preserve"> PAGE *\charformat</w:instrText>
                          </w:r>
                          <w:r>
                            <w:fldChar w:fldCharType="separate"/>
                          </w:r>
                          <w:r w:rsidR="006573AB">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0592" w:rsidRDefault="00C30592">
                    <w:pPr>
                      <w:pStyle w:val="NormalS5sidnrV"/>
                    </w:pPr>
                    <w:r>
                      <w:fldChar w:fldCharType="begin"/>
                    </w:r>
                    <w:r>
                      <w:instrText xml:space="preserve"> PAGE *\charformat</w:instrText>
                    </w:r>
                    <w:r>
                      <w:fldChar w:fldCharType="separate"/>
                    </w:r>
                    <w:r w:rsidR="006573AB">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592" w:rsidRPr="00E464F9" w:rsidRDefault="00E464F9" w:rsidP="00616164">
    <w:pPr>
      <w:pStyle w:val="Sidfot"/>
    </w:pPr>
    <w:r w:rsidRPr="00E464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030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92" w:rsidRDefault="00C30592">
                          <w:pPr>
                            <w:pStyle w:val="NormalS5sidnrH"/>
                            <w:ind w:right="0"/>
                          </w:pPr>
                          <w:r>
                            <w:fldChar w:fldCharType="begin"/>
                          </w:r>
                          <w:r>
                            <w:instrText xml:space="preserve"> PAGE *\charformat</w:instrText>
                          </w:r>
                          <w:r>
                            <w:fldChar w:fldCharType="separate"/>
                          </w:r>
                          <w:r w:rsidR="006573AB">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0592" w:rsidRDefault="00C30592">
                    <w:pPr>
                      <w:pStyle w:val="NormalS5sidnrH"/>
                      <w:ind w:right="0"/>
                    </w:pPr>
                    <w:r>
                      <w:fldChar w:fldCharType="begin"/>
                    </w:r>
                    <w:r>
                      <w:instrText xml:space="preserve"> PAGE *\charformat</w:instrText>
                    </w:r>
                    <w:r>
                      <w:fldChar w:fldCharType="separate"/>
                    </w:r>
                    <w:r w:rsidR="006573AB">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592" w:rsidRPr="00E464F9" w:rsidRDefault="00E464F9" w:rsidP="00616164">
    <w:pPr>
      <w:pStyle w:val="Sidfot"/>
    </w:pPr>
    <w:r w:rsidRPr="00E464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718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92" w:rsidRDefault="00C30592">
                          <w:pPr>
                            <w:pStyle w:val="NormalS5sidnrH"/>
                            <w:ind w:right="0"/>
                          </w:pPr>
                          <w:r>
                            <w:fldChar w:fldCharType="begin"/>
                          </w:r>
                          <w:r>
                            <w:instrText xml:space="preserve"> PAGE *\charformat</w:instrText>
                          </w:r>
                          <w:r>
                            <w:fldChar w:fldCharType="separate"/>
                          </w:r>
                          <w:r w:rsidR="006573A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0592" w:rsidRDefault="00C30592">
                    <w:pPr>
                      <w:pStyle w:val="NormalS5sidnrH"/>
                      <w:ind w:right="0"/>
                    </w:pPr>
                    <w:r>
                      <w:fldChar w:fldCharType="begin"/>
                    </w:r>
                    <w:r>
                      <w:instrText xml:space="preserve"> PAGE *\charformat</w:instrText>
                    </w:r>
                    <w:r>
                      <w:fldChar w:fldCharType="separate"/>
                    </w:r>
                    <w:r w:rsidR="006573A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823" w:rsidRPr="00E464F9" w:rsidRDefault="00F55823">
      <w:r w:rsidRPr="00E464F9">
        <w:separator/>
      </w:r>
    </w:p>
  </w:footnote>
  <w:footnote w:type="continuationSeparator" w:id="0">
    <w:p w:rsidR="00F55823" w:rsidRPr="00E464F9" w:rsidRDefault="00F55823">
      <w:r w:rsidRPr="00E464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592" w:rsidRPr="00E464F9" w:rsidRDefault="00E464F9" w:rsidP="00616164">
    <w:pPr>
      <w:pStyle w:val="Sidhuvud"/>
    </w:pPr>
    <w:r w:rsidRPr="00E464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6504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92" w:rsidRDefault="00C30592">
                          <w:pPr>
                            <w:pStyle w:val="KantRubrikS5V"/>
                          </w:pPr>
                          <w:r>
                            <w:fldChar w:fldCharType="begin"/>
                          </w:r>
                          <w:r>
                            <w:instrText xml:space="preserve"> DOCPROPERTY "YearUser" *\charformat </w:instrText>
                          </w:r>
                          <w:r>
                            <w:fldChar w:fldCharType="separate"/>
                          </w:r>
                          <w:r w:rsidR="006573AB">
                            <w:t>2005/06</w:t>
                          </w:r>
                          <w:r>
                            <w:fldChar w:fldCharType="end"/>
                          </w:r>
                          <w:r>
                            <w:t>:</w:t>
                          </w:r>
                          <w:r>
                            <w:fldChar w:fldCharType="begin"/>
                          </w:r>
                          <w:r>
                            <w:instrText xml:space="preserve"> DOCPROPERTY "Motionsnummer" *\charformat </w:instrText>
                          </w:r>
                          <w:r>
                            <w:fldChar w:fldCharType="separate"/>
                          </w:r>
                          <w:r w:rsidR="006573AB">
                            <w:t>Bo15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0592" w:rsidRDefault="00C30592">
                    <w:pPr>
                      <w:pStyle w:val="KantRubrikS5V"/>
                    </w:pPr>
                    <w:r>
                      <w:fldChar w:fldCharType="begin"/>
                    </w:r>
                    <w:r>
                      <w:instrText xml:space="preserve"> DOCPROPERTY "YearUser" *\charformat </w:instrText>
                    </w:r>
                    <w:r>
                      <w:fldChar w:fldCharType="separate"/>
                    </w:r>
                    <w:r w:rsidR="006573AB">
                      <w:t>2005/06</w:t>
                    </w:r>
                    <w:r>
                      <w:fldChar w:fldCharType="end"/>
                    </w:r>
                    <w:r>
                      <w:t>:</w:t>
                    </w:r>
                    <w:r>
                      <w:fldChar w:fldCharType="begin"/>
                    </w:r>
                    <w:r>
                      <w:instrText xml:space="preserve"> DOCPROPERTY "Motionsnummer" *\charformat </w:instrText>
                    </w:r>
                    <w:r>
                      <w:fldChar w:fldCharType="separate"/>
                    </w:r>
                    <w:r w:rsidR="006573AB">
                      <w:t>Bo15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592" w:rsidRPr="00E464F9" w:rsidRDefault="00E464F9" w:rsidP="00616164">
    <w:pPr>
      <w:pStyle w:val="Sidhuvud"/>
    </w:pPr>
    <w:r w:rsidRPr="00E464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50412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92" w:rsidRDefault="00C30592">
                          <w:pPr>
                            <w:pStyle w:val="KantRubrikS5H"/>
                            <w:ind w:right="0"/>
                          </w:pPr>
                          <w:r>
                            <w:fldChar w:fldCharType="begin"/>
                          </w:r>
                          <w:r>
                            <w:instrText xml:space="preserve"> DOCPROPERTY "YearUser" *\charformat </w:instrText>
                          </w:r>
                          <w:r>
                            <w:fldChar w:fldCharType="separate"/>
                          </w:r>
                          <w:r w:rsidR="006573AB">
                            <w:t>2005/06</w:t>
                          </w:r>
                          <w:r>
                            <w:fldChar w:fldCharType="end"/>
                          </w:r>
                          <w:r>
                            <w:t>:</w:t>
                          </w:r>
                          <w:r>
                            <w:fldChar w:fldCharType="begin"/>
                          </w:r>
                          <w:r>
                            <w:instrText xml:space="preserve"> DOCPROPERTY "Motionsnummer" *\charformat </w:instrText>
                          </w:r>
                          <w:r>
                            <w:fldChar w:fldCharType="separate"/>
                          </w:r>
                          <w:r w:rsidR="006573AB">
                            <w:t>Bo15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0592" w:rsidRDefault="00C30592">
                    <w:pPr>
                      <w:pStyle w:val="KantRubrikS5H"/>
                      <w:ind w:right="0"/>
                    </w:pPr>
                    <w:r>
                      <w:fldChar w:fldCharType="begin"/>
                    </w:r>
                    <w:r>
                      <w:instrText xml:space="preserve"> DOCPROPERTY "YearUser" *\charformat </w:instrText>
                    </w:r>
                    <w:r>
                      <w:fldChar w:fldCharType="separate"/>
                    </w:r>
                    <w:r w:rsidR="006573AB">
                      <w:t>2005/06</w:t>
                    </w:r>
                    <w:r>
                      <w:fldChar w:fldCharType="end"/>
                    </w:r>
                    <w:r>
                      <w:t>:</w:t>
                    </w:r>
                    <w:r>
                      <w:fldChar w:fldCharType="begin"/>
                    </w:r>
                    <w:r>
                      <w:instrText xml:space="preserve"> DOCPROPERTY "Motionsnummer" *\charformat </w:instrText>
                    </w:r>
                    <w:r>
                      <w:fldChar w:fldCharType="separate"/>
                    </w:r>
                    <w:r w:rsidR="006573AB">
                      <w:t>Bo15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592" w:rsidRPr="00E464F9" w:rsidRDefault="00C30592">
    <w:pPr>
      <w:pStyle w:val="FSHNormal"/>
      <w:tabs>
        <w:tab w:val="right" w:pos="5840"/>
      </w:tabs>
    </w:pPr>
    <w:r w:rsidRPr="00E464F9">
      <w:br/>
    </w:r>
    <w:r w:rsidRPr="00E464F9">
      <w:fldChar w:fldCharType="begin" w:fldLock="1"/>
    </w:r>
    <w:r w:rsidRPr="00E464F9">
      <w:instrText xml:space="preserve"> DOCPROPERTY</w:instrText>
    </w:r>
    <w:r w:rsidRPr="00E464F9">
      <w:rPr>
        <w:sz w:val="18"/>
      </w:rPr>
      <w:instrText xml:space="preserve"> "YearUser" *\charformat </w:instrText>
    </w:r>
    <w:r w:rsidRPr="00E464F9">
      <w:fldChar w:fldCharType="separate"/>
    </w:r>
    <w:r w:rsidR="006573AB" w:rsidRPr="00E464F9">
      <w:t>2005/06</w:t>
    </w:r>
    <w:r w:rsidRPr="00E464F9">
      <w:fldChar w:fldCharType="end"/>
    </w:r>
    <w:r w:rsidRPr="00E464F9">
      <w:t xml:space="preserve"> </w:t>
    </w:r>
    <w:r w:rsidRPr="00E464F9">
      <w:tab/>
      <w:t xml:space="preserve">mnr: </w:t>
    </w:r>
    <w:r w:rsidRPr="00E464F9">
      <w:fldChar w:fldCharType="begin" w:fldLock="1"/>
    </w:r>
    <w:r w:rsidRPr="00E464F9">
      <w:instrText xml:space="preserve"> DOCPROPERTY</w:instrText>
    </w:r>
    <w:r w:rsidRPr="00E464F9">
      <w:rPr>
        <w:sz w:val="18"/>
      </w:rPr>
      <w:instrText xml:space="preserve"> "Motionsnummer" *\charformat </w:instrText>
    </w:r>
    <w:r w:rsidRPr="00E464F9">
      <w:fldChar w:fldCharType="separate"/>
    </w:r>
    <w:r w:rsidR="006573AB" w:rsidRPr="00E464F9">
      <w:t>Bo15</w:t>
    </w:r>
    <w:r w:rsidRPr="00E464F9">
      <w:fldChar w:fldCharType="end"/>
    </w:r>
    <w:r w:rsidRPr="00E464F9">
      <w:br/>
    </w:r>
    <w:r w:rsidRPr="00E464F9">
      <w:fldChar w:fldCharType="begin" w:fldLock="1"/>
    </w:r>
    <w:r w:rsidRPr="00E464F9">
      <w:instrText xml:space="preserve"> DOCPROPERTY</w:instrText>
    </w:r>
    <w:r w:rsidRPr="00E464F9">
      <w:rPr>
        <w:sz w:val="18"/>
      </w:rPr>
      <w:instrText xml:space="preserve"> "Samling" *\charformat </w:instrText>
    </w:r>
    <w:r w:rsidRPr="00E464F9">
      <w:fldChar w:fldCharType="end"/>
    </w:r>
    <w:r w:rsidRPr="00E464F9">
      <w:tab/>
      <w:t xml:space="preserve">pnr: </w:t>
    </w:r>
    <w:r w:rsidRPr="00E464F9">
      <w:fldChar w:fldCharType="begin" w:fldLock="1"/>
    </w:r>
    <w:r w:rsidRPr="00E464F9">
      <w:instrText xml:space="preserve"> DOCPROPERTY</w:instrText>
    </w:r>
    <w:r w:rsidRPr="00E464F9">
      <w:rPr>
        <w:sz w:val="18"/>
      </w:rPr>
      <w:instrText xml:space="preserve"> "Partinummer" *\charformat </w:instrText>
    </w:r>
    <w:r w:rsidRPr="00E464F9">
      <w:fldChar w:fldCharType="separate"/>
    </w:r>
    <w:r w:rsidR="006573AB" w:rsidRPr="00E464F9">
      <w:t>m234</w:t>
    </w:r>
    <w:r w:rsidRPr="00E464F9">
      <w:fldChar w:fldCharType="end"/>
    </w:r>
  </w:p>
  <w:p w:rsidR="00C30592" w:rsidRPr="00E464F9" w:rsidRDefault="00C30592">
    <w:pPr>
      <w:pStyle w:val="FSHRub1"/>
    </w:pPr>
    <w:r w:rsidRPr="00E464F9">
      <w:t>Motion till riksdagen</w:t>
    </w:r>
    <w:r w:rsidRPr="00E464F9">
      <w:br/>
    </w:r>
    <w:r w:rsidRPr="00E464F9">
      <w:fldChar w:fldCharType="begin" w:fldLock="1"/>
    </w:r>
    <w:r w:rsidRPr="00E464F9">
      <w:instrText xml:space="preserve"> DOCPROPERTY "YearUser" *\charformat </w:instrText>
    </w:r>
    <w:r w:rsidRPr="00E464F9">
      <w:fldChar w:fldCharType="separate"/>
    </w:r>
    <w:r w:rsidR="006573AB" w:rsidRPr="00E464F9">
      <w:t>2005/06</w:t>
    </w:r>
    <w:r w:rsidRPr="00E464F9">
      <w:fldChar w:fldCharType="end"/>
    </w:r>
    <w:r w:rsidRPr="00E464F9">
      <w:t>:</w:t>
    </w:r>
    <w:r w:rsidRPr="00E464F9">
      <w:fldChar w:fldCharType="begin" w:fldLock="1"/>
    </w:r>
    <w:r w:rsidRPr="00E464F9">
      <w:instrText xml:space="preserve"> DOCPROPERTY "Motionsnummer" *\charformat </w:instrText>
    </w:r>
    <w:r w:rsidRPr="00E464F9">
      <w:fldChar w:fldCharType="separate"/>
    </w:r>
    <w:r w:rsidR="006573AB" w:rsidRPr="00E464F9">
      <w:t>Bo15</w:t>
    </w:r>
    <w:r w:rsidRPr="00E464F9">
      <w:fldChar w:fldCharType="end"/>
    </w:r>
  </w:p>
  <w:p w:rsidR="00C30592" w:rsidRPr="00E464F9" w:rsidRDefault="00C30592">
    <w:pPr>
      <w:pStyle w:val="FSHNormalS5"/>
    </w:pPr>
    <w:r w:rsidRPr="00E464F9">
      <w:fldChar w:fldCharType="begin" w:fldLock="1"/>
    </w:r>
    <w:r w:rsidRPr="00E464F9">
      <w:instrText xml:space="preserve"> DOCPROPERTY "MotionarText" *\charformat </w:instrText>
    </w:r>
    <w:r w:rsidRPr="00E464F9">
      <w:fldChar w:fldCharType="separate"/>
    </w:r>
    <w:r w:rsidR="006573AB" w:rsidRPr="00E464F9">
      <w:t>av Marietta de Pourbaix-Lundin m.fl. (m)</w:t>
    </w:r>
    <w:r w:rsidRPr="00E464F9">
      <w:fldChar w:fldCharType="end"/>
    </w:r>
    <w:r w:rsidRPr="00E464F9">
      <w:br/>
    </w:r>
    <w:r w:rsidRPr="00E464F9">
      <w:fldChar w:fldCharType="begin" w:fldLock="1"/>
    </w:r>
    <w:r w:rsidRPr="00E464F9">
      <w:instrText xml:space="preserve"> DOCPROPERTY "SvarFrasKort" *\charformat </w:instrText>
    </w:r>
    <w:r w:rsidRPr="00E464F9">
      <w:fldChar w:fldCharType="separate"/>
    </w:r>
    <w:r w:rsidR="006573AB" w:rsidRPr="00E464F9">
      <w:t>med anledning av prop. 2005/06:145</w:t>
    </w:r>
    <w:r w:rsidRPr="00E464F9">
      <w:fldChar w:fldCharType="end"/>
    </w:r>
  </w:p>
  <w:p w:rsidR="00C30592" w:rsidRPr="00E464F9" w:rsidRDefault="00C30592">
    <w:pPr>
      <w:pStyle w:val="FSHTitel"/>
    </w:pPr>
    <w:r w:rsidRPr="00E464F9">
      <w:fldChar w:fldCharType="begin" w:fldLock="1"/>
    </w:r>
    <w:r w:rsidRPr="00E464F9">
      <w:instrText xml:space="preserve"> DOCPROPERTY</w:instrText>
    </w:r>
    <w:r w:rsidRPr="00E464F9">
      <w:rPr>
        <w:sz w:val="18"/>
      </w:rPr>
      <w:instrText xml:space="preserve"> "RubrikSvar" *\charformat </w:instrText>
    </w:r>
    <w:r w:rsidRPr="00E464F9">
      <w:fldChar w:fldCharType="separate"/>
    </w:r>
    <w:r w:rsidR="006573AB" w:rsidRPr="00E464F9">
      <w:t>Nationellt program för energieffektivisering och energismart byggande</w:t>
    </w:r>
    <w:r w:rsidRPr="00E464F9">
      <w:fldChar w:fldCharType="end"/>
    </w:r>
  </w:p>
  <w:p w:rsidR="00C30592" w:rsidRPr="00E464F9" w:rsidRDefault="00C30592" w:rsidP="0061616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AAD4946"/>
    <w:multiLevelType w:val="hybridMultilevel"/>
    <w:tmpl w:val="0C80E62A"/>
    <w:lvl w:ilvl="0" w:tplc="3482CF7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C181525"/>
    <w:multiLevelType w:val="hybridMultilevel"/>
    <w:tmpl w:val="09E0365E"/>
    <w:lvl w:ilvl="0" w:tplc="9288CD7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60182581">
    <w:abstractNumId w:val="13"/>
  </w:num>
  <w:num w:numId="2" w16cid:durableId="1111969010">
    <w:abstractNumId w:val="10"/>
  </w:num>
  <w:num w:numId="3" w16cid:durableId="424958297">
    <w:abstractNumId w:val="11"/>
  </w:num>
  <w:num w:numId="4" w16cid:durableId="2134013093">
    <w:abstractNumId w:val="12"/>
  </w:num>
  <w:num w:numId="5" w16cid:durableId="1055592839">
    <w:abstractNumId w:val="8"/>
  </w:num>
  <w:num w:numId="6" w16cid:durableId="213930988">
    <w:abstractNumId w:val="3"/>
  </w:num>
  <w:num w:numId="7" w16cid:durableId="1361584743">
    <w:abstractNumId w:val="2"/>
  </w:num>
  <w:num w:numId="8" w16cid:durableId="2091847676">
    <w:abstractNumId w:val="1"/>
  </w:num>
  <w:num w:numId="9" w16cid:durableId="1955937355">
    <w:abstractNumId w:val="0"/>
  </w:num>
  <w:num w:numId="10" w16cid:durableId="1412702925">
    <w:abstractNumId w:val="9"/>
  </w:num>
  <w:num w:numId="11" w16cid:durableId="1052117196">
    <w:abstractNumId w:val="7"/>
  </w:num>
  <w:num w:numId="12" w16cid:durableId="657734261">
    <w:abstractNumId w:val="6"/>
  </w:num>
  <w:num w:numId="13" w16cid:durableId="1460031528">
    <w:abstractNumId w:val="5"/>
  </w:num>
  <w:num w:numId="14" w16cid:durableId="1469081508">
    <w:abstractNumId w:val="4"/>
  </w:num>
  <w:num w:numId="15" w16cid:durableId="1462650431">
    <w:abstractNumId w:val="15"/>
  </w:num>
  <w:num w:numId="16" w16cid:durableId="4763393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2_2006-03-02"/>
  </w:docVars>
  <w:rsids>
    <w:rsidRoot w:val="007B04C4"/>
    <w:rsid w:val="00040D14"/>
    <w:rsid w:val="0004381F"/>
    <w:rsid w:val="00064BC3"/>
    <w:rsid w:val="000665E6"/>
    <w:rsid w:val="00066775"/>
    <w:rsid w:val="00072FB9"/>
    <w:rsid w:val="000A2848"/>
    <w:rsid w:val="000C434C"/>
    <w:rsid w:val="000D0BEB"/>
    <w:rsid w:val="000E48DA"/>
    <w:rsid w:val="000F5ADD"/>
    <w:rsid w:val="00100531"/>
    <w:rsid w:val="00101DAB"/>
    <w:rsid w:val="0010382E"/>
    <w:rsid w:val="001611EC"/>
    <w:rsid w:val="00190C9F"/>
    <w:rsid w:val="001932D5"/>
    <w:rsid w:val="001E0043"/>
    <w:rsid w:val="001E6384"/>
    <w:rsid w:val="00201DFB"/>
    <w:rsid w:val="00204A63"/>
    <w:rsid w:val="00212FF1"/>
    <w:rsid w:val="0022508E"/>
    <w:rsid w:val="00230193"/>
    <w:rsid w:val="00247242"/>
    <w:rsid w:val="0025068A"/>
    <w:rsid w:val="00256906"/>
    <w:rsid w:val="002672C4"/>
    <w:rsid w:val="00274B37"/>
    <w:rsid w:val="002818D3"/>
    <w:rsid w:val="002943C8"/>
    <w:rsid w:val="00295E6D"/>
    <w:rsid w:val="002A4E5E"/>
    <w:rsid w:val="002C2373"/>
    <w:rsid w:val="002D11A8"/>
    <w:rsid w:val="002D3484"/>
    <w:rsid w:val="00365877"/>
    <w:rsid w:val="003866EC"/>
    <w:rsid w:val="003D0688"/>
    <w:rsid w:val="003E1356"/>
    <w:rsid w:val="003F100A"/>
    <w:rsid w:val="00445271"/>
    <w:rsid w:val="00447A04"/>
    <w:rsid w:val="004861C8"/>
    <w:rsid w:val="004A0504"/>
    <w:rsid w:val="004E38D9"/>
    <w:rsid w:val="0052401F"/>
    <w:rsid w:val="00550C08"/>
    <w:rsid w:val="005B04A9"/>
    <w:rsid w:val="005B145B"/>
    <w:rsid w:val="005F241A"/>
    <w:rsid w:val="00616164"/>
    <w:rsid w:val="0065708E"/>
    <w:rsid w:val="006573AB"/>
    <w:rsid w:val="00707444"/>
    <w:rsid w:val="00730602"/>
    <w:rsid w:val="0073642F"/>
    <w:rsid w:val="00740D6D"/>
    <w:rsid w:val="00743F76"/>
    <w:rsid w:val="00794149"/>
    <w:rsid w:val="007965E8"/>
    <w:rsid w:val="007B04C4"/>
    <w:rsid w:val="007B67A7"/>
    <w:rsid w:val="007C0242"/>
    <w:rsid w:val="007C6092"/>
    <w:rsid w:val="007D5DDF"/>
    <w:rsid w:val="0080409C"/>
    <w:rsid w:val="00846903"/>
    <w:rsid w:val="00860DDE"/>
    <w:rsid w:val="008C3E4C"/>
    <w:rsid w:val="0094450B"/>
    <w:rsid w:val="009F3A11"/>
    <w:rsid w:val="00A053C6"/>
    <w:rsid w:val="00A10654"/>
    <w:rsid w:val="00A3155E"/>
    <w:rsid w:val="00A56DA5"/>
    <w:rsid w:val="00AB5000"/>
    <w:rsid w:val="00AE08D9"/>
    <w:rsid w:val="00B04E5E"/>
    <w:rsid w:val="00B13BF0"/>
    <w:rsid w:val="00B33C81"/>
    <w:rsid w:val="00B67E5B"/>
    <w:rsid w:val="00BA6BE0"/>
    <w:rsid w:val="00BB6D75"/>
    <w:rsid w:val="00BC29EF"/>
    <w:rsid w:val="00BD097F"/>
    <w:rsid w:val="00C1285C"/>
    <w:rsid w:val="00C162C5"/>
    <w:rsid w:val="00C27B7D"/>
    <w:rsid w:val="00C30592"/>
    <w:rsid w:val="00CE3037"/>
    <w:rsid w:val="00CF7A43"/>
    <w:rsid w:val="00D01775"/>
    <w:rsid w:val="00D1174F"/>
    <w:rsid w:val="00D13176"/>
    <w:rsid w:val="00D32031"/>
    <w:rsid w:val="00D3300D"/>
    <w:rsid w:val="00D40D27"/>
    <w:rsid w:val="00D448D4"/>
    <w:rsid w:val="00D53D04"/>
    <w:rsid w:val="00D745AD"/>
    <w:rsid w:val="00DC6C70"/>
    <w:rsid w:val="00E22893"/>
    <w:rsid w:val="00E349C2"/>
    <w:rsid w:val="00E360DE"/>
    <w:rsid w:val="00E464F9"/>
    <w:rsid w:val="00E521CB"/>
    <w:rsid w:val="00E559C8"/>
    <w:rsid w:val="00E75D28"/>
    <w:rsid w:val="00E84F25"/>
    <w:rsid w:val="00ED5A26"/>
    <w:rsid w:val="00EF5D18"/>
    <w:rsid w:val="00F125C1"/>
    <w:rsid w:val="00F21B30"/>
    <w:rsid w:val="00F31A88"/>
    <w:rsid w:val="00F33CC6"/>
    <w:rsid w:val="00F34304"/>
    <w:rsid w:val="00F55823"/>
    <w:rsid w:val="00F80182"/>
    <w:rsid w:val="00F83E88"/>
    <w:rsid w:val="00FA3374"/>
    <w:rsid w:val="00FC5C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56785393-40CF-4008-B3E4-418D5E23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0">
    <w:name w:val="normal"/>
    <w:basedOn w:val="Normal"/>
    <w:rsid w:val="00D745AD"/>
    <w:pPr>
      <w:spacing w:line="240" w:lineRule="auto"/>
    </w:pPr>
    <w:rPr>
      <w:rFonts w:ascii="Verdana" w:hAnsi="Verdana"/>
      <w:szCs w:val="24"/>
    </w:rPr>
  </w:style>
  <w:style w:type="paragraph" w:customStyle="1" w:styleId="normalindent">
    <w:name w:val="normal indent"/>
    <w:aliases w:val="normal_indrag,normal indrag"/>
    <w:basedOn w:val="Normal"/>
    <w:rsid w:val="00D745AD"/>
    <w:pPr>
      <w:spacing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16164"/>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HTML-frformaterad">
    <w:name w:val="HTML Preformatted"/>
    <w:basedOn w:val="Normal"/>
    <w:rsid w:val="00486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99484">
      <w:bodyDiv w:val="1"/>
      <w:marLeft w:val="0"/>
      <w:marRight w:val="0"/>
      <w:marTop w:val="0"/>
      <w:marBottom w:val="0"/>
      <w:divBdr>
        <w:top w:val="none" w:sz="0" w:space="0" w:color="auto"/>
        <w:left w:val="none" w:sz="0" w:space="0" w:color="auto"/>
        <w:bottom w:val="none" w:sz="0" w:space="0" w:color="auto"/>
        <w:right w:val="none" w:sz="0" w:space="0" w:color="auto"/>
      </w:divBdr>
    </w:div>
    <w:div w:id="1962422114">
      <w:bodyDiv w:val="1"/>
      <w:marLeft w:val="0"/>
      <w:marRight w:val="0"/>
      <w:marTop w:val="0"/>
      <w:marBottom w:val="0"/>
      <w:divBdr>
        <w:top w:val="none" w:sz="0" w:space="0" w:color="auto"/>
        <w:left w:val="none" w:sz="0" w:space="0" w:color="auto"/>
        <w:bottom w:val="none" w:sz="0" w:space="0" w:color="auto"/>
        <w:right w:val="none" w:sz="0" w:space="0" w:color="auto"/>
      </w:divBdr>
      <w:divsChild>
        <w:div w:id="1458334844">
          <w:marLeft w:val="-15"/>
          <w:marRight w:val="-15"/>
          <w:marTop w:val="0"/>
          <w:marBottom w:val="0"/>
          <w:divBdr>
            <w:top w:val="none" w:sz="0" w:space="0" w:color="auto"/>
            <w:left w:val="single" w:sz="6" w:space="0" w:color="DADADA"/>
            <w:bottom w:val="none" w:sz="0" w:space="0" w:color="auto"/>
            <w:right w:val="single" w:sz="6" w:space="0" w:color="DADADA"/>
          </w:divBdr>
          <w:divsChild>
            <w:div w:id="530606316">
              <w:marLeft w:val="0"/>
              <w:marRight w:val="0"/>
              <w:marTop w:val="0"/>
              <w:marBottom w:val="0"/>
              <w:divBdr>
                <w:top w:val="none" w:sz="0" w:space="0" w:color="auto"/>
                <w:left w:val="single" w:sz="48" w:space="0" w:color="FFFFFF"/>
                <w:bottom w:val="none" w:sz="0" w:space="0" w:color="auto"/>
                <w:right w:val="none" w:sz="0" w:space="0" w:color="auto"/>
              </w:divBdr>
              <w:divsChild>
                <w:div w:id="1806697653">
                  <w:marLeft w:val="-15"/>
                  <w:marRight w:val="-15"/>
                  <w:marTop w:val="0"/>
                  <w:marBottom w:val="0"/>
                  <w:divBdr>
                    <w:top w:val="none" w:sz="0" w:space="0" w:color="auto"/>
                    <w:left w:val="single" w:sz="6" w:space="0" w:color="F9C661"/>
                    <w:bottom w:val="none" w:sz="0" w:space="0" w:color="auto"/>
                    <w:right w:val="single" w:sz="6" w:space="0" w:color="DADADA"/>
                  </w:divBdr>
                  <w:divsChild>
                    <w:div w:id="2096124099">
                      <w:marLeft w:val="-30"/>
                      <w:marRight w:val="-45"/>
                      <w:marTop w:val="0"/>
                      <w:marBottom w:val="0"/>
                      <w:divBdr>
                        <w:top w:val="none" w:sz="0" w:space="0" w:color="auto"/>
                        <w:left w:val="none" w:sz="0" w:space="0" w:color="auto"/>
                        <w:bottom w:val="none" w:sz="0" w:space="0" w:color="auto"/>
                        <w:right w:val="none" w:sz="0" w:space="0" w:color="auto"/>
                      </w:divBdr>
                      <w:divsChild>
                        <w:div w:id="7264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2387</Words>
  <Characters>14705</Characters>
  <Application>Microsoft Office Word</Application>
  <DocSecurity>4</DocSecurity>
  <Lines>267</Lines>
  <Paragraphs>75</Paragraphs>
  <ScaleCrop>false</ScaleCrop>
  <HeadingPairs>
    <vt:vector size="2" baseType="variant">
      <vt:variant>
        <vt:lpstr>Rubrik</vt:lpstr>
      </vt:variant>
      <vt:variant>
        <vt:i4>1</vt:i4>
      </vt:variant>
    </vt:vector>
  </HeadingPairs>
  <TitlesOfParts>
    <vt:vector size="1" baseType="lpstr">
      <vt:lpstr>Bo15</vt:lpstr>
    </vt:vector>
  </TitlesOfParts>
  <Company>Riksdagen</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Bo15</dc:title>
  <dc:subject>Bo15</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2006-04-10T08:50:00Z</cp:lastPrinted>
  <dcterms:created xsi:type="dcterms:W3CDTF">2025-12-16T18:58:00Z</dcterms:created>
  <dcterms:modified xsi:type="dcterms:W3CDTF">2025-12-16T18:58:00Z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mot2000_432_2006-03-02</vt:lpwstr>
  </property>
  <property fmtid="{D5CDD505-2E9C-101B-9397-08002B2CF9AE}" pid="3" name="version">
    <vt:lpwstr>mot2000_432_2006-03-02</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2005/06:145 Nationellt program för energieffektivisering och energismart byggande</vt:lpwstr>
  </property>
  <property fmtid="{D5CDD505-2E9C-101B-9397-08002B2CF9AE}" pid="11" name="SvarFrasKort">
    <vt:lpwstr>med anledning av prop. 2005/06:145</vt:lpwstr>
  </property>
  <property fmtid="{D5CDD505-2E9C-101B-9397-08002B2CF9AE}" pid="12" name="Svar">
    <vt:lpwstr>proposition</vt:lpwstr>
  </property>
  <property fmtid="{D5CDD505-2E9C-101B-9397-08002B2CF9AE}" pid="13" name="SvarNr">
    <vt:lpwstr>2005/06:145</vt:lpwstr>
  </property>
  <property fmtid="{D5CDD505-2E9C-101B-9397-08002B2CF9AE}" pid="14" name="RubrikSvar">
    <vt:lpwstr>Nationellt program för energieffektivisering och energismart byggande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Marietta de Pourbaix-Lundin m.fl. (m)</vt:lpwstr>
  </property>
  <property fmtid="{D5CDD505-2E9C-101B-9397-08002B2CF9AE}" pid="26" name="MotionarLista">
    <vt:lpwstr>de Pourbaix-Lundin, Marietta (m)\Thalén Finné, Ewa (m)\Roslund, Carl-Axel (m)\Skårman, Carl-Erik (m)\Axén, Gunnar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 Ewa Thalén Finné (m), Carl-Axel Roslund (m), Carl-Erik Skårman (m), Gunnar Axén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Bo15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20052006000000000109000002340075</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20052006000000000109000002340075</vt:lpwstr>
  </property>
  <property fmtid="{D5CDD505-2E9C-101B-9397-08002B2CF9AE}" pid="50" name="nummer">
    <vt:lpwstr>15</vt:lpwstr>
  </property>
  <property fmtid="{D5CDD505-2E9C-101B-9397-08002B2CF9AE}" pid="51" name="utskottsbeteckning">
    <vt:lpwstr>Bo</vt:lpwstr>
  </property>
  <property fmtid="{D5CDD505-2E9C-101B-9397-08002B2CF9AE}" pid="52" name="GlobalUID">
    <vt:lpwstr>{F3B133E5-C6B9-49B3-94EE-0DBA34CB01EE}</vt:lpwstr>
  </property>
  <property fmtid="{D5CDD505-2E9C-101B-9397-08002B2CF9AE}" pid="53" name="Överföringar">
    <vt:i4>0</vt:i4>
  </property>
</Properties>
</file>