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5032C" w:rsidRPr="005978E7" w:rsidRDefault="00F5032C">
      <w:pPr>
        <w:pStyle w:val="Hemstlrubrik"/>
      </w:pPr>
      <w:r w:rsidRPr="005978E7">
        <w:t>Förslag till riksdagsbeslut</w:t>
      </w:r>
    </w:p>
    <w:p w:rsidR="00F5032C" w:rsidRPr="005978E7" w:rsidRDefault="00F5032C">
      <w:pPr>
        <w:pStyle w:val="Hemstlatt"/>
        <w:numPr>
          <w:ilvl w:val="0"/>
          <w:numId w:val="0"/>
        </w:numPr>
      </w:pPr>
      <w:r w:rsidRPr="005978E7">
        <w:t>Riksdagen tillkännager för regeringen som sin mening vad som anförs i motionen om att regeringen, i linje med Riksrevisionens rekommendationer, skyndsamt ska ta fram en analys av hur bristerna för främst landtransporter kan avhjälpas och vilka investeringar och avvägningar som krävs för detta.</w:t>
      </w:r>
    </w:p>
    <w:p w:rsidR="00F5032C" w:rsidRPr="005978E7" w:rsidRDefault="00F5032C">
      <w:pPr>
        <w:pStyle w:val="Rubrik1"/>
      </w:pPr>
      <w:r w:rsidRPr="005978E7">
        <w:t>Motivering</w:t>
      </w:r>
    </w:p>
    <w:p w:rsidR="00F5032C" w:rsidRPr="005978E7" w:rsidRDefault="00F5032C">
      <w:r w:rsidRPr="005978E7">
        <w:t>Farligt gods transporteras dagligen i den svenska infrastrukturen. Konsekve</w:t>
      </w:r>
      <w:r w:rsidRPr="005978E7">
        <w:t>n</w:t>
      </w:r>
      <w:r w:rsidRPr="005978E7">
        <w:t>serna av angrepp på dessa transporter skulle bli oerhört allvarliga. En klar ansvarsfördelning mellan myndigheter, men också tydliga uppdrag och ad</w:t>
      </w:r>
      <w:r w:rsidRPr="005978E7">
        <w:t>e</w:t>
      </w:r>
      <w:r w:rsidRPr="005978E7">
        <w:t>kvata lagar är därför av stor vikt för att öka säkerheten.</w:t>
      </w:r>
    </w:p>
    <w:p w:rsidR="00F5032C" w:rsidRPr="005978E7" w:rsidRDefault="00F5032C">
      <w:pPr>
        <w:pStyle w:val="Normaltindrag"/>
      </w:pPr>
      <w:r w:rsidRPr="005978E7">
        <w:t>Vi välkomnar därför att Riksrevisionens styrelse i sin framställning till riksdagen 2008/09:RRS22 angående skyddet för farligt gods lyft fram en rad olika rekommendationer rörande ansvarsfördelning och översyn av lagstif</w:t>
      </w:r>
      <w:r w:rsidRPr="005978E7">
        <w:t>t</w:t>
      </w:r>
      <w:r w:rsidRPr="005978E7">
        <w:t>ning om skyddet av transporter av farligt gods. Vi stöder också de två förslag till riksdagsbeslut som Riksrevisionens styrelse har.</w:t>
      </w:r>
    </w:p>
    <w:p w:rsidR="00F5032C" w:rsidRPr="005978E7" w:rsidRDefault="00F5032C">
      <w:pPr>
        <w:pStyle w:val="Normaltindrag"/>
      </w:pPr>
      <w:r w:rsidRPr="005978E7">
        <w:t>Emellertid utgör en ordentlig analys av bristerna och hur dessa kan avhjä</w:t>
      </w:r>
      <w:r w:rsidRPr="005978E7">
        <w:t>l</w:t>
      </w:r>
      <w:r w:rsidRPr="005978E7">
        <w:t>pas en central grund för såväl det kortsiktiga som det långsiktiga arbetet med att öka säkerheten för transporter av farligt gods. Detta framgår också av Riksrevisionens rekommendationer men lyfts inte fram i Riksrevisionens styrelses förslag till riksdagsbeslut. Vi anser att denna rekommendation är så central att riksdagen bör uppmana regeringen att genomföra en sådan analys samt redovisa för riksdagen hur bristerna ska avhjälpas.</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5978E7">
        <w:trPr>
          <w:cantSplit/>
        </w:trPr>
        <w:tc>
          <w:tcPr>
            <w:tcW w:w="3046" w:type="dxa"/>
          </w:tcPr>
          <w:p w:rsidR="00F5032C" w:rsidRPr="005978E7" w:rsidRDefault="00F5032C">
            <w:pPr>
              <w:pStyle w:val="UnderskriftDatum"/>
              <w:spacing w:before="240"/>
            </w:pPr>
            <w:r w:rsidRPr="005978E7">
              <w:lastRenderedPageBreak/>
              <w:t>Stockholm den 11 mars 2009</w:t>
            </w:r>
          </w:p>
        </w:tc>
        <w:tc>
          <w:tcPr>
            <w:tcW w:w="3047" w:type="dxa"/>
          </w:tcPr>
          <w:p w:rsidR="00F5032C" w:rsidRPr="005978E7" w:rsidRDefault="00F5032C">
            <w:pPr>
              <w:pStyle w:val="Underskrifter"/>
              <w:spacing w:before="240"/>
            </w:pPr>
          </w:p>
        </w:tc>
      </w:tr>
      <w:tr w:rsidR="00000000" w:rsidRPr="005978E7">
        <w:trPr>
          <w:cantSplit/>
        </w:trPr>
        <w:tc>
          <w:tcPr>
            <w:tcW w:w="3046" w:type="dxa"/>
          </w:tcPr>
          <w:p w:rsidR="00F5032C" w:rsidRPr="005978E7" w:rsidRDefault="00F5032C">
            <w:pPr>
              <w:pStyle w:val="Underskrifter"/>
            </w:pPr>
            <w:r w:rsidRPr="005978E7">
              <w:t>Anders Karlsson (s)</w:t>
            </w:r>
          </w:p>
        </w:tc>
        <w:tc>
          <w:tcPr>
            <w:tcW w:w="3046" w:type="dxa"/>
          </w:tcPr>
          <w:p w:rsidR="00F5032C" w:rsidRPr="005978E7" w:rsidRDefault="00F5032C">
            <w:pPr>
              <w:pStyle w:val="Underskrifter"/>
            </w:pPr>
          </w:p>
        </w:tc>
      </w:tr>
      <w:tr w:rsidR="00000000" w:rsidRPr="005978E7">
        <w:trPr>
          <w:cantSplit/>
        </w:trPr>
        <w:tc>
          <w:tcPr>
            <w:tcW w:w="3046" w:type="dxa"/>
          </w:tcPr>
          <w:p w:rsidR="00F5032C" w:rsidRPr="005978E7" w:rsidRDefault="00F5032C">
            <w:pPr>
              <w:pStyle w:val="Underskrifter"/>
            </w:pPr>
            <w:r w:rsidRPr="005978E7">
              <w:t>Peter Jonsson (s)</w:t>
            </w:r>
          </w:p>
        </w:tc>
        <w:tc>
          <w:tcPr>
            <w:tcW w:w="3046" w:type="dxa"/>
          </w:tcPr>
          <w:p w:rsidR="00F5032C" w:rsidRPr="005978E7" w:rsidRDefault="00F5032C">
            <w:pPr>
              <w:pStyle w:val="Underskrifter"/>
            </w:pPr>
            <w:r w:rsidRPr="005978E7">
              <w:t>Michael Hagberg (s)</w:t>
            </w:r>
          </w:p>
        </w:tc>
      </w:tr>
      <w:tr w:rsidR="00000000" w:rsidRPr="005978E7">
        <w:trPr>
          <w:cantSplit/>
        </w:trPr>
        <w:tc>
          <w:tcPr>
            <w:tcW w:w="3046" w:type="dxa"/>
          </w:tcPr>
          <w:p w:rsidR="00F5032C" w:rsidRPr="005978E7" w:rsidRDefault="00F5032C">
            <w:pPr>
              <w:pStyle w:val="Underskrifter"/>
            </w:pPr>
            <w:r w:rsidRPr="005978E7">
              <w:t>Mats Berglind (s)</w:t>
            </w:r>
          </w:p>
        </w:tc>
        <w:tc>
          <w:tcPr>
            <w:tcW w:w="3046" w:type="dxa"/>
          </w:tcPr>
          <w:p w:rsidR="00F5032C" w:rsidRPr="005978E7" w:rsidRDefault="00F5032C">
            <w:pPr>
              <w:pStyle w:val="Underskrifter"/>
            </w:pPr>
            <w:r w:rsidRPr="005978E7">
              <w:t>Åsa Lindestam (s)</w:t>
            </w:r>
          </w:p>
        </w:tc>
      </w:tr>
      <w:tr w:rsidR="00000000" w:rsidRPr="005978E7">
        <w:trPr>
          <w:cantSplit/>
        </w:trPr>
        <w:tc>
          <w:tcPr>
            <w:tcW w:w="3046" w:type="dxa"/>
          </w:tcPr>
          <w:p w:rsidR="00F5032C" w:rsidRPr="005978E7" w:rsidRDefault="00F5032C">
            <w:pPr>
              <w:pStyle w:val="Underskrifter"/>
            </w:pPr>
            <w:r w:rsidRPr="005978E7">
              <w:t>Inger Jarl Beck (s)</w:t>
            </w:r>
          </w:p>
        </w:tc>
        <w:tc>
          <w:tcPr>
            <w:tcW w:w="3046" w:type="dxa"/>
          </w:tcPr>
          <w:p w:rsidR="00F5032C" w:rsidRPr="005978E7" w:rsidRDefault="00F5032C">
            <w:pPr>
              <w:pStyle w:val="Underskrifter"/>
            </w:pPr>
            <w:r w:rsidRPr="005978E7">
              <w:t>Peter Jeppsson (s)</w:t>
            </w:r>
          </w:p>
        </w:tc>
      </w:tr>
      <w:tr w:rsidR="00000000" w:rsidRPr="005978E7">
        <w:trPr>
          <w:cantSplit/>
        </w:trPr>
        <w:tc>
          <w:tcPr>
            <w:tcW w:w="3046" w:type="dxa"/>
          </w:tcPr>
          <w:p w:rsidR="00F5032C" w:rsidRPr="005978E7" w:rsidRDefault="00F5032C">
            <w:pPr>
              <w:pStyle w:val="Underskrifter"/>
            </w:pPr>
            <w:r w:rsidRPr="005978E7">
              <w:t>Tommy Waidelich (s)</w:t>
            </w:r>
          </w:p>
        </w:tc>
        <w:tc>
          <w:tcPr>
            <w:tcW w:w="3046" w:type="dxa"/>
          </w:tcPr>
          <w:p w:rsidR="00F5032C" w:rsidRPr="005978E7" w:rsidRDefault="00F5032C">
            <w:pPr>
              <w:pStyle w:val="Underskrifter"/>
            </w:pPr>
            <w:r w:rsidRPr="005978E7">
              <w:t>Peter Rådberg (mp)</w:t>
            </w:r>
          </w:p>
        </w:tc>
      </w:tr>
      <w:tr w:rsidR="00000000" w:rsidRPr="005978E7">
        <w:trPr>
          <w:cantSplit/>
        </w:trPr>
        <w:tc>
          <w:tcPr>
            <w:tcW w:w="3046" w:type="dxa"/>
          </w:tcPr>
          <w:p w:rsidR="00F5032C" w:rsidRPr="005978E7" w:rsidRDefault="00F5032C">
            <w:pPr>
              <w:pStyle w:val="Underskrifter"/>
            </w:pPr>
            <w:r w:rsidRPr="005978E7">
              <w:t>Gunilla Wahlén (v)</w:t>
            </w:r>
          </w:p>
        </w:tc>
        <w:tc>
          <w:tcPr>
            <w:tcW w:w="3046" w:type="dxa"/>
          </w:tcPr>
          <w:p w:rsidR="00F5032C" w:rsidRPr="005978E7" w:rsidRDefault="00F5032C">
            <w:pPr>
              <w:pStyle w:val="Underskrifter"/>
            </w:pPr>
          </w:p>
        </w:tc>
      </w:tr>
    </w:tbl>
    <w:p w:rsidR="00F5032C" w:rsidRPr="005978E7" w:rsidRDefault="00F5032C">
      <w:pPr>
        <w:pStyle w:val="Normaltindrag"/>
      </w:pPr>
    </w:p>
    <w:sectPr w:rsidR="00F5032C" w:rsidRPr="005978E7">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5032C" w:rsidRPr="005978E7" w:rsidRDefault="00F5032C">
      <w:r w:rsidRPr="005978E7">
        <w:separator/>
      </w:r>
    </w:p>
  </w:endnote>
  <w:endnote w:type="continuationSeparator" w:id="0">
    <w:p w:rsidR="00F5032C" w:rsidRPr="005978E7" w:rsidRDefault="00F5032C">
      <w:r w:rsidRPr="005978E7">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5032C" w:rsidRPr="005978E7" w:rsidRDefault="005978E7">
    <w:pPr>
      <w:pStyle w:val="Sidfot"/>
    </w:pPr>
    <w:r w:rsidRPr="005978E7">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704916141"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5032C" w:rsidRDefault="00F5032C">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4"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F5032C" w:rsidRDefault="00F5032C">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5032C" w:rsidRPr="005978E7" w:rsidRDefault="005978E7">
    <w:pPr>
      <w:pStyle w:val="Sidfot"/>
    </w:pPr>
    <w:r w:rsidRPr="005978E7">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76433722"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5032C" w:rsidRDefault="00F5032C">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3"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F5032C" w:rsidRDefault="00F5032C">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5032C" w:rsidRPr="005978E7" w:rsidRDefault="005978E7">
    <w:pPr>
      <w:pStyle w:val="Sidfot"/>
    </w:pPr>
    <w:r w:rsidRPr="005978E7">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576798024"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5032C" w:rsidRDefault="00F5032C">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2"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F5032C" w:rsidRDefault="00F5032C">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5032C" w:rsidRPr="005978E7" w:rsidRDefault="00F5032C">
      <w:r w:rsidRPr="005978E7">
        <w:separator/>
      </w:r>
    </w:p>
  </w:footnote>
  <w:footnote w:type="continuationSeparator" w:id="0">
    <w:p w:rsidR="00F5032C" w:rsidRPr="005978E7" w:rsidRDefault="00F5032C">
      <w:r w:rsidRPr="005978E7">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5032C" w:rsidRPr="005978E7" w:rsidRDefault="005978E7">
    <w:pPr>
      <w:pStyle w:val="Sidhuvud"/>
    </w:pPr>
    <w:r w:rsidRPr="005978E7">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391271182"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5032C" w:rsidRDefault="00F5032C">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Fö2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F5032C" w:rsidRDefault="00F5032C">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Fö2</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5032C" w:rsidRPr="005978E7" w:rsidRDefault="005978E7">
    <w:pPr>
      <w:pStyle w:val="Sidhuvud"/>
    </w:pPr>
    <w:r w:rsidRPr="005978E7">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206431078"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5032C" w:rsidRDefault="00F5032C">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Fö2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1"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F5032C" w:rsidRDefault="00F5032C">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Fö2</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5032C" w:rsidRPr="005978E7" w:rsidRDefault="00F5032C">
    <w:pPr>
      <w:pStyle w:val="FSHNormal"/>
      <w:tabs>
        <w:tab w:val="right" w:pos="5840"/>
      </w:tabs>
    </w:pPr>
    <w:r w:rsidRPr="005978E7">
      <w:br/>
    </w:r>
    <w:r w:rsidRPr="005978E7">
      <w:fldChar w:fldCharType="begin" w:fldLock="1"/>
    </w:r>
    <w:r w:rsidRPr="005978E7">
      <w:instrText xml:space="preserve"> DOCPROPERTY</w:instrText>
    </w:r>
    <w:r w:rsidRPr="005978E7">
      <w:rPr>
        <w:sz w:val="18"/>
      </w:rPr>
      <w:instrText xml:space="preserve"> "YearUser" *\charformat </w:instrText>
    </w:r>
    <w:r w:rsidRPr="005978E7">
      <w:fldChar w:fldCharType="separate"/>
    </w:r>
    <w:r w:rsidRPr="005978E7">
      <w:t>2008/09</w:t>
    </w:r>
    <w:r w:rsidRPr="005978E7">
      <w:fldChar w:fldCharType="end"/>
    </w:r>
    <w:r w:rsidRPr="005978E7">
      <w:t xml:space="preserve"> </w:t>
    </w:r>
    <w:r w:rsidRPr="005978E7">
      <w:tab/>
      <w:t xml:space="preserve">mnr: </w:t>
    </w:r>
    <w:r w:rsidRPr="005978E7">
      <w:fldChar w:fldCharType="begin" w:fldLock="1"/>
    </w:r>
    <w:r w:rsidRPr="005978E7">
      <w:instrText xml:space="preserve"> DOCPROPERTY</w:instrText>
    </w:r>
    <w:r w:rsidRPr="005978E7">
      <w:rPr>
        <w:sz w:val="18"/>
      </w:rPr>
      <w:instrText xml:space="preserve"> "Motionsnummer" *\charformat </w:instrText>
    </w:r>
    <w:r w:rsidRPr="005978E7">
      <w:fldChar w:fldCharType="separate"/>
    </w:r>
    <w:r w:rsidRPr="005978E7">
      <w:t>Fö2</w:t>
    </w:r>
    <w:r w:rsidRPr="005978E7">
      <w:fldChar w:fldCharType="end"/>
    </w:r>
    <w:r w:rsidRPr="005978E7">
      <w:br/>
    </w:r>
    <w:r w:rsidRPr="005978E7">
      <w:fldChar w:fldCharType="begin" w:fldLock="1"/>
    </w:r>
    <w:r w:rsidRPr="005978E7">
      <w:instrText xml:space="preserve"> DOCPROPERTY</w:instrText>
    </w:r>
    <w:r w:rsidRPr="005978E7">
      <w:rPr>
        <w:sz w:val="18"/>
      </w:rPr>
      <w:instrText xml:space="preserve"> "Samling" *\charformat </w:instrText>
    </w:r>
    <w:r w:rsidRPr="005978E7">
      <w:fldChar w:fldCharType="end"/>
    </w:r>
    <w:r w:rsidRPr="005978E7">
      <w:tab/>
      <w:t xml:space="preserve">pnr: </w:t>
    </w:r>
    <w:r w:rsidRPr="005978E7">
      <w:fldChar w:fldCharType="begin" w:fldLock="1"/>
    </w:r>
    <w:r w:rsidRPr="005978E7">
      <w:instrText xml:space="preserve"> DOCPROPERTY</w:instrText>
    </w:r>
    <w:r w:rsidRPr="005978E7">
      <w:rPr>
        <w:sz w:val="18"/>
      </w:rPr>
      <w:instrText xml:space="preserve"> "Partinummer" *\charformat </w:instrText>
    </w:r>
    <w:r w:rsidRPr="005978E7">
      <w:fldChar w:fldCharType="separate"/>
    </w:r>
    <w:r w:rsidRPr="005978E7">
      <w:t>-s64041</w:t>
    </w:r>
    <w:r w:rsidRPr="005978E7">
      <w:fldChar w:fldCharType="end"/>
    </w:r>
  </w:p>
  <w:p w:rsidR="00F5032C" w:rsidRPr="005978E7" w:rsidRDefault="00F5032C">
    <w:pPr>
      <w:pStyle w:val="FSHRub1"/>
    </w:pPr>
    <w:r w:rsidRPr="005978E7">
      <w:t>Motion till riksdagen</w:t>
    </w:r>
    <w:r w:rsidRPr="005978E7">
      <w:br/>
    </w:r>
    <w:r w:rsidRPr="005978E7">
      <w:fldChar w:fldCharType="begin" w:fldLock="1"/>
    </w:r>
    <w:r w:rsidRPr="005978E7">
      <w:instrText xml:space="preserve"> DOCPROPERTY "YearUser" *\charformat </w:instrText>
    </w:r>
    <w:r w:rsidRPr="005978E7">
      <w:fldChar w:fldCharType="separate"/>
    </w:r>
    <w:r w:rsidRPr="005978E7">
      <w:t>2008/09</w:t>
    </w:r>
    <w:r w:rsidRPr="005978E7">
      <w:fldChar w:fldCharType="end"/>
    </w:r>
    <w:r w:rsidRPr="005978E7">
      <w:t>:</w:t>
    </w:r>
    <w:r w:rsidRPr="005978E7">
      <w:fldChar w:fldCharType="begin" w:fldLock="1"/>
    </w:r>
    <w:r w:rsidRPr="005978E7">
      <w:instrText xml:space="preserve"> DOCPROPERTY "Motionsnummer" *\charformat </w:instrText>
    </w:r>
    <w:r w:rsidRPr="005978E7">
      <w:fldChar w:fldCharType="separate"/>
    </w:r>
    <w:r w:rsidRPr="005978E7">
      <w:t>Fö2</w:t>
    </w:r>
    <w:r w:rsidRPr="005978E7">
      <w:fldChar w:fldCharType="end"/>
    </w:r>
  </w:p>
  <w:p w:rsidR="00F5032C" w:rsidRPr="005978E7" w:rsidRDefault="00F5032C">
    <w:pPr>
      <w:pStyle w:val="FSHNormalS5"/>
    </w:pPr>
    <w:r w:rsidRPr="005978E7">
      <w:fldChar w:fldCharType="begin" w:fldLock="1"/>
    </w:r>
    <w:r w:rsidRPr="005978E7">
      <w:instrText xml:space="preserve"> DOCPROPERTY "MotionarText" *\charformat </w:instrText>
    </w:r>
    <w:r w:rsidRPr="005978E7">
      <w:fldChar w:fldCharType="separate"/>
    </w:r>
    <w:r w:rsidRPr="005978E7">
      <w:t>av Anders Karlsson m.fl. (s, mp, v)</w:t>
    </w:r>
    <w:r w:rsidRPr="005978E7">
      <w:fldChar w:fldCharType="end"/>
    </w:r>
    <w:r w:rsidRPr="005978E7">
      <w:br/>
    </w:r>
    <w:r w:rsidRPr="005978E7">
      <w:fldChar w:fldCharType="begin" w:fldLock="1"/>
    </w:r>
    <w:r w:rsidRPr="005978E7">
      <w:instrText xml:space="preserve"> DOCPROPERTY "SvarFrasKort" *\charformat </w:instrText>
    </w:r>
    <w:r w:rsidRPr="005978E7">
      <w:fldChar w:fldCharType="separate"/>
    </w:r>
    <w:r w:rsidRPr="005978E7">
      <w:t>med anledning av framst. 2008/09:RRS22</w:t>
    </w:r>
    <w:r w:rsidRPr="005978E7">
      <w:fldChar w:fldCharType="end"/>
    </w:r>
  </w:p>
  <w:p w:rsidR="00F5032C" w:rsidRPr="005978E7" w:rsidRDefault="00F5032C">
    <w:pPr>
      <w:pStyle w:val="FSHTitel"/>
    </w:pPr>
    <w:r w:rsidRPr="005978E7">
      <w:fldChar w:fldCharType="begin" w:fldLock="1"/>
    </w:r>
    <w:r w:rsidRPr="005978E7">
      <w:instrText xml:space="preserve"> DOCPROPERTY</w:instrText>
    </w:r>
    <w:r w:rsidRPr="005978E7">
      <w:rPr>
        <w:sz w:val="18"/>
      </w:rPr>
      <w:instrText xml:space="preserve"> "RubrikSvar" *\charformat </w:instrText>
    </w:r>
    <w:r w:rsidRPr="005978E7">
      <w:fldChar w:fldCharType="separate"/>
    </w:r>
    <w:r w:rsidRPr="005978E7">
      <w:t>Riksrevisionens styrelses framställning angående skyddet för farligt gods</w:t>
    </w:r>
    <w:r w:rsidRPr="005978E7">
      <w:fldChar w:fldCharType="end"/>
    </w:r>
  </w:p>
  <w:p w:rsidR="00F5032C" w:rsidRPr="005978E7" w:rsidRDefault="00F5032C">
    <w:pPr>
      <w:pStyle w:val="Normal00"/>
    </w:pPr>
  </w:p>
  <w:p w:rsidR="00F5032C" w:rsidRPr="005978E7" w:rsidRDefault="00F5032C">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35577858"/>
    <w:multiLevelType w:val="hybridMultilevel"/>
    <w:tmpl w:val="E850E8A8"/>
    <w:lvl w:ilvl="0" w:tplc="041D0001">
      <w:numFmt w:val="bullet"/>
      <w:lvlText w:val="?"/>
      <w:lvlJc w:val="left"/>
      <w:pPr>
        <w:tabs>
          <w:tab w:val="num" w:pos="720"/>
        </w:tabs>
        <w:ind w:left="720" w:hanging="360"/>
      </w:pPr>
      <w:rPr>
        <w:rFonts w:ascii="Symbol" w:eastAsia="Times New Roman" w:hAnsi="Symbol" w:cs="Times New Roman"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4" w15:restartNumberingAfterBreak="0">
    <w:nsid w:val="52763FA4"/>
    <w:multiLevelType w:val="hybridMultilevel"/>
    <w:tmpl w:val="C03412B8"/>
    <w:lvl w:ilvl="0" w:tplc="5420D242">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5"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363703209">
    <w:abstractNumId w:val="8"/>
  </w:num>
  <w:num w:numId="2" w16cid:durableId="429812270">
    <w:abstractNumId w:val="9"/>
  </w:num>
  <w:num w:numId="3" w16cid:durableId="1039629548">
    <w:abstractNumId w:val="8"/>
  </w:num>
  <w:num w:numId="4" w16cid:durableId="921453450">
    <w:abstractNumId w:val="9"/>
  </w:num>
  <w:num w:numId="5" w16cid:durableId="1392197522">
    <w:abstractNumId w:val="15"/>
  </w:num>
  <w:num w:numId="6" w16cid:durableId="2004046487">
    <w:abstractNumId w:val="10"/>
  </w:num>
  <w:num w:numId="7" w16cid:durableId="592932688">
    <w:abstractNumId w:val="11"/>
  </w:num>
  <w:num w:numId="8" w16cid:durableId="520779845">
    <w:abstractNumId w:val="13"/>
  </w:num>
  <w:num w:numId="9" w16cid:durableId="1142235150">
    <w:abstractNumId w:val="8"/>
  </w:num>
  <w:num w:numId="10" w16cid:durableId="1728067681">
    <w:abstractNumId w:val="3"/>
  </w:num>
  <w:num w:numId="11" w16cid:durableId="672758722">
    <w:abstractNumId w:val="2"/>
  </w:num>
  <w:num w:numId="12" w16cid:durableId="561597563">
    <w:abstractNumId w:val="1"/>
  </w:num>
  <w:num w:numId="13" w16cid:durableId="1334457785">
    <w:abstractNumId w:val="0"/>
  </w:num>
  <w:num w:numId="14" w16cid:durableId="1030566496">
    <w:abstractNumId w:val="9"/>
  </w:num>
  <w:num w:numId="15" w16cid:durableId="969434579">
    <w:abstractNumId w:val="7"/>
  </w:num>
  <w:num w:numId="16" w16cid:durableId="223954579">
    <w:abstractNumId w:val="6"/>
  </w:num>
  <w:num w:numId="17" w16cid:durableId="1155756061">
    <w:abstractNumId w:val="5"/>
  </w:num>
  <w:num w:numId="18" w16cid:durableId="1186553805">
    <w:abstractNumId w:val="4"/>
  </w:num>
  <w:num w:numId="19" w16cid:durableId="160580978">
    <w:abstractNumId w:val="12"/>
  </w:num>
  <w:num w:numId="20" w16cid:durableId="189307612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6_2009-03-10"/>
    <w:docVar w:name="PersonGUIDs" w:val="{9A5E592E-5AED-4597-A102-9913986F01D0},{452D8401-E789-4AD7-BDFD-997D6CAC822B},{90DE8CB7-4529-46A3-B9CA-8FC406FE53F4},{3A6C1311-F46A-4531-876C-234022E85214},{FAAD9B30-D646-4250-B865-90521500BADD},{CCAC6468-8162-4A2D-A13D-54F31474AE3C},{5D7CB1CA-7CAE-491A-8DC2-13763CCF2B7E},{2F22196A-5214-4CB9-9BBE-F99D5CEA59EF},{B81B8A0A-08CE-44CC-9E69-32C06335E529},{233588E7-F7BD-4F60-BEE5-22A19EE80FB2}"/>
  </w:docVars>
  <w:rsids>
    <w:rsidRoot w:val="00C60962"/>
    <w:rsid w:val="005978E7"/>
    <w:rsid w:val="00C60962"/>
    <w:rsid w:val="00F5032C"/>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E9E737AB-35E3-4C87-89ED-30BD6443A1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numPr>
        <w:numId w:val="20"/>
      </w:numPr>
      <w:spacing w:before="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245</Words>
  <Characters>1465</Characters>
  <Application>Microsoft Office Word</Application>
  <DocSecurity>4</DocSecurity>
  <Lines>36</Lines>
  <Paragraphs>19</Paragraphs>
  <ScaleCrop>false</ScaleCrop>
  <HeadingPairs>
    <vt:vector size="2" baseType="variant">
      <vt:variant>
        <vt:lpstr>Rubrik</vt:lpstr>
      </vt:variant>
      <vt:variant>
        <vt:i4>1</vt:i4>
      </vt:variant>
    </vt:vector>
  </HeadingPairs>
  <TitlesOfParts>
    <vt:vector size="1" baseType="lpstr">
      <vt:lpstr>-s64041</vt:lpstr>
    </vt:vector>
  </TitlesOfParts>
  <Company>Riksdagen</Company>
  <LinksUpToDate>false</LinksUpToDate>
  <CharactersWithSpaces>1691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-s64041</dc:title>
  <dc:subject>-s64041</dc:subject>
  <dc:creator>Riksdagen</dc:creator>
  <cp:keywords>Riksdagen</cp:keywords>
  <dc:description>TKG-ktrl, MSMQ4mb, PersReg-Distribution mm b-&gt;ny fplogga c-&gt;nygamla s-rosen xmltvätten, xmldelete för parti, headerctrl, chksum med datumtid, överför utan highlight, yrkxmlfixen för tryckeriet</dc:description>
  <cp:lastModifiedBy>Lars Brink</cp:lastModifiedBy>
  <cp:revision>2</cp:revision>
  <cp:lastPrinted>2009-03-19T09:17:00Z</cp:lastPrinted>
  <dcterms:created xsi:type="dcterms:W3CDTF">2025-12-17T15:34:00Z</dcterms:created>
  <dcterms:modified xsi:type="dcterms:W3CDTF">2025-12-17T15:34:00Z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mot2000_496_2009-03-10</vt:lpwstr>
  </property>
  <property fmtid="{D5CDD505-2E9C-101B-9397-08002B2CF9AE}" pid="3" name="version">
    <vt:lpwstr>mot2000_496_2009-03-10</vt:lpwstr>
  </property>
  <property fmtid="{D5CDD505-2E9C-101B-9397-08002B2CF9AE}" pid="4" name="dokumenttyp">
    <vt:lpwstr>motion</vt:lpwstr>
  </property>
  <property fmtid="{D5CDD505-2E9C-101B-9397-08002B2CF9AE}" pid="5" name="Sekr">
    <vt:lpwstr>cåb</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med anledning av framst. 2008/09:RRS22 Riksrevisionens styrelses framställning angående skyddet för farligt gods</vt:lpwstr>
  </property>
  <property fmtid="{D5CDD505-2E9C-101B-9397-08002B2CF9AE}" pid="11" name="SvarFrasKort">
    <vt:lpwstr>med anledning av framst. 2008/09:RRS22</vt:lpwstr>
  </property>
  <property fmtid="{D5CDD505-2E9C-101B-9397-08002B2CF9AE}" pid="12" name="Svar">
    <vt:lpwstr>Förslag</vt:lpwstr>
  </property>
  <property fmtid="{D5CDD505-2E9C-101B-9397-08002B2CF9AE}" pid="13" name="SvarNr">
    <vt:lpwstr>2008/09:RRS22</vt:lpwstr>
  </property>
  <property fmtid="{D5CDD505-2E9C-101B-9397-08002B2CF9AE}" pid="14" name="RubrikSvar">
    <vt:lpwstr>Riksrevisionens styrelses framställning angående skyddet för farligt gods</vt:lpwstr>
  </property>
  <property fmtid="{D5CDD505-2E9C-101B-9397-08002B2CF9AE}" pid="15" name="MotTyp">
    <vt:lpwstr>Flerpartimotion</vt:lpwstr>
  </property>
  <property fmtid="{D5CDD505-2E9C-101B-9397-08002B2CF9AE}" pid="16" name="MotTypXML">
    <vt:lpwstr>flerparti</vt:lpwstr>
  </property>
  <property fmtid="{D5CDD505-2E9C-101B-9397-08002B2CF9AE}" pid="17" name="Partinummer">
    <vt:lpwstr>-s64041</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3</vt:lpwstr>
  </property>
  <property fmtid="{D5CDD505-2E9C-101B-9397-08002B2CF9AE}" pid="24" name="AntalMot">
    <vt:lpwstr>Antal: 10</vt:lpwstr>
  </property>
  <property fmtid="{D5CDD505-2E9C-101B-9397-08002B2CF9AE}" pid="25" name="MotionarText">
    <vt:lpwstr>av Anders Karlsson m.fl. (s, mp, v)</vt:lpwstr>
  </property>
  <property fmtid="{D5CDD505-2E9C-101B-9397-08002B2CF9AE}" pid="26" name="MotionarLista">
    <vt:lpwstr>Karlsson, Anders (s)\Jonsson, Peter (s)\Hagberg, Michael (s)\Berglind, Mats (s)\Lindestam, Åsa (s)\Jarl Beck, Inger (s)\Jeppsson, Peter (s)\Waidelich, Tommy (s)\Rådberg, Peter (mp)\Wahlén, Gunilla (v)\</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Anders Karlsson (s), Peter Jonsson (s), Michael Hagberg (s), Mats Berglind (s), Åsa Lindestam (s), Inger Jarl Beck (s), Peter Jeppsson (s), Tommy Waidelich (s), Peter Rådberg (mp), Gunilla Wahlén (v)</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0</vt:lpwstr>
  </property>
  <property fmtid="{D5CDD505-2E9C-101B-9397-08002B2CF9AE}" pid="35" name="Samling">
    <vt:lpwstr/>
  </property>
  <property fmtid="{D5CDD505-2E9C-101B-9397-08002B2CF9AE}" pid="36" name="SamlingPrint">
    <vt:lpwstr/>
  </property>
  <property fmtid="{D5CDD505-2E9C-101B-9397-08002B2CF9AE}" pid="37" name="Motionsnummer">
    <vt:lpwstr>Fö2</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11 mars 2009</vt:lpwstr>
  </property>
  <property fmtid="{D5CDD505-2E9C-101B-9397-08002B2CF9AE}" pid="44" name="NotesUID">
    <vt:lpwstr>christina.ahl-bolin@riksdagen.se</vt:lpwstr>
  </property>
  <property fmtid="{D5CDD505-2E9C-101B-9397-08002B2CF9AE}" pid="45" name="ReservUID">
    <vt:lpwstr>ca0511aa</vt:lpwstr>
  </property>
  <property fmtid="{D5CDD505-2E9C-101B-9397-08002B2CF9AE}" pid="46" name="MotionID">
    <vt:lpwstr>20082009000000000115000640410070</vt:lpwstr>
  </property>
  <property fmtid="{D5CDD505-2E9C-101B-9397-08002B2CF9AE}" pid="47" name="datum">
    <vt:lpwstr>090311</vt:lpwstr>
  </property>
  <property fmtid="{D5CDD505-2E9C-101B-9397-08002B2CF9AE}" pid="48" name="avsändar-e-post">
    <vt:lpwstr>christina.ahl-bolin@riksdagen.se</vt:lpwstr>
  </property>
  <property fmtid="{D5CDD505-2E9C-101B-9397-08002B2CF9AE}" pid="49" name="id">
    <vt:lpwstr>20082009000000000115000640410070</vt:lpwstr>
  </property>
  <property fmtid="{D5CDD505-2E9C-101B-9397-08002B2CF9AE}" pid="50" name="nummer">
    <vt:lpwstr>2</vt:lpwstr>
  </property>
  <property fmtid="{D5CDD505-2E9C-101B-9397-08002B2CF9AE}" pid="51" name="utskottsbeteckning">
    <vt:lpwstr>Fö</vt:lpwstr>
  </property>
  <property fmtid="{D5CDD505-2E9C-101B-9397-08002B2CF9AE}" pid="52" name="GlobalUID">
    <vt:lpwstr>{6D31B65E-E226-4506-AF08-32356308EEE3}</vt:lpwstr>
  </property>
  <property fmtid="{D5CDD505-2E9C-101B-9397-08002B2CF9AE}" pid="53" name="Överföringar">
    <vt:i4>0</vt:i4>
  </property>
  <property fmtid="{D5CDD505-2E9C-101B-9397-08002B2CF9AE}" pid="54" name="Checksum">
    <vt:lpwstr>*1008424582118*</vt:lpwstr>
  </property>
  <property fmtid="{D5CDD505-2E9C-101B-9397-08002B2CF9AE}" pid="55" name="skuggnummer">
    <vt:lpwstr/>
  </property>
  <property fmtid="{D5CDD505-2E9C-101B-9397-08002B2CF9AE}" pid="56" name="urixVersion">
    <vt:lpwstr>3.2.0.8</vt:lpwstr>
  </property>
  <property fmtid="{D5CDD505-2E9C-101B-9397-08002B2CF9AE}" pid="57" name="urixOrigin">
    <vt:lpwstr>090402 20:30:48.433</vt:lpwstr>
  </property>
  <property fmtid="{D5CDD505-2E9C-101B-9397-08002B2CF9AE}" pid="58" name="urixGuid">
    <vt:lpwstr>{9B4C319E-0095-4360-8EE0-E023A8E5C8EB}</vt:lpwstr>
  </property>
</Properties>
</file>