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54C382" w14:textId="77777777">
      <w:pPr>
        <w:pStyle w:val="Normalutanindragellerluft"/>
      </w:pPr>
      <w:bookmarkStart w:name="_Toc106800475" w:id="0"/>
      <w:bookmarkStart w:name="_Toc106801300" w:id="1"/>
    </w:p>
    <w:p xmlns:w14="http://schemas.microsoft.com/office/word/2010/wordml" w:rsidRPr="009B062B" w:rsidR="00AF30DD" w:rsidP="00D255FD" w:rsidRDefault="00D255FD" w14:paraId="55DD2638" w14:textId="77777777">
      <w:pPr>
        <w:pStyle w:val="RubrikFrslagTIllRiksdagsbeslut"/>
      </w:pPr>
      <w:sdt>
        <w:sdtPr>
          <w:alias w:val="CC_Boilerplate_4"/>
          <w:tag w:val="CC_Boilerplate_4"/>
          <w:id w:val="-1644581176"/>
          <w:lock w:val="sdtContentLocked"/>
          <w:placeholder>
            <w:docPart w:val="5FAB2664582D4B4D9C2A191D0D0BAA26"/>
          </w:placeholder>
          <w:text/>
        </w:sdtPr>
        <w:sdtEndPr/>
        <w:sdtContent>
          <w:r w:rsidRPr="009B062B" w:rsidR="00AF30DD">
            <w:t>Förslag till riksdagsbeslut</w:t>
          </w:r>
        </w:sdtContent>
      </w:sdt>
      <w:bookmarkEnd w:id="0"/>
      <w:bookmarkEnd w:id="1"/>
    </w:p>
    <w:sdt>
      <w:sdtPr>
        <w:tag w:val="aaf01a55-6b51-4fb5-bee9-8e0db6f46b9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säkrare 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F277BBF6554D30B47CD7F8BD11A957"/>
        </w:placeholder>
        <w:text/>
      </w:sdtPr>
      <w:sdtEndPr/>
      <w:sdtContent>
        <w:p xmlns:w14="http://schemas.microsoft.com/office/word/2010/wordml" w:rsidRPr="009B062B" w:rsidR="006D79C9" w:rsidP="00333E95" w:rsidRDefault="006D79C9" w14:paraId="263F6FC0" w14:textId="77777777">
          <w:pPr>
            <w:pStyle w:val="Rubrik1"/>
          </w:pPr>
          <w:r>
            <w:t>Motivering</w:t>
          </w:r>
        </w:p>
      </w:sdtContent>
    </w:sdt>
    <w:bookmarkEnd w:displacedByCustomXml="prev" w:id="3"/>
    <w:bookmarkEnd w:displacedByCustomXml="prev" w:id="4"/>
    <w:p xmlns:w14="http://schemas.microsoft.com/office/word/2010/wordml" w:rsidR="00810BA3" w:rsidP="00DF0F0C" w:rsidRDefault="00DF0F0C" w14:paraId="135CA6DE" w14:textId="77777777">
      <w:r>
        <w:t xml:space="preserve">Sverige arbetar för en noll vision för dödlighet i trafiken och att minska olyckorna.     I Österrike, för att ta ett </w:t>
      </w:r>
      <w:r w:rsidR="00810BA3">
        <w:t>exempel</w:t>
      </w:r>
      <w:r>
        <w:t xml:space="preserve">, använder man sig av </w:t>
      </w:r>
      <w:r w:rsidR="00810BA3">
        <w:t>den gröna signalen</w:t>
      </w:r>
      <w:r>
        <w:t xml:space="preserve"> med tre korta blinkningar innan ljuset övergår i gult. Detta ska ha gjort att bilister inte ”chansar” på samma sätt längre och att olyckorna ska ha minskat. De flesta trafikljus styrs av en liten dator som är lätt att programmera om.  Regeringen bör överväga att ge Trafikverket i uppgift att se på en sådan lösning. </w:t>
      </w:r>
    </w:p>
    <w:sdt>
      <w:sdtPr>
        <w:rPr>
          <w:i/>
          <w:noProof/>
        </w:rPr>
        <w:alias w:val="CC_Underskrifter"/>
        <w:tag w:val="CC_Underskrifter"/>
        <w:id w:val="583496634"/>
        <w:lock w:val="sdtContentLocked"/>
        <w:placeholder>
          <w:docPart w:val="D0DAEE7D185641C2A5478636A5BD8260"/>
        </w:placeholder>
      </w:sdtPr>
      <w:sdtEndPr>
        <w:rPr>
          <w:i w:val="0"/>
          <w:noProof w:val="0"/>
        </w:rPr>
      </w:sdtEndPr>
      <w:sdtContent>
        <w:p xmlns:w14="http://schemas.microsoft.com/office/word/2010/wordml" w:rsidR="00D255FD" w:rsidP="00D255FD" w:rsidRDefault="00D255FD" w14:paraId="4C096B17" w14:textId="77777777">
          <w:pPr/>
          <w:r/>
        </w:p>
        <w:p xmlns:w14="http://schemas.microsoft.com/office/word/2010/wordml" w:rsidRPr="008E0FE2" w:rsidR="004801AC" w:rsidP="00D255FD" w:rsidRDefault="00D255FD" w14:paraId="32BC99DC" w14:textId="473420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C184" w14:textId="77777777" w:rsidR="00F14E66" w:rsidRDefault="00F14E66" w:rsidP="000C1CAD">
      <w:pPr>
        <w:spacing w:line="240" w:lineRule="auto"/>
      </w:pPr>
      <w:r>
        <w:separator/>
      </w:r>
    </w:p>
  </w:endnote>
  <w:endnote w:type="continuationSeparator" w:id="0">
    <w:p w14:paraId="27BA7100" w14:textId="77777777" w:rsidR="00F14E66" w:rsidRDefault="00F14E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F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1D1" w14:textId="56770152" w:rsidR="00262EA3" w:rsidRPr="00D255FD" w:rsidRDefault="00262EA3" w:rsidP="00D255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AEC1" w14:textId="77777777" w:rsidR="00F14E66" w:rsidRDefault="00F14E66" w:rsidP="000C1CAD">
      <w:pPr>
        <w:spacing w:line="240" w:lineRule="auto"/>
      </w:pPr>
      <w:r>
        <w:separator/>
      </w:r>
    </w:p>
  </w:footnote>
  <w:footnote w:type="continuationSeparator" w:id="0">
    <w:p w14:paraId="67EDB29B" w14:textId="77777777" w:rsidR="00F14E66" w:rsidRDefault="00F14E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A7A8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7CA49" wp14:anchorId="40CF3A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55FD" w14:paraId="2EFD91D4" w14:textId="5C941384">
                          <w:pPr>
                            <w:jc w:val="right"/>
                          </w:pPr>
                          <w:sdt>
                            <w:sdtPr>
                              <w:alias w:val="CC_Noformat_Partikod"/>
                              <w:tag w:val="CC_Noformat_Partikod"/>
                              <w:id w:val="-53464382"/>
                              <w:text/>
                            </w:sdtPr>
                            <w:sdtEndPr/>
                            <w:sdtContent>
                              <w:r w:rsidR="00F14E66">
                                <w:t>M</w:t>
                              </w:r>
                            </w:sdtContent>
                          </w:sdt>
                          <w:sdt>
                            <w:sdtPr>
                              <w:alias w:val="CC_Noformat_Partinummer"/>
                              <w:tag w:val="CC_Noformat_Partinummer"/>
                              <w:id w:val="-1709555926"/>
                              <w:text/>
                            </w:sdtPr>
                            <w:sdtEndPr/>
                            <w:sdtContent>
                              <w:r w:rsidR="00810BA3">
                                <w:t>1680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F3A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2294" w14:paraId="2EFD91D4" w14:textId="5C941384">
                    <w:pPr>
                      <w:jc w:val="right"/>
                    </w:pPr>
                    <w:sdt>
                      <w:sdtPr>
                        <w:alias w:val="CC_Noformat_Partikod"/>
                        <w:tag w:val="CC_Noformat_Partikod"/>
                        <w:id w:val="-53464382"/>
                        <w:text/>
                      </w:sdtPr>
                      <w:sdtEndPr/>
                      <w:sdtContent>
                        <w:r w:rsidR="00F14E66">
                          <w:t>M</w:t>
                        </w:r>
                      </w:sdtContent>
                    </w:sdt>
                    <w:sdt>
                      <w:sdtPr>
                        <w:alias w:val="CC_Noformat_Partinummer"/>
                        <w:tag w:val="CC_Noformat_Partinummer"/>
                        <w:id w:val="-1709555926"/>
                        <w:text/>
                      </w:sdtPr>
                      <w:sdtEndPr/>
                      <w:sdtContent>
                        <w:r w:rsidR="00810BA3">
                          <w:t>1680</w:t>
                        </w:r>
                      </w:sdtContent>
                    </w:sdt>
                  </w:p>
                </w:txbxContent>
              </v:textbox>
              <w10:wrap anchorx="page"/>
            </v:shape>
          </w:pict>
        </mc:Fallback>
      </mc:AlternateContent>
    </w:r>
  </w:p>
  <w:p w:rsidRPr="00293C4F" w:rsidR="00262EA3" w:rsidP="00776B74" w:rsidRDefault="00262EA3" w14:paraId="52EF69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D88997" w14:textId="77777777">
    <w:pPr>
      <w:jc w:val="right"/>
    </w:pPr>
  </w:p>
  <w:p w:rsidR="00262EA3" w:rsidP="00776B74" w:rsidRDefault="00262EA3" w14:paraId="60235F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55FD" w14:paraId="27BFE6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8770C1" wp14:anchorId="6AE830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55FD" w14:paraId="07E869F9" w14:textId="0196B2F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4E66">
          <w:t>M</w:t>
        </w:r>
      </w:sdtContent>
    </w:sdt>
    <w:sdt>
      <w:sdtPr>
        <w:alias w:val="CC_Noformat_Partinummer"/>
        <w:tag w:val="CC_Noformat_Partinummer"/>
        <w:id w:val="-2014525982"/>
        <w:text/>
      </w:sdtPr>
      <w:sdtEndPr/>
      <w:sdtContent>
        <w:r w:rsidR="00810BA3">
          <w:t>1680</w:t>
        </w:r>
      </w:sdtContent>
    </w:sdt>
  </w:p>
  <w:p w:rsidRPr="008227B3" w:rsidR="00262EA3" w:rsidP="008227B3" w:rsidRDefault="00D255FD" w14:paraId="7A3617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55FD" w14:paraId="0826C905" w14:textId="40FC9D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:2053</w:t>
        </w:r>
      </w:sdtContent>
    </w:sdt>
  </w:p>
  <w:p w:rsidR="00262EA3" w:rsidP="00E03A3D" w:rsidRDefault="00D255FD" w14:paraId="52FA857B" w14:textId="11C5B37E">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ContentLocked"/>
      <w:text/>
    </w:sdtPr>
    <w:sdtEndPr/>
    <w:sdtContent>
      <w:p w:rsidR="00262EA3" w:rsidP="00283E0F" w:rsidRDefault="00DF0F0C" w14:paraId="6FDF9027" w14:textId="2B65E4B8">
        <w:pPr>
          <w:pStyle w:val="FSHRub2"/>
        </w:pPr>
        <w:r>
          <w:t>Trafikljus för minskad olycksrisk</w:t>
        </w:r>
      </w:p>
    </w:sdtContent>
  </w:sdt>
  <w:sdt>
    <w:sdtPr>
      <w:alias w:val="CC_Boilerplate_3"/>
      <w:tag w:val="CC_Boilerplate_3"/>
      <w:id w:val="1606463544"/>
      <w:lock w:val="sdtContentLocked"/>
      <w15:appearance w15:val="hidden"/>
      <w:text w:multiLine="1"/>
    </w:sdtPr>
    <w:sdtEndPr/>
    <w:sdtContent>
      <w:p w:rsidR="00262EA3" w:rsidP="00283E0F" w:rsidRDefault="00262EA3" w14:paraId="6EAA2B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4E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2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5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13"/>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9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B3"/>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A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F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0C"/>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6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EFBC2B"/>
  <w15:chartTrackingRefBased/>
  <w15:docId w15:val="{47FEAA28-934D-452D-AA55-417C5E1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B2664582D4B4D9C2A191D0D0BAA26"/>
        <w:category>
          <w:name w:val="Allmänt"/>
          <w:gallery w:val="placeholder"/>
        </w:category>
        <w:types>
          <w:type w:val="bbPlcHdr"/>
        </w:types>
        <w:behaviors>
          <w:behavior w:val="content"/>
        </w:behaviors>
        <w:guid w:val="{E097C30F-4233-4EE8-9EE2-451B06943580}"/>
      </w:docPartPr>
      <w:docPartBody>
        <w:p w:rsidR="004B4019" w:rsidRDefault="004B4019">
          <w:pPr>
            <w:pStyle w:val="5FAB2664582D4B4D9C2A191D0D0BAA26"/>
          </w:pPr>
          <w:r w:rsidRPr="005A0A93">
            <w:rPr>
              <w:rStyle w:val="Platshllartext"/>
            </w:rPr>
            <w:t>Förslag till riksdagsbeslut</w:t>
          </w:r>
        </w:p>
      </w:docPartBody>
    </w:docPart>
    <w:docPart>
      <w:docPartPr>
        <w:name w:val="DDBA03EFF62A414FA4C07C709D439EFE"/>
        <w:category>
          <w:name w:val="Allmänt"/>
          <w:gallery w:val="placeholder"/>
        </w:category>
        <w:types>
          <w:type w:val="bbPlcHdr"/>
        </w:types>
        <w:behaviors>
          <w:behavior w:val="content"/>
        </w:behaviors>
        <w:guid w:val="{F6550B1B-0839-48E9-8473-4B6E4D248D10}"/>
      </w:docPartPr>
      <w:docPartBody>
        <w:p w:rsidR="004B4019" w:rsidRDefault="004B4019">
          <w:pPr>
            <w:pStyle w:val="DDBA03EFF62A414FA4C07C709D439E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FF277BBF6554D30B47CD7F8BD11A957"/>
        <w:category>
          <w:name w:val="Allmänt"/>
          <w:gallery w:val="placeholder"/>
        </w:category>
        <w:types>
          <w:type w:val="bbPlcHdr"/>
        </w:types>
        <w:behaviors>
          <w:behavior w:val="content"/>
        </w:behaviors>
        <w:guid w:val="{48DA2EEC-9792-4F7D-8B77-1D98C9866159}"/>
      </w:docPartPr>
      <w:docPartBody>
        <w:p w:rsidR="004B4019" w:rsidRDefault="004B4019">
          <w:pPr>
            <w:pStyle w:val="8FF277BBF6554D30B47CD7F8BD11A957"/>
          </w:pPr>
          <w:r w:rsidRPr="005A0A93">
            <w:rPr>
              <w:rStyle w:val="Platshllartext"/>
            </w:rPr>
            <w:t>Motivering</w:t>
          </w:r>
        </w:p>
      </w:docPartBody>
    </w:docPart>
    <w:docPart>
      <w:docPartPr>
        <w:name w:val="D0DAEE7D185641C2A5478636A5BD8260"/>
        <w:category>
          <w:name w:val="Allmänt"/>
          <w:gallery w:val="placeholder"/>
        </w:category>
        <w:types>
          <w:type w:val="bbPlcHdr"/>
        </w:types>
        <w:behaviors>
          <w:behavior w:val="content"/>
        </w:behaviors>
        <w:guid w:val="{6CAC040B-494F-476A-878F-959D09A3F70C}"/>
      </w:docPartPr>
      <w:docPartBody>
        <w:p w:rsidR="004B4019" w:rsidRDefault="004B4019">
          <w:pPr>
            <w:pStyle w:val="D0DAEE7D185641C2A5478636A5BD826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19"/>
    <w:rsid w:val="004B4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AB2664582D4B4D9C2A191D0D0BAA26">
    <w:name w:val="5FAB2664582D4B4D9C2A191D0D0BAA26"/>
  </w:style>
  <w:style w:type="paragraph" w:customStyle="1" w:styleId="DDBA03EFF62A414FA4C07C709D439EFE">
    <w:name w:val="DDBA03EFF62A414FA4C07C709D439EFE"/>
  </w:style>
  <w:style w:type="paragraph" w:customStyle="1" w:styleId="8FF277BBF6554D30B47CD7F8BD11A957">
    <w:name w:val="8FF277BBF6554D30B47CD7F8BD11A957"/>
  </w:style>
  <w:style w:type="paragraph" w:customStyle="1" w:styleId="D0DAEE7D185641C2A5478636A5BD8260">
    <w:name w:val="D0DAEE7D185641C2A5478636A5BD8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72078-FF77-4AB3-B864-EC67A64D3FC8}"/>
</file>

<file path=customXml/itemProps2.xml><?xml version="1.0" encoding="utf-8"?>
<ds:datastoreItem xmlns:ds="http://schemas.openxmlformats.org/officeDocument/2006/customXml" ds:itemID="{5EE31DF3-6A96-4142-A445-378B026E21EF}"/>
</file>

<file path=customXml/itemProps3.xml><?xml version="1.0" encoding="utf-8"?>
<ds:datastoreItem xmlns:ds="http://schemas.openxmlformats.org/officeDocument/2006/customXml" ds:itemID="{8CF01996-145B-40E6-AB50-EB780E62E5D7}"/>
</file>

<file path=customXml/itemProps4.xml><?xml version="1.0" encoding="utf-8"?>
<ds:datastoreItem xmlns:ds="http://schemas.openxmlformats.org/officeDocument/2006/customXml" ds:itemID="{9CD4ED8C-C8D7-4DBD-B291-6EFA270E8938}"/>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555</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Trafikljus med tre gröna signaler</vt:lpstr>
      <vt:lpstr>
      </vt:lpstr>
    </vt:vector>
  </TitlesOfParts>
  <Company>Sveriges riksdag</Company>
  <LinksUpToDate>false</LinksUpToDate>
  <CharactersWithSpaces>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