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7797" w:rsidRPr="00B16C86" w:rsidRDefault="00B17797">
      <w:pPr>
        <w:pStyle w:val="Frslagsrubrik"/>
      </w:pPr>
      <w:r w:rsidRPr="00B16C86">
        <w:t>Förslag till riksdagsbeslut</w:t>
      </w:r>
    </w:p>
    <w:p w:rsidR="00B17797" w:rsidRPr="00B16C86" w:rsidRDefault="00B17797">
      <w:pPr>
        <w:pStyle w:val="Hemstlatt"/>
        <w:ind w:left="0"/>
      </w:pPr>
      <w:r w:rsidRPr="00B16C86">
        <w:t>Riksdagen tillkännager för regeringen som sin mening vad som anförs i motionen om att man i Sveriges internationella utveckling</w:t>
      </w:r>
      <w:r w:rsidRPr="00B16C86">
        <w:t>s</w:t>
      </w:r>
      <w:r w:rsidRPr="00B16C86">
        <w:t>samarbete aktivt bör se till att uppnå millenniemålet om minskad mödradö</w:t>
      </w:r>
      <w:r w:rsidRPr="00B16C86">
        <w:t>d</w:t>
      </w:r>
      <w:r w:rsidRPr="00B16C86">
        <w:t>lighet och lyfta fram kvinnors och mäns tillgång till sexuell och reproduktiv hälsoservice.</w:t>
      </w:r>
    </w:p>
    <w:p w:rsidR="00B17797" w:rsidRPr="00B16C86" w:rsidRDefault="00B17797">
      <w:pPr>
        <w:pStyle w:val="Rubrik1"/>
      </w:pPr>
      <w:r w:rsidRPr="00B16C86">
        <w:t>Motivering</w:t>
      </w:r>
    </w:p>
    <w:p w:rsidR="00B17797" w:rsidRPr="00B16C86" w:rsidRDefault="00B17797">
      <w:r w:rsidRPr="00B16C86">
        <w:t>FN uppskattar i sin senaste rapport av mödradödligheten i världen en mins</w:t>
      </w:r>
      <w:r w:rsidRPr="00B16C86">
        <w:t>k</w:t>
      </w:r>
      <w:r w:rsidRPr="00B16C86">
        <w:t>ning från över en halv miljon döda kvinnor om året (år 1990) till cirka 358 000 (år 2008). Minskningen är ungefär hälften av vad som skulle ha b</w:t>
      </w:r>
      <w:r w:rsidRPr="00B16C86">
        <w:t>e</w:t>
      </w:r>
      <w:r w:rsidRPr="00B16C86">
        <w:t>hövts för att världen ska nå FN:s millenniummål om en minskning av mödr</w:t>
      </w:r>
      <w:r w:rsidRPr="00B16C86">
        <w:t>a</w:t>
      </w:r>
      <w:r w:rsidRPr="00B16C86">
        <w:t>dödligheten med 75 % fram till år 2015.</w:t>
      </w:r>
    </w:p>
    <w:p w:rsidR="00B17797" w:rsidRPr="00B16C86" w:rsidRDefault="00B17797">
      <w:pPr>
        <w:pStyle w:val="Normaltindrag"/>
      </w:pPr>
      <w:r w:rsidRPr="00B16C86">
        <w:t xml:space="preserve">Mödradödlighet går att minska genom ett aktivt arbete för SRHR, sexuell och reproduktiv hälsa och rättigheter. </w:t>
      </w:r>
    </w:p>
    <w:p w:rsidR="00B17797" w:rsidRPr="00B16C86" w:rsidRDefault="00B17797">
      <w:pPr>
        <w:pStyle w:val="Normaltindrag"/>
      </w:pPr>
      <w:r w:rsidRPr="00B16C86">
        <w:t>FN-rapporten konstaterar att de fyra stora anledningarna till att gravida kvinnor dör är blödningar i samband med förlossning, infektioner, högt blo</w:t>
      </w:r>
      <w:r w:rsidRPr="00B16C86">
        <w:t>d</w:t>
      </w:r>
      <w:r w:rsidRPr="00B16C86">
        <w:t xml:space="preserve">tryck och osäkra aborter. Trots detta är frågan om säkra aborter fortfarande kontroversiell i stora delar av världen. </w:t>
      </w:r>
    </w:p>
    <w:p w:rsidR="00B17797" w:rsidRPr="00B16C86" w:rsidRDefault="00B17797">
      <w:pPr>
        <w:pStyle w:val="Normaltindrag"/>
      </w:pPr>
      <w:r w:rsidRPr="00B16C86">
        <w:t>Det sker inte färre aborter i länder där de är förbjudna, bara farligare. Vär</w:t>
      </w:r>
      <w:r w:rsidRPr="00B16C86">
        <w:t>l</w:t>
      </w:r>
      <w:r w:rsidRPr="00B16C86">
        <w:t>dens ledare måste våga börja prata om vikten av säkra aborter. Där har Sver</w:t>
      </w:r>
      <w:r w:rsidRPr="00B16C86">
        <w:t>i</w:t>
      </w:r>
      <w:r w:rsidRPr="00B16C86">
        <w:t>ge en viktig roll.</w:t>
      </w:r>
    </w:p>
    <w:p w:rsidR="00B17797" w:rsidRPr="00B16C86" w:rsidRDefault="00B17797">
      <w:pPr>
        <w:pStyle w:val="Normaltindrag"/>
      </w:pPr>
      <w:r w:rsidRPr="00B16C86">
        <w:t>De främsta anledningarna till att mödradödligheten sjunkit är följande:</w:t>
      </w:r>
    </w:p>
    <w:p w:rsidR="00B17797" w:rsidRPr="00B16C86" w:rsidRDefault="00B17797">
      <w:pPr>
        <w:pStyle w:val="PunktlistaBomb"/>
      </w:pPr>
      <w:r w:rsidRPr="00B16C86">
        <w:t>Andelen förlossningar med utbildad hälsopersonal ökade från 53 % till 63 %.</w:t>
      </w:r>
    </w:p>
    <w:p w:rsidR="00B17797" w:rsidRPr="00B16C86" w:rsidRDefault="00B17797">
      <w:pPr>
        <w:pStyle w:val="PunktlistaBomb"/>
        <w:spacing w:before="0"/>
      </w:pPr>
      <w:r w:rsidRPr="00B16C86">
        <w:t>Andelen kvinnor som minst en gång under graviditeten träffade utbildad hälsopersonal ökade från 64 % till 80 %.</w:t>
      </w:r>
    </w:p>
    <w:p w:rsidR="00B17797" w:rsidRPr="00B16C86" w:rsidRDefault="00B17797">
      <w:pPr>
        <w:pStyle w:val="PunktlistaBomb"/>
        <w:spacing w:before="0"/>
      </w:pPr>
      <w:r w:rsidRPr="00B16C86">
        <w:t>Andelen kvinnor mellan 15 och 49 år som använde någon form av preve</w:t>
      </w:r>
      <w:r w:rsidRPr="00B16C86">
        <w:t>n</w:t>
      </w:r>
      <w:r w:rsidRPr="00B16C86">
        <w:t>tivmedel ökade från 52 % till 62 %.</w:t>
      </w:r>
    </w:p>
    <w:p w:rsidR="00B17797" w:rsidRPr="00B16C86" w:rsidRDefault="00B17797">
      <w:r w:rsidRPr="00B16C86">
        <w:lastRenderedPageBreak/>
        <w:t>I Östasien, där mödradödligheten har sjunkit som mest, ligger preventivm</w:t>
      </w:r>
      <w:r w:rsidRPr="00B16C86">
        <w:t>e</w:t>
      </w:r>
      <w:r w:rsidRPr="00B16C86">
        <w:t>delsanvändningen på 86 % jämfört med 22 % i Afrika söder om Sahara där mödradödligheten har sjunkit minst.</w:t>
      </w:r>
    </w:p>
    <w:p w:rsidR="00B17797" w:rsidRPr="00B16C86" w:rsidRDefault="00B17797">
      <w:pPr>
        <w:pStyle w:val="Normaltindrag"/>
      </w:pPr>
      <w:r w:rsidRPr="00B16C86">
        <w:t>Det behövs satsningar på kvinnors rättigheter, säkra aborter, preventivm</w:t>
      </w:r>
      <w:r w:rsidRPr="00B16C86">
        <w:t>e</w:t>
      </w:r>
      <w:r w:rsidRPr="00B16C86">
        <w:t>delstillgång och utbyggda hälsosystem för att minska mödradödligheten och nå millenniemålet. Den svenska regeringens internationella utvecklingssa</w:t>
      </w:r>
      <w:r w:rsidRPr="00B16C86">
        <w:t>m</w:t>
      </w:r>
      <w:r w:rsidRPr="00B16C86">
        <w:t>arbete ska därför aktivt ta in SRHR-frågor och se till att lyfta upp frågorna också inom EU-samarbetet även om motståndet från konservativa och rel</w:t>
      </w:r>
      <w:r w:rsidRPr="00B16C86">
        <w:t>i</w:t>
      </w:r>
      <w:r w:rsidRPr="00B16C86">
        <w:t>giöst präglade medlemsstater kan vara stort.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16C86">
        <w:trPr>
          <w:cantSplit/>
        </w:trPr>
        <w:tc>
          <w:tcPr>
            <w:tcW w:w="3046" w:type="dxa"/>
          </w:tcPr>
          <w:p w:rsidR="00B17797" w:rsidRPr="00B16C86" w:rsidRDefault="00B17797">
            <w:pPr>
              <w:pStyle w:val="UnderskriftDatum"/>
              <w:spacing w:before="240"/>
            </w:pPr>
            <w:r w:rsidRPr="00B16C86">
              <w:t>Stockholm den 19 oktober 2010</w:t>
            </w:r>
          </w:p>
        </w:tc>
        <w:tc>
          <w:tcPr>
            <w:tcW w:w="3047" w:type="dxa"/>
          </w:tcPr>
          <w:p w:rsidR="00B17797" w:rsidRPr="00B16C86" w:rsidRDefault="00B17797">
            <w:pPr>
              <w:pStyle w:val="Underskrifter"/>
              <w:spacing w:before="240"/>
            </w:pPr>
          </w:p>
        </w:tc>
      </w:tr>
      <w:tr w:rsidR="00000000" w:rsidRPr="00B16C86">
        <w:trPr>
          <w:cantSplit/>
        </w:trPr>
        <w:tc>
          <w:tcPr>
            <w:tcW w:w="3046" w:type="dxa"/>
          </w:tcPr>
          <w:p w:rsidR="00B17797" w:rsidRPr="00B16C86" w:rsidRDefault="00B17797">
            <w:pPr>
              <w:pStyle w:val="Underskrifter"/>
            </w:pPr>
            <w:r w:rsidRPr="00B16C86">
              <w:t>Gunvor G Ericson (MP)</w:t>
            </w:r>
          </w:p>
        </w:tc>
        <w:tc>
          <w:tcPr>
            <w:tcW w:w="3046" w:type="dxa"/>
          </w:tcPr>
          <w:p w:rsidR="00B17797" w:rsidRPr="00B16C86" w:rsidRDefault="00B17797">
            <w:pPr>
              <w:pStyle w:val="Underskrifter"/>
            </w:pPr>
            <w:r w:rsidRPr="00B16C86">
              <w:t>Jan Lindholm (MP)</w:t>
            </w:r>
          </w:p>
        </w:tc>
      </w:tr>
    </w:tbl>
    <w:p w:rsidR="00B17797" w:rsidRPr="00B16C86" w:rsidRDefault="00B17797">
      <w:pPr>
        <w:pStyle w:val="Normaltindrag"/>
      </w:pPr>
    </w:p>
    <w:sectPr w:rsidR="00B17797" w:rsidRPr="00B16C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7797" w:rsidRPr="00B16C86" w:rsidRDefault="00B17797">
      <w:r w:rsidRPr="00B16C86">
        <w:separator/>
      </w:r>
    </w:p>
  </w:endnote>
  <w:endnote w:type="continuationSeparator" w:id="0">
    <w:p w:rsidR="00B17797" w:rsidRPr="00B16C86" w:rsidRDefault="00B17797">
      <w:r w:rsidRPr="00B16C8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7797" w:rsidRPr="00B16C86" w:rsidRDefault="00B16C86">
    <w:pPr>
      <w:pStyle w:val="Sidfot"/>
    </w:pPr>
    <w:r w:rsidRPr="00B16C8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5041915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7797" w:rsidRDefault="00B1779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17797" w:rsidRDefault="00B1779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7797" w:rsidRPr="00B16C86" w:rsidRDefault="00B16C86">
    <w:pPr>
      <w:pStyle w:val="Sidfot"/>
    </w:pPr>
    <w:r w:rsidRPr="00B16C8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7250326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7797" w:rsidRDefault="00B1779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17797" w:rsidRDefault="00B1779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7797" w:rsidRPr="00B16C86" w:rsidRDefault="00B16C86">
    <w:pPr>
      <w:pStyle w:val="Sidfot"/>
    </w:pPr>
    <w:r w:rsidRPr="00B16C8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092688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7797" w:rsidRDefault="00B1779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17797" w:rsidRDefault="00B1779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7797" w:rsidRPr="00B16C86" w:rsidRDefault="00B17797">
      <w:r w:rsidRPr="00B16C86">
        <w:separator/>
      </w:r>
    </w:p>
  </w:footnote>
  <w:footnote w:type="continuationSeparator" w:id="0">
    <w:p w:rsidR="00B17797" w:rsidRPr="00B16C86" w:rsidRDefault="00B17797">
      <w:r w:rsidRPr="00B16C8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7797" w:rsidRPr="00B16C86" w:rsidRDefault="00B16C86">
    <w:pPr>
      <w:pStyle w:val="Sidhuvud"/>
    </w:pPr>
    <w:r w:rsidRPr="00B16C8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8570558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7797" w:rsidRDefault="00B1779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17797" w:rsidRDefault="00B1779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7797" w:rsidRPr="00B16C86" w:rsidRDefault="00B16C86">
    <w:pPr>
      <w:pStyle w:val="Sidhuvud"/>
    </w:pPr>
    <w:r w:rsidRPr="00B16C8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0088848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7797" w:rsidRDefault="00B1779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17797" w:rsidRDefault="00B1779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7797" w:rsidRPr="00B16C86" w:rsidRDefault="00B17797">
    <w:pPr>
      <w:pStyle w:val="FSHNormal"/>
      <w:tabs>
        <w:tab w:val="right" w:pos="5840"/>
      </w:tabs>
    </w:pPr>
    <w:r w:rsidRPr="00B16C86">
      <w:br/>
    </w:r>
    <w:r w:rsidRPr="00B16C86">
      <w:fldChar w:fldCharType="begin" w:fldLock="1"/>
    </w:r>
    <w:r w:rsidRPr="00B16C86">
      <w:instrText xml:space="preserve"> DOCPROPERTY</w:instrText>
    </w:r>
    <w:r w:rsidRPr="00B16C86">
      <w:rPr>
        <w:sz w:val="18"/>
      </w:rPr>
      <w:instrText xml:space="preserve"> "YearUser" *\charformat </w:instrText>
    </w:r>
    <w:r w:rsidRPr="00B16C86">
      <w:fldChar w:fldCharType="separate"/>
    </w:r>
    <w:r w:rsidRPr="00B16C86">
      <w:t>2010/11</w:t>
    </w:r>
    <w:r w:rsidRPr="00B16C86">
      <w:fldChar w:fldCharType="end"/>
    </w:r>
    <w:r w:rsidRPr="00B16C86">
      <w:t xml:space="preserve"> </w:t>
    </w:r>
    <w:r w:rsidRPr="00B16C86">
      <w:tab/>
      <w:t xml:space="preserve">mnr: </w:t>
    </w:r>
    <w:r w:rsidRPr="00B16C86">
      <w:fldChar w:fldCharType="begin" w:fldLock="1"/>
    </w:r>
    <w:r w:rsidRPr="00B16C86">
      <w:instrText xml:space="preserve"> DOCPROPERTY</w:instrText>
    </w:r>
    <w:r w:rsidRPr="00B16C86">
      <w:rPr>
        <w:sz w:val="18"/>
      </w:rPr>
      <w:instrText xml:space="preserve"> "Motionsnummer" *\charformat </w:instrText>
    </w:r>
    <w:r w:rsidRPr="00B16C86">
      <w:fldChar w:fldCharType="separate"/>
    </w:r>
    <w:r w:rsidRPr="00B16C86">
      <w:t>U202</w:t>
    </w:r>
    <w:r w:rsidRPr="00B16C86">
      <w:fldChar w:fldCharType="end"/>
    </w:r>
    <w:r w:rsidRPr="00B16C86">
      <w:br/>
    </w:r>
    <w:r w:rsidRPr="00B16C86">
      <w:fldChar w:fldCharType="begin" w:fldLock="1"/>
    </w:r>
    <w:r w:rsidRPr="00B16C86">
      <w:instrText xml:space="preserve"> DOCPROPERTY</w:instrText>
    </w:r>
    <w:r w:rsidRPr="00B16C86">
      <w:rPr>
        <w:sz w:val="18"/>
      </w:rPr>
      <w:instrText xml:space="preserve"> "Samling" *\charformat </w:instrText>
    </w:r>
    <w:r w:rsidRPr="00B16C86">
      <w:fldChar w:fldCharType="end"/>
    </w:r>
    <w:r w:rsidRPr="00B16C86">
      <w:tab/>
      <w:t xml:space="preserve">pnr: </w:t>
    </w:r>
    <w:r w:rsidRPr="00B16C86">
      <w:fldChar w:fldCharType="begin" w:fldLock="1"/>
    </w:r>
    <w:r w:rsidRPr="00B16C86">
      <w:instrText xml:space="preserve"> DOCPROPERTY</w:instrText>
    </w:r>
    <w:r w:rsidRPr="00B16C86">
      <w:rPr>
        <w:sz w:val="18"/>
      </w:rPr>
      <w:instrText xml:space="preserve"> "Partinummer" *\charformat </w:instrText>
    </w:r>
    <w:r w:rsidRPr="00B16C86">
      <w:fldChar w:fldCharType="separate"/>
    </w:r>
    <w:r w:rsidRPr="00B16C86">
      <w:t>MP1803</w:t>
    </w:r>
    <w:r w:rsidRPr="00B16C86">
      <w:fldChar w:fldCharType="end"/>
    </w:r>
  </w:p>
  <w:p w:rsidR="00B17797" w:rsidRPr="00B16C86" w:rsidRDefault="00B17797">
    <w:pPr>
      <w:pStyle w:val="FSHRub1"/>
    </w:pPr>
    <w:r w:rsidRPr="00B16C86">
      <w:t>Motion till riksdagen</w:t>
    </w:r>
    <w:r w:rsidRPr="00B16C86">
      <w:br/>
    </w:r>
    <w:r w:rsidRPr="00B16C86">
      <w:fldChar w:fldCharType="begin" w:fldLock="1"/>
    </w:r>
    <w:r w:rsidRPr="00B16C86">
      <w:instrText xml:space="preserve"> DOCPROPERTY "YearUser" *\charformat </w:instrText>
    </w:r>
    <w:r w:rsidRPr="00B16C86">
      <w:fldChar w:fldCharType="separate"/>
    </w:r>
    <w:r w:rsidRPr="00B16C86">
      <w:t>2010/11</w:t>
    </w:r>
    <w:r w:rsidRPr="00B16C86">
      <w:fldChar w:fldCharType="end"/>
    </w:r>
    <w:r w:rsidRPr="00B16C86">
      <w:t>:</w:t>
    </w:r>
    <w:r w:rsidRPr="00B16C86">
      <w:fldChar w:fldCharType="begin" w:fldLock="1"/>
    </w:r>
    <w:r w:rsidRPr="00B16C86">
      <w:instrText xml:space="preserve"> DOCPROPERTY "Motionsnummer" *\charformat </w:instrText>
    </w:r>
    <w:r w:rsidRPr="00B16C86">
      <w:fldChar w:fldCharType="separate"/>
    </w:r>
    <w:r w:rsidRPr="00B16C86">
      <w:t>U202</w:t>
    </w:r>
    <w:r w:rsidRPr="00B16C86">
      <w:fldChar w:fldCharType="end"/>
    </w:r>
  </w:p>
  <w:p w:rsidR="00B17797" w:rsidRPr="00B16C86" w:rsidRDefault="00B17797">
    <w:pPr>
      <w:pStyle w:val="FSHNormalS5"/>
    </w:pPr>
    <w:r w:rsidRPr="00B16C86">
      <w:fldChar w:fldCharType="begin" w:fldLock="1"/>
    </w:r>
    <w:r w:rsidRPr="00B16C86">
      <w:instrText xml:space="preserve"> DOCPROPERTY "MotionarText" *\charformat </w:instrText>
    </w:r>
    <w:r w:rsidRPr="00B16C86">
      <w:fldChar w:fldCharType="separate"/>
    </w:r>
    <w:r w:rsidRPr="00B16C86">
      <w:t>av Gunvor G Ericson och Jan Lindholm (MP)</w:t>
    </w:r>
    <w:r w:rsidRPr="00B16C86">
      <w:fldChar w:fldCharType="end"/>
    </w:r>
    <w:r w:rsidRPr="00B16C86">
      <w:br/>
    </w:r>
    <w:r w:rsidRPr="00B16C86">
      <w:fldChar w:fldCharType="begin" w:fldLock="1"/>
    </w:r>
    <w:r w:rsidRPr="00B16C86">
      <w:instrText xml:space="preserve"> DOCPROPERTY "SvarFrasKort" *\charformat </w:instrText>
    </w:r>
    <w:r w:rsidRPr="00B16C86">
      <w:fldChar w:fldCharType="end"/>
    </w:r>
  </w:p>
  <w:p w:rsidR="00B17797" w:rsidRPr="00B16C86" w:rsidRDefault="00B17797">
    <w:pPr>
      <w:pStyle w:val="FSHTitel"/>
    </w:pPr>
    <w:r w:rsidRPr="00B16C86">
      <w:fldChar w:fldCharType="begin" w:fldLock="1"/>
    </w:r>
    <w:r w:rsidRPr="00B16C86">
      <w:instrText xml:space="preserve"> DOCPROPERTY</w:instrText>
    </w:r>
    <w:r w:rsidRPr="00B16C86">
      <w:rPr>
        <w:sz w:val="18"/>
      </w:rPr>
      <w:instrText xml:space="preserve"> "RubrikSvar" *\charformat </w:instrText>
    </w:r>
    <w:r w:rsidRPr="00B16C86">
      <w:fldChar w:fldCharType="separate"/>
    </w:r>
    <w:r w:rsidRPr="00B16C86">
      <w:t>Minskad mödradödlighet</w:t>
    </w:r>
    <w:r w:rsidRPr="00B16C86">
      <w:fldChar w:fldCharType="end"/>
    </w:r>
  </w:p>
  <w:p w:rsidR="00B17797" w:rsidRPr="00B16C86" w:rsidRDefault="00B17797">
    <w:pPr>
      <w:pStyle w:val="Normal00"/>
    </w:pPr>
  </w:p>
  <w:p w:rsidR="00B17797" w:rsidRPr="00B16C86" w:rsidRDefault="00B1779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1813ED5"/>
    <w:multiLevelType w:val="multilevel"/>
    <w:tmpl w:val="5E044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4131814"/>
    <w:multiLevelType w:val="hybridMultilevel"/>
    <w:tmpl w:val="CE10EC4C"/>
    <w:lvl w:ilvl="0" w:tplc="901043B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11892427">
    <w:abstractNumId w:val="3"/>
  </w:num>
  <w:num w:numId="2" w16cid:durableId="22751957">
    <w:abstractNumId w:val="2"/>
  </w:num>
  <w:num w:numId="3" w16cid:durableId="1472480972">
    <w:abstractNumId w:val="1"/>
  </w:num>
  <w:num w:numId="4" w16cid:durableId="1289778216">
    <w:abstractNumId w:val="0"/>
  </w:num>
  <w:num w:numId="5" w16cid:durableId="1855534067">
    <w:abstractNumId w:val="7"/>
  </w:num>
  <w:num w:numId="6" w16cid:durableId="561060945">
    <w:abstractNumId w:val="6"/>
  </w:num>
  <w:num w:numId="7" w16cid:durableId="381295067">
    <w:abstractNumId w:val="5"/>
  </w:num>
  <w:num w:numId="8" w16cid:durableId="215355654">
    <w:abstractNumId w:val="4"/>
  </w:num>
  <w:num w:numId="9" w16cid:durableId="1246650201">
    <w:abstractNumId w:val="8"/>
  </w:num>
  <w:num w:numId="10" w16cid:durableId="697437145">
    <w:abstractNumId w:val="9"/>
  </w:num>
  <w:num w:numId="11" w16cid:durableId="1185365476">
    <w:abstractNumId w:val="10"/>
  </w:num>
  <w:num w:numId="12" w16cid:durableId="631209209">
    <w:abstractNumId w:val="14"/>
  </w:num>
  <w:num w:numId="13" w16cid:durableId="631401012">
    <w:abstractNumId w:val="16"/>
  </w:num>
  <w:num w:numId="14" w16cid:durableId="730277228">
    <w:abstractNumId w:val="18"/>
  </w:num>
  <w:num w:numId="15" w16cid:durableId="1729843270">
    <w:abstractNumId w:val="11"/>
  </w:num>
  <w:num w:numId="16" w16cid:durableId="1460535692">
    <w:abstractNumId w:val="20"/>
  </w:num>
  <w:num w:numId="17" w16cid:durableId="216480338">
    <w:abstractNumId w:val="19"/>
  </w:num>
  <w:num w:numId="18" w16cid:durableId="672952572">
    <w:abstractNumId w:val="15"/>
  </w:num>
  <w:num w:numId="19" w16cid:durableId="1256668305">
    <w:abstractNumId w:val="13"/>
  </w:num>
  <w:num w:numId="20" w16cid:durableId="1168057528">
    <w:abstractNumId w:val="12"/>
  </w:num>
  <w:num w:numId="21" w16cid:durableId="152790977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24_2010-10-19"/>
    <w:docVar w:name="PersonGUIDs" w:val="{5C5BCEFA-8F0A-4606-847B-565707F5EBB6},{7B1300F0-A439-4480-ABF5-039C4646D434}"/>
  </w:docVars>
  <w:rsids>
    <w:rsidRoot w:val="00162B03"/>
    <w:rsid w:val="00162B03"/>
    <w:rsid w:val="00B16C86"/>
    <w:rsid w:val="00B1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044DFB5-EAED-4CF0-8CB8-36B11E22B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1907</Characters>
  <Application>Microsoft Office Word</Application>
  <DocSecurity>4</DocSecurity>
  <Lines>40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MP1803</vt:lpstr>
    </vt:vector>
  </TitlesOfParts>
  <Company>Riksdagen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MP1803</dc:title>
  <dc:subject>MP1803</dc:subject>
  <dc:creator>Riksdagen</dc:creator>
  <cp:keywords>Riksdagen</cp:keywords>
  <dc:description>Versal/gemen i partibeteckning. Gemen i tryck för 0910, versal för 1011 och nyare MP-special</dc:description>
  <cp:lastModifiedBy>Lars Brink</cp:lastModifiedBy>
  <cp:revision>2</cp:revision>
  <cp:lastPrinted>2010-11-03T07:25:00Z</cp:lastPrinted>
  <dcterms:created xsi:type="dcterms:W3CDTF">2025-12-17T17:51:00Z</dcterms:created>
  <dcterms:modified xsi:type="dcterms:W3CDTF">2025-12-17T17:51:00Z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mot2000_524_2010-10-19</vt:lpwstr>
  </property>
  <property fmtid="{D5CDD505-2E9C-101B-9397-08002B2CF9AE}" pid="3" name="version">
    <vt:lpwstr>mot2000_524_2010-10-19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Minskad mödradödlighet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Minskad mödradödlighet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MP1803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Gunvor G Ericson och Jan Lindholm (MP)</vt:lpwstr>
  </property>
  <property fmtid="{D5CDD505-2E9C-101B-9397-08002B2CF9AE}" pid="26" name="MotionarLista">
    <vt:lpwstr>Ericson, Gunvor G (MP)\Lindholm, Jan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Gunvor G Ericson (MP), Jan Lindholm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U202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oktober 2010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ms0207ab</vt:lpwstr>
  </property>
  <property fmtid="{D5CDD505-2E9C-101B-9397-08002B2CF9AE}" pid="46" name="MotionID">
    <vt:lpwstr>20102011000000770080000018030069</vt:lpwstr>
  </property>
  <property fmtid="{D5CDD505-2E9C-101B-9397-08002B2CF9AE}" pid="47" name="datum">
    <vt:lpwstr>101019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20102011000000770080000018030069</vt:lpwstr>
  </property>
  <property fmtid="{D5CDD505-2E9C-101B-9397-08002B2CF9AE}" pid="50" name="nummer">
    <vt:lpwstr>202</vt:lpwstr>
  </property>
  <property fmtid="{D5CDD505-2E9C-101B-9397-08002B2CF9AE}" pid="51" name="utskottsbeteckning">
    <vt:lpwstr>U</vt:lpwstr>
  </property>
  <property fmtid="{D5CDD505-2E9C-101B-9397-08002B2CF9AE}" pid="52" name="GlobalUID">
    <vt:lpwstr>{B327E5A8-1776-4EEC-BFDF-C71B1CCA0021}</vt:lpwstr>
  </property>
  <property fmtid="{D5CDD505-2E9C-101B-9397-08002B2CF9AE}" pid="53" name="Överföringar">
    <vt:i4>0</vt:i4>
  </property>
  <property fmtid="{D5CDD505-2E9C-101B-9397-08002B2CF9AE}" pid="54" name="Checksum">
    <vt:lpwstr>*0005632342948*</vt:lpwstr>
  </property>
  <property fmtid="{D5CDD505-2E9C-101B-9397-08002B2CF9AE}" pid="55" name="skuggnummer">
    <vt:lpwstr>81</vt:lpwstr>
  </property>
  <property fmtid="{D5CDD505-2E9C-101B-9397-08002B2CF9AE}" pid="56" name="urixVersion">
    <vt:lpwstr>4.3.0.0</vt:lpwstr>
  </property>
  <property fmtid="{D5CDD505-2E9C-101B-9397-08002B2CF9AE}" pid="57" name="urixOrigin">
    <vt:lpwstr>101103 08:26:03.217</vt:lpwstr>
  </property>
  <property fmtid="{D5CDD505-2E9C-101B-9397-08002B2CF9AE}" pid="58" name="urixGuid">
    <vt:lpwstr>{18E30971-6472-47DD-87B5-B30824F14E2C}</vt:lpwstr>
  </property>
</Properties>
</file>