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7 november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ledningsstruktur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2018 – Stöd till djurägare inom lantbruket som drabbats av torkan 2018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Riksrevisorernas årliga rapport 2018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Brottsdatalag – kompletterande lagstiftning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Biståndsbedömt trygghetsboende för äldre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politik för engagemang – långsiktighet och oberoende för civilsamhället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Linköping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 i hela landet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Modernare regler om varumärken och en ny lag om företagsnamn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ILO:s konvention om anständiga arbetsvillkor för hushållsarbetare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40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7 november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2018-11-07</SAFIR_Sammantradesdatum_Doc>
    <SAFIR_SammantradeID xmlns="C07A1A6C-0B19-41D9-BDF8-F523BA3921EB">97fbef0e-aef3-430e-abd3-56a6ae251e76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E6A7D-0286-41EB-9A7B-40CBE373617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7 november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