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9B28895CE50345BFAA02C56032B2AC91"/>
        </w:placeholder>
        <w:text/>
      </w:sdtPr>
      <w:sdtEndPr/>
      <w:sdtContent>
        <w:p w:rsidRPr="009B062B" w:rsidR="00AF30DD" w:rsidP="00DA28CE" w:rsidRDefault="00AF30DD" w14:paraId="5419C9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949bb6-6614-4615-a6dc-e7b503227c11"/>
        <w:id w:val="2011866673"/>
        <w:lock w:val="sdtLocked"/>
      </w:sdtPr>
      <w:sdtEndPr/>
      <w:sdtContent>
        <w:p w:rsidR="00D3206F" w:rsidRDefault="0045008A" w14:paraId="672CC7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ta bort övre åldersgränser för undersökningar i vården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6078072331F4EFE83F1580D5DD77058"/>
        </w:placeholder>
        <w:text/>
      </w:sdtPr>
      <w:sdtEndPr/>
      <w:sdtContent>
        <w:p w:rsidRPr="009B062B" w:rsidR="006D79C9" w:rsidP="00333E95" w:rsidRDefault="006D79C9" w14:paraId="66B3D3C3" w14:textId="77777777">
          <w:pPr>
            <w:pStyle w:val="Rubrik1"/>
          </w:pPr>
          <w:r>
            <w:t>Motivering</w:t>
          </w:r>
        </w:p>
      </w:sdtContent>
    </w:sdt>
    <w:p w:rsidR="00106F64" w:rsidP="00106F64" w:rsidRDefault="00106F64" w14:paraId="1BCFBE7A" w14:textId="08B6018A">
      <w:pPr>
        <w:pStyle w:val="Normalutanindragellerluft"/>
      </w:pPr>
      <w:r>
        <w:t>Regeringen har i budgetpropositionen 2018 infört avgiftsfrihet för cellpr</w:t>
      </w:r>
      <w:r w:rsidR="000A3891">
        <w:t xml:space="preserve">ovtagning för kvinnor mellan 23 och </w:t>
      </w:r>
      <w:r>
        <w:t>64 år. Man väljer alltså bort äldre kvinnor som ofta</w:t>
      </w:r>
      <w:r w:rsidR="000A3891">
        <w:t xml:space="preserve"> har låga pensioner. D</w:t>
      </w:r>
      <w:r>
        <w:t>essa får betala 200 kr/undersökning. Det är särskilt illa att man väljer att diskriminera denna grupp, där livmoderhalscancer är vanligt. Enligt Socialstyrelsens statistik är 63 procent av de som avlider i livmoderhalscancer 65 år eller äldre</w:t>
      </w:r>
      <w:r w:rsidR="000A3891">
        <w:t>,</w:t>
      </w:r>
      <w:r>
        <w:t xml:space="preserve"> och så många som 25 procent av de som insjuknar är över 65 år. </w:t>
      </w:r>
    </w:p>
    <w:p w:rsidR="00106F64" w:rsidP="00106F64" w:rsidRDefault="00106F64" w14:paraId="0BCB119C" w14:textId="77777777">
      <w:r w:rsidRPr="00C57462">
        <w:t>Det var liknande med den avgiftsfria mammografin som gäller för kvinnor upp till 74 års å</w:t>
      </w:r>
      <w:r>
        <w:t>lder och som infördes 2016</w:t>
      </w:r>
      <w:r w:rsidRPr="00C57462">
        <w:t xml:space="preserve">. Även här diskrimineras äldre kvinnor. </w:t>
      </w:r>
    </w:p>
    <w:p w:rsidR="00181A01" w:rsidP="00106F64" w:rsidRDefault="00106F64" w14:paraId="086F457F" w14:textId="77777777">
      <w:r>
        <w:lastRenderedPageBreak/>
        <w:t xml:space="preserve">Varför sätta övre åldersgränser över huvud taget? Merkostnaden kan inte vara stor om alla kvinnor skulle omfattas.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89B34D0BBA47CDA47908C5855946D3"/>
        </w:placeholder>
      </w:sdtPr>
      <w:sdtEndPr>
        <w:rPr>
          <w:i w:val="0"/>
          <w:noProof w:val="0"/>
        </w:rPr>
      </w:sdtEndPr>
      <w:sdtContent>
        <w:p w:rsidR="00F774C3" w:rsidP="00F774C3" w:rsidRDefault="00F774C3" w14:paraId="0DC69927" w14:textId="77777777"/>
        <w:p w:rsidRPr="008E0FE2" w:rsidR="004801AC" w:rsidP="00F774C3" w:rsidRDefault="00071678" w14:paraId="35381580" w14:textId="32F1DA4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0DEA" w:rsidRDefault="00D80DEA" w14:paraId="285488D4" w14:textId="77777777"/>
    <w:sectPr w:rsidR="00D80DE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7B73" w14:textId="77777777" w:rsidR="00F82893" w:rsidRDefault="00F82893" w:rsidP="000C1CAD">
      <w:pPr>
        <w:spacing w:line="240" w:lineRule="auto"/>
      </w:pPr>
      <w:r>
        <w:separator/>
      </w:r>
    </w:p>
  </w:endnote>
  <w:endnote w:type="continuationSeparator" w:id="0">
    <w:p w14:paraId="04D0C5DE" w14:textId="77777777" w:rsidR="00F82893" w:rsidRDefault="00F828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4D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C3D80" w14:textId="2EB1F31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A24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470D2" w14:textId="77777777" w:rsidR="00F82893" w:rsidRDefault="00F82893" w:rsidP="000C1CAD">
      <w:pPr>
        <w:spacing w:line="240" w:lineRule="auto"/>
      </w:pPr>
      <w:r>
        <w:separator/>
      </w:r>
    </w:p>
  </w:footnote>
  <w:footnote w:type="continuationSeparator" w:id="0">
    <w:p w14:paraId="253DD2CD" w14:textId="77777777" w:rsidR="00F82893" w:rsidRDefault="00F828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11E8BB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816921" wp14:anchorId="76A113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1678" w14:paraId="6E4DD8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0735C75E7C4DBE8DB79E462316C702"/>
                              </w:placeholder>
                              <w:text/>
                            </w:sdtPr>
                            <w:sdtEndPr/>
                            <w:sdtContent>
                              <w:r w:rsidR="00106F6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7D060910774DBB8FD9F2234D317828"/>
                              </w:placeholder>
                              <w:text/>
                            </w:sdtPr>
                            <w:sdtEndPr/>
                            <w:sdtContent>
                              <w:r w:rsidR="0060791F">
                                <w:t>1531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A113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1678" w14:paraId="6E4DD8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0735C75E7C4DBE8DB79E462316C702"/>
                        </w:placeholder>
                        <w:text/>
                      </w:sdtPr>
                      <w:sdtEndPr/>
                      <w:sdtContent>
                        <w:r w:rsidR="00106F6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7D060910774DBB8FD9F2234D317828"/>
                        </w:placeholder>
                        <w:text/>
                      </w:sdtPr>
                      <w:sdtEndPr/>
                      <w:sdtContent>
                        <w:r w:rsidR="0060791F">
                          <w:t>1531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E3A4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BC5B7F6" w14:textId="77777777">
    <w:pPr>
      <w:jc w:val="right"/>
    </w:pPr>
  </w:p>
  <w:p w:rsidR="00262EA3" w:rsidP="00776B74" w:rsidRDefault="00262EA3" w14:paraId="5B2F33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71678" w14:paraId="73FA41B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56642C" wp14:anchorId="2BAADF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1678" w14:paraId="62B8C8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6F6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0791F">
          <w:t>1531</w:t>
        </w:r>
      </w:sdtContent>
    </w:sdt>
  </w:p>
  <w:p w:rsidRPr="008227B3" w:rsidR="00262EA3" w:rsidP="008227B3" w:rsidRDefault="00071678" w14:paraId="65F486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1678" w14:paraId="70E42B8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:1863</w:t>
        </w:r>
      </w:sdtContent>
    </w:sdt>
  </w:p>
  <w:p w:rsidR="00262EA3" w:rsidP="00E03A3D" w:rsidRDefault="00071678" w14:paraId="7C67D2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Bouveng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06F64" w14:paraId="3605880C" w14:textId="77777777">
        <w:pPr>
          <w:pStyle w:val="FSHRub2"/>
        </w:pPr>
        <w:r>
          <w:t>Avskaffande av övre åldersgräns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4114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06F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14A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399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678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891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6F64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1A01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7C9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F53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08A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6DBC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892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91F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94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4E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9DD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6B3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EC3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04E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06F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DEA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05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4C3"/>
    <w:rsid w:val="00F77A2D"/>
    <w:rsid w:val="00F77C89"/>
    <w:rsid w:val="00F80EE2"/>
    <w:rsid w:val="00F80FD0"/>
    <w:rsid w:val="00F81044"/>
    <w:rsid w:val="00F81F92"/>
    <w:rsid w:val="00F82893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D59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D9A9BC"/>
  <w15:chartTrackingRefBased/>
  <w15:docId w15:val="{AC10A6F3-090C-4479-9916-8F6E8CF6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06F6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28895CE50345BFAA02C56032B2A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EF959-523E-4227-AC48-71FF92F831F5}"/>
      </w:docPartPr>
      <w:docPartBody>
        <w:p w:rsidR="00525133" w:rsidRDefault="00D3349B">
          <w:pPr>
            <w:pStyle w:val="9B28895CE50345BFAA02C56032B2AC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078072331F4EFE83F1580D5DD77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5F49C-26E2-429D-AA02-EDB275E372E0}"/>
      </w:docPartPr>
      <w:docPartBody>
        <w:p w:rsidR="00525133" w:rsidRDefault="00D3349B">
          <w:pPr>
            <w:pStyle w:val="66078072331F4EFE83F1580D5DD770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0735C75E7C4DBE8DB79E462316C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10DA9-6846-4B89-B630-041762FA94CC}"/>
      </w:docPartPr>
      <w:docPartBody>
        <w:p w:rsidR="00525133" w:rsidRDefault="00D3349B">
          <w:pPr>
            <w:pStyle w:val="560735C75E7C4DBE8DB79E462316C7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7D060910774DBB8FD9F2234D317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9D0EC-39C6-4DBE-B890-8FBE486292E9}"/>
      </w:docPartPr>
      <w:docPartBody>
        <w:p w:rsidR="00525133" w:rsidRDefault="00D3349B">
          <w:pPr>
            <w:pStyle w:val="4B7D060910774DBB8FD9F2234D317828"/>
          </w:pPr>
          <w:r>
            <w:t xml:space="preserve"> </w:t>
          </w:r>
        </w:p>
      </w:docPartBody>
    </w:docPart>
    <w:docPart>
      <w:docPartPr>
        <w:name w:val="0789B34D0BBA47CDA47908C585594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AAB44-FB0F-4F9E-9A4B-01C5ABA67372}"/>
      </w:docPartPr>
      <w:docPartBody>
        <w:p w:rsidR="00381A0A" w:rsidRDefault="00381A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9B"/>
    <w:rsid w:val="000C410B"/>
    <w:rsid w:val="00274DC1"/>
    <w:rsid w:val="00381A0A"/>
    <w:rsid w:val="0049550D"/>
    <w:rsid w:val="00525133"/>
    <w:rsid w:val="00C97FB3"/>
    <w:rsid w:val="00D3349B"/>
    <w:rsid w:val="00D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28895CE50345BFAA02C56032B2AC91">
    <w:name w:val="9B28895CE50345BFAA02C56032B2AC91"/>
  </w:style>
  <w:style w:type="paragraph" w:customStyle="1" w:styleId="77ED5C283D344A98BB414BEDAD7A35CD">
    <w:name w:val="77ED5C283D344A98BB414BEDAD7A35C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1E5F542B594607A3B848B8FC33FB99">
    <w:name w:val="311E5F542B594607A3B848B8FC33FB99"/>
  </w:style>
  <w:style w:type="paragraph" w:customStyle="1" w:styleId="66078072331F4EFE83F1580D5DD77058">
    <w:name w:val="66078072331F4EFE83F1580D5DD77058"/>
  </w:style>
  <w:style w:type="paragraph" w:customStyle="1" w:styleId="781D51AB86824C769A9CE71DEA7934E1">
    <w:name w:val="781D51AB86824C769A9CE71DEA7934E1"/>
  </w:style>
  <w:style w:type="paragraph" w:customStyle="1" w:styleId="397738B4988F464E9E75DAFE52A019F0">
    <w:name w:val="397738B4988F464E9E75DAFE52A019F0"/>
  </w:style>
  <w:style w:type="paragraph" w:customStyle="1" w:styleId="560735C75E7C4DBE8DB79E462316C702">
    <w:name w:val="560735C75E7C4DBE8DB79E462316C702"/>
  </w:style>
  <w:style w:type="paragraph" w:customStyle="1" w:styleId="4B7D060910774DBB8FD9F2234D317828">
    <w:name w:val="4B7D060910774DBB8FD9F2234D317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6A470D-FE70-43D9-B19E-2D7678320821}"/>
</file>

<file path=customXml/itemProps2.xml><?xml version="1.0" encoding="utf-8"?>
<ds:datastoreItem xmlns:ds="http://schemas.openxmlformats.org/officeDocument/2006/customXml" ds:itemID="{C551D45D-28A8-4D9F-B4F1-5C04327226E3}"/>
</file>

<file path=customXml/itemProps3.xml><?xml version="1.0" encoding="utf-8"?>
<ds:datastoreItem xmlns:ds="http://schemas.openxmlformats.org/officeDocument/2006/customXml" ds:itemID="{1A5DA657-36E3-4CB8-9E86-E914BFA97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859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M1531 Avskaffande av övre åldersgräns</vt:lpstr>
      <vt:lpstr>
      </vt:lpstr>
    </vt:vector>
  </TitlesOfParts>
  <Company>Sveriges riksdag</Company>
  <LinksUpToDate>false</LinksUpToDate>
  <CharactersWithSpaces>1007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