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41ADF" w:rsidP="00B41ADF">
      <w:pPr>
        <w:pStyle w:val="Title"/>
      </w:pPr>
      <w:r>
        <w:t>S</w:t>
      </w:r>
      <w:r>
        <w:t>var på fråga 2020/21:3</w:t>
      </w:r>
      <w:r w:rsidR="001D7530">
        <w:t>431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729E2A5D1930416AA7FFD2E82522110D"/>
          </w:placeholder>
          <w:dataBinding w:xpath="/ns0:DocumentInfo[1]/ns0:BaseInfo[1]/ns0:Extra3[1]" w:storeItemID="{A562EA95-0BF6-4A8F-8326-3294D9A22D42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E2E8F4A900742BFADC2E4B704F6974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="001D7530">
        <w:t>Rysslands ockupation av georgiska regioner</w:t>
      </w:r>
    </w:p>
    <w:p w:rsidR="00B41ADF" w:rsidP="00E96532">
      <w:pPr>
        <w:pStyle w:val="BodyText"/>
      </w:pPr>
      <w:r>
        <w:t xml:space="preserve">Björn Söder har frågat mig </w:t>
      </w:r>
      <w:r w:rsidR="001D7530">
        <w:t xml:space="preserve">vad jag, i egenskap av OSSE-ordförande, har uträttat angående Rysslands ockupation av georgiska regioner, och om mitt agerande har gett något positivt resultat. </w:t>
      </w:r>
    </w:p>
    <w:p w:rsidR="00291AC6" w:rsidP="001D7530">
      <w:pPr>
        <w:pStyle w:val="BodyText"/>
      </w:pPr>
      <w:r>
        <w:t xml:space="preserve">Att bidra till hållbara lösningar på OSSE-regionens utdragna konflikter, i </w:t>
      </w:r>
      <w:r w:rsidR="00BA17BC">
        <w:t>enlighet med folkrätten</w:t>
      </w:r>
      <w:r>
        <w:t xml:space="preserve"> och OSSE:s gemensamma principer och åtaganden, är e</w:t>
      </w:r>
      <w:r w:rsidR="00032567">
        <w:t xml:space="preserve">n av det svenska OSSE-ordförandeskapets </w:t>
      </w:r>
      <w:r>
        <w:t xml:space="preserve">främsta </w:t>
      </w:r>
      <w:r w:rsidR="00032567">
        <w:t>prioriteringar</w:t>
      </w:r>
      <w:r>
        <w:t>.</w:t>
      </w:r>
      <w:r w:rsidR="00032567">
        <w:t xml:space="preserve"> D</w:t>
      </w:r>
      <w:r>
        <w:t>ess</w:t>
      </w:r>
      <w:r w:rsidR="00C76046">
        <w:t xml:space="preserve">a </w:t>
      </w:r>
      <w:r>
        <w:t xml:space="preserve">frågor har varit i fokus för mina resor som OSSE-ordförande </w:t>
      </w:r>
      <w:r w:rsidR="00C76046">
        <w:t xml:space="preserve">till </w:t>
      </w:r>
      <w:r>
        <w:t xml:space="preserve">både </w:t>
      </w:r>
      <w:r w:rsidR="00C76046">
        <w:t>Ryssland och Georgien i februari</w:t>
      </w:r>
      <w:r>
        <w:t>, liksom löpande i ordförandeskapets arbete under året</w:t>
      </w:r>
      <w:r w:rsidR="00C76046">
        <w:t xml:space="preserve">. </w:t>
      </w:r>
      <w:r w:rsidR="00B63F79">
        <w:t>Det fokus vi lägger vid detta bidrar till att hålla situationen och vikten av en hållbar konfliktlösning högt på den internationella agendan.</w:t>
      </w:r>
    </w:p>
    <w:p w:rsidR="001D7530" w:rsidRPr="001D7530" w:rsidP="001D7530">
      <w:pPr>
        <w:pStyle w:val="BodyText"/>
      </w:pPr>
      <w:r>
        <w:t>En central roll i arbetet spelar ordförandeskapets</w:t>
      </w:r>
      <w:r w:rsidR="00D436DD">
        <w:t xml:space="preserve"> </w:t>
      </w:r>
      <w:r w:rsidR="00291AC6">
        <w:t xml:space="preserve">särskilda representant för Södra Kaukasien </w:t>
      </w:r>
      <w:r w:rsidR="00B63F79">
        <w:t xml:space="preserve">ambassadör </w:t>
      </w:r>
      <w:r w:rsidR="002B4D38">
        <w:t>Annika Söder</w:t>
      </w:r>
      <w:r>
        <w:t>, som</w:t>
      </w:r>
      <w:r w:rsidR="002B4D38">
        <w:t xml:space="preserve"> </w:t>
      </w:r>
      <w:r>
        <w:t>t</w:t>
      </w:r>
      <w:r w:rsidRPr="001D7530" w:rsidR="00570AE9">
        <w:t>illsammans med representanter för EU och FN</w:t>
      </w:r>
      <w:r w:rsidR="00570AE9">
        <w:t xml:space="preserve"> är samordförande i </w:t>
      </w:r>
      <w:r w:rsidRPr="001D7530" w:rsidR="00570AE9">
        <w:t>Genèvesamtalen</w:t>
      </w:r>
      <w:r w:rsidR="00570AE9">
        <w:t>, det enda forum för diskussioner om en lösning av konflikterna som accepterats av alla inblandade parter</w:t>
      </w:r>
      <w:r>
        <w:t>. D</w:t>
      </w:r>
      <w:r w:rsidR="00570AE9">
        <w:t xml:space="preserve">en senaste </w:t>
      </w:r>
      <w:r>
        <w:t>samtals</w:t>
      </w:r>
      <w:r w:rsidR="00570AE9">
        <w:t>rundan hölls så sent som i juni</w:t>
      </w:r>
      <w:r>
        <w:t xml:space="preserve">, med fokus på att </w:t>
      </w:r>
      <w:r w:rsidR="00D436DD">
        <w:t>förbättra situationen för regionens konfliktdrabbade befolkning</w:t>
      </w:r>
      <w:r w:rsidR="00A6709C">
        <w:t xml:space="preserve"> och att lösa viktiga säkerhetsfrågor. </w:t>
      </w:r>
    </w:p>
    <w:p w:rsidR="00B96FBF" w:rsidRPr="00570AE9" w:rsidP="00CF6E13">
      <w:pPr>
        <w:pStyle w:val="BodyText"/>
        <w:rPr>
          <w:lang w:val="de-DE"/>
        </w:rPr>
      </w:pPr>
      <w:r w:rsidRPr="00570AE9">
        <w:rPr>
          <w:lang w:val="de-DE"/>
        </w:rPr>
        <w:t xml:space="preserve">Stockholm den </w:t>
      </w:r>
      <w:r w:rsidR="00DC2C58">
        <w:rPr>
          <w:lang w:val="de-DE"/>
        </w:rPr>
        <w:t>24</w:t>
      </w:r>
      <w:r w:rsidRPr="00570AE9">
        <w:rPr>
          <w:lang w:val="de-DE"/>
        </w:rPr>
        <w:t xml:space="preserve"> </w:t>
      </w:r>
      <w:r w:rsidRPr="00570AE9">
        <w:rPr>
          <w:lang w:val="de-DE"/>
        </w:rPr>
        <w:t>augusti</w:t>
      </w:r>
      <w:r w:rsidRPr="00570AE9">
        <w:rPr>
          <w:lang w:val="de-DE"/>
        </w:rPr>
        <w:t xml:space="preserve"> 2021</w:t>
      </w:r>
    </w:p>
    <w:p w:rsidR="00BC09A0" w:rsidRPr="00570AE9" w:rsidP="00CF6E13">
      <w:pPr>
        <w:pStyle w:val="BodyText"/>
        <w:rPr>
          <w:lang w:val="de-DE"/>
        </w:rPr>
      </w:pPr>
    </w:p>
    <w:p w:rsidR="00B96FBF" w:rsidRPr="00BC09A0" w:rsidP="00CF6E13">
      <w:pPr>
        <w:pStyle w:val="BodyText"/>
        <w:rPr>
          <w:lang w:val="de-DE"/>
        </w:rPr>
      </w:pPr>
      <w:r w:rsidRPr="00BC09A0">
        <w:rPr>
          <w:lang w:val="de-DE"/>
        </w:rP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41A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41ADF" w:rsidRPr="007D73AB" w:rsidP="00340DE0">
          <w:pPr>
            <w:pStyle w:val="Header"/>
          </w:pPr>
        </w:p>
      </w:tc>
      <w:tc>
        <w:tcPr>
          <w:tcW w:w="1134" w:type="dxa"/>
        </w:tcPr>
        <w:p w:rsidR="00B41AD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41A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41ADF" w:rsidRPr="00710A6C" w:rsidP="00EE3C0F">
          <w:pPr>
            <w:pStyle w:val="Header"/>
            <w:rPr>
              <w:b/>
            </w:rPr>
          </w:pPr>
        </w:p>
        <w:p w:rsidR="00B41ADF" w:rsidP="00EE3C0F">
          <w:pPr>
            <w:pStyle w:val="Header"/>
          </w:pPr>
        </w:p>
        <w:p w:rsidR="00B41ADF" w:rsidP="00065D45">
          <w:pPr>
            <w:pStyle w:val="Header"/>
            <w:jc w:val="center"/>
          </w:pPr>
        </w:p>
        <w:p w:rsidR="00B41AD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AA71FCA52C34BE2AB5D67AD735A9264"/>
            </w:placeholder>
            <w:dataBinding w:xpath="/ns0:DocumentInfo[1]/ns0:BaseInfo[1]/ns0:Dnr[1]" w:storeItemID="{A562EA95-0BF6-4A8F-8326-3294D9A22D42}" w:prefixMappings="xmlns:ns0='http://lp/documentinfo/RK' "/>
            <w:text/>
          </w:sdtPr>
          <w:sdtContent>
            <w:p w:rsidR="00B41ADF" w:rsidP="00EE3C0F">
              <w:pPr>
                <w:pStyle w:val="Header"/>
              </w:pPr>
              <w:r>
                <w:t>UD2021/</w:t>
              </w:r>
              <w:r>
                <w:t>11386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E39C74B089E48EE91F4D98423D7469F"/>
            </w:placeholder>
            <w:showingPlcHdr/>
            <w:dataBinding w:xpath="/ns0:DocumentInfo[1]/ns0:BaseInfo[1]/ns0:DocNumber[1]" w:storeItemID="{A562EA95-0BF6-4A8F-8326-3294D9A22D42}" w:prefixMappings="xmlns:ns0='http://lp/documentinfo/RK' "/>
            <w:text/>
          </w:sdtPr>
          <w:sdtContent>
            <w:p w:rsidR="00B41A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41ADF" w:rsidP="00EE3C0F">
          <w:pPr>
            <w:pStyle w:val="Header"/>
          </w:pPr>
        </w:p>
      </w:tc>
      <w:tc>
        <w:tcPr>
          <w:tcW w:w="1134" w:type="dxa"/>
        </w:tcPr>
        <w:p w:rsidR="00B41ADF" w:rsidP="0094502D">
          <w:pPr>
            <w:pStyle w:val="Header"/>
          </w:pPr>
        </w:p>
        <w:p w:rsidR="00B41A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B96FBF" w:rsidP="00340DE0">
          <w:pPr>
            <w:pStyle w:val="Header"/>
          </w:pPr>
          <w:r>
            <w:rPr>
              <w:b/>
              <w:bCs/>
            </w:rPr>
            <w:t>Utrikesdepartementet</w:t>
          </w:r>
          <w:r>
            <w:rPr>
              <w:b/>
              <w:bCs/>
            </w:rPr>
            <w:br/>
          </w:r>
          <w:r>
            <w:t>Utrikesministern</w:t>
          </w:r>
        </w:p>
        <w:p w:rsidR="00DC2C58" w:rsidP="00340DE0">
          <w:pPr>
            <w:pStyle w:val="Header"/>
          </w:pPr>
        </w:p>
        <w:p w:rsidR="00B96FBF" w:rsidP="00340DE0">
          <w:pPr>
            <w:pStyle w:val="Header"/>
          </w:pPr>
        </w:p>
        <w:p w:rsidR="00B41ADF" w:rsidRPr="00B96FBF" w:rsidP="00B96FBF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A5C6C9CE3A8D41418E71AD0471BE31B9"/>
          </w:placeholder>
          <w:dataBinding w:xpath="/ns0:DocumentInfo[1]/ns0:BaseInfo[1]/ns0:Recipient[1]" w:storeItemID="{A562EA95-0BF6-4A8F-8326-3294D9A22D42}" w:prefixMappings="xmlns:ns0='http://lp/documentinfo/RK' "/>
          <w:text w:multiLine="1"/>
        </w:sdtPr>
        <w:sdtContent>
          <w:tc>
            <w:tcPr>
              <w:tcW w:w="3170" w:type="dxa"/>
            </w:tcPr>
            <w:p w:rsidR="00B41ADF" w:rsidP="00547B89">
              <w:pPr>
                <w:pStyle w:val="Header"/>
              </w:pPr>
              <w:r>
                <w:t>Till riksdagen</w:t>
              </w:r>
              <w:r w:rsidR="00DC2C58">
                <w:br/>
              </w:r>
              <w:r w:rsidR="00DC2C58">
                <w:br/>
              </w:r>
            </w:p>
          </w:tc>
        </w:sdtContent>
      </w:sdt>
      <w:tc>
        <w:tcPr>
          <w:tcW w:w="1134" w:type="dxa"/>
        </w:tcPr>
        <w:p w:rsidR="00B41AD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y2iqfc">
    <w:name w:val="y2iqfc"/>
    <w:basedOn w:val="DefaultParagraphFont"/>
    <w:rsid w:val="0030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A71FCA52C34BE2AB5D67AD735A9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82FE10-ED5F-40D5-B102-DB11B43686D2}"/>
      </w:docPartPr>
      <w:docPartBody>
        <w:p w:rsidR="00D272B7" w:rsidP="00F26934">
          <w:pPr>
            <w:pStyle w:val="5AA71FCA52C34BE2AB5D67AD735A92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39C74B089E48EE91F4D98423D74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F86A4-22F0-4AF3-955A-E16DE9B47249}"/>
      </w:docPartPr>
      <w:docPartBody>
        <w:p w:rsidR="00D272B7" w:rsidP="00F26934">
          <w:pPr>
            <w:pStyle w:val="DE39C74B089E48EE91F4D98423D7469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C6C9CE3A8D41418E71AD0471BE3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BE19C-8C49-41F4-BCB7-B476D54CCF52}"/>
      </w:docPartPr>
      <w:docPartBody>
        <w:p w:rsidR="00D272B7" w:rsidP="00F26934">
          <w:pPr>
            <w:pStyle w:val="A5C6C9CE3A8D41418E71AD0471BE31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9E2A5D1930416AA7FFD2E825221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E9F860-3CA0-4511-98CE-C447EB5946CA}"/>
      </w:docPartPr>
      <w:docPartBody>
        <w:p w:rsidR="00D272B7" w:rsidP="00F26934">
          <w:pPr>
            <w:pStyle w:val="729E2A5D1930416AA7FFD2E82522110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2E8F4A900742BFADC2E4B704F69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B9810-3C48-4B24-9969-D34BF363AB24}"/>
      </w:docPartPr>
      <w:docPartBody>
        <w:p w:rsidR="00D272B7" w:rsidP="00F26934">
          <w:pPr>
            <w:pStyle w:val="2E2E8F4A900742BFADC2E4B704F6974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47B8AAE0FC4C6FABBE8A90BBB9C00D">
    <w:name w:val="6F47B8AAE0FC4C6FABBE8A90BBB9C00D"/>
    <w:rsid w:val="00F26934"/>
  </w:style>
  <w:style w:type="character" w:styleId="PlaceholderText">
    <w:name w:val="Placeholder Text"/>
    <w:basedOn w:val="DefaultParagraphFont"/>
    <w:uiPriority w:val="99"/>
    <w:semiHidden/>
    <w:rsid w:val="00F26934"/>
    <w:rPr>
      <w:noProof w:val="0"/>
      <w:color w:val="808080"/>
    </w:rPr>
  </w:style>
  <w:style w:type="paragraph" w:customStyle="1" w:styleId="45ABB547B3C8465D9E05669006415F5A">
    <w:name w:val="45ABB547B3C8465D9E05669006415F5A"/>
    <w:rsid w:val="00F26934"/>
  </w:style>
  <w:style w:type="paragraph" w:customStyle="1" w:styleId="147590296E024D29AEDE67F3AF077E38">
    <w:name w:val="147590296E024D29AEDE67F3AF077E38"/>
    <w:rsid w:val="00F26934"/>
  </w:style>
  <w:style w:type="paragraph" w:customStyle="1" w:styleId="039C741A45BC4D13821662DEDF684485">
    <w:name w:val="039C741A45BC4D13821662DEDF684485"/>
    <w:rsid w:val="00F26934"/>
  </w:style>
  <w:style w:type="paragraph" w:customStyle="1" w:styleId="5AA71FCA52C34BE2AB5D67AD735A9264">
    <w:name w:val="5AA71FCA52C34BE2AB5D67AD735A9264"/>
    <w:rsid w:val="00F26934"/>
  </w:style>
  <w:style w:type="paragraph" w:customStyle="1" w:styleId="DE39C74B089E48EE91F4D98423D7469F">
    <w:name w:val="DE39C74B089E48EE91F4D98423D7469F"/>
    <w:rsid w:val="00F26934"/>
  </w:style>
  <w:style w:type="paragraph" w:customStyle="1" w:styleId="B3AF4B905B1348ECA9A04349DF6EAE0D">
    <w:name w:val="B3AF4B905B1348ECA9A04349DF6EAE0D"/>
    <w:rsid w:val="00F26934"/>
  </w:style>
  <w:style w:type="paragraph" w:customStyle="1" w:styleId="E6D46454EE7D4161B0426F57B6A6A99D">
    <w:name w:val="E6D46454EE7D4161B0426F57B6A6A99D"/>
    <w:rsid w:val="00F26934"/>
  </w:style>
  <w:style w:type="paragraph" w:customStyle="1" w:styleId="7CEACAA1617842B4AFDE8EDFD1E55F36">
    <w:name w:val="7CEACAA1617842B4AFDE8EDFD1E55F36"/>
    <w:rsid w:val="00F26934"/>
  </w:style>
  <w:style w:type="paragraph" w:customStyle="1" w:styleId="9DD39207907B46709AC6E8C3F1522636">
    <w:name w:val="9DD39207907B46709AC6E8C3F1522636"/>
    <w:rsid w:val="00F26934"/>
  </w:style>
  <w:style w:type="paragraph" w:customStyle="1" w:styleId="A5C6C9CE3A8D41418E71AD0471BE31B9">
    <w:name w:val="A5C6C9CE3A8D41418E71AD0471BE31B9"/>
    <w:rsid w:val="00F26934"/>
  </w:style>
  <w:style w:type="paragraph" w:customStyle="1" w:styleId="DE39C74B089E48EE91F4D98423D7469F1">
    <w:name w:val="DE39C74B089E48EE91F4D98423D7469F1"/>
    <w:rsid w:val="00F269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D39207907B46709AC6E8C3F15226361">
    <w:name w:val="9DD39207907B46709AC6E8C3F15226361"/>
    <w:rsid w:val="00F269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9E2A5D1930416AA7FFD2E82522110D">
    <w:name w:val="729E2A5D1930416AA7FFD2E82522110D"/>
    <w:rsid w:val="00F26934"/>
  </w:style>
  <w:style w:type="paragraph" w:customStyle="1" w:styleId="2E2E8F4A900742BFADC2E4B704F6974F">
    <w:name w:val="2E2E8F4A900742BFADC2E4B704F6974F"/>
    <w:rsid w:val="00F269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a87b400d-513d-4650-bc6a-fb665db51d2c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2021-07-23</HeaderDate>
    <Office/>
    <Dnr>UD2021/11386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1BDFEDA-9806-4F57-B9E5-7D7FE629059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81FD82F-F050-4B7A-AD95-3E187ED87B2C}"/>
</file>

<file path=customXml/itemProps4.xml><?xml version="1.0" encoding="utf-8"?>
<ds:datastoreItem xmlns:ds="http://schemas.openxmlformats.org/officeDocument/2006/customXml" ds:itemID="{2B69496F-1B20-4964-AA93-82FBFF3E197E}"/>
</file>

<file path=customXml/itemProps5.xml><?xml version="1.0" encoding="utf-8"?>
<ds:datastoreItem xmlns:ds="http://schemas.openxmlformats.org/officeDocument/2006/customXml" ds:itemID="{A562EA95-0BF6-4A8F-8326-3294D9A22D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3431 av Björn Söder (SD) Rysslands ockupation av georgiska regioner.docx</dc:title>
  <cp:revision>2</cp:revision>
  <dcterms:created xsi:type="dcterms:W3CDTF">2021-08-24T07:33:00Z</dcterms:created>
  <dcterms:modified xsi:type="dcterms:W3CDTF">2021-08-24T07:33:00Z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6e89e92d-9976-4350-96a7-bf3a66d05d8d</vt:lpwstr>
  </property>
</Properties>
</file>