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5C2F" w:rsidRPr="007C5FDC" w:rsidRDefault="00C45C2F">
      <w:pPr>
        <w:pStyle w:val="Hemstlrubrik"/>
      </w:pPr>
      <w:r w:rsidRPr="007C5FDC">
        <w:t>Förslag till riksdagsbeslut</w:t>
      </w:r>
    </w:p>
    <w:p w:rsidR="00C45C2F" w:rsidRPr="007C5FDC" w:rsidRDefault="00C45C2F">
      <w:pPr>
        <w:pStyle w:val="Hemstlatt"/>
        <w:ind w:left="0"/>
      </w:pPr>
      <w:r w:rsidRPr="007C5FDC">
        <w:t>Riksdagen tillkännager för regeringen som sin mening vad som anförs i motionen om åtgärder för att stärka den lokala och regionala tillväxten i Kalmar och Östergötlands län genom väg- och järnvägsuppbyg</w:t>
      </w:r>
      <w:r w:rsidRPr="007C5FDC">
        <w:t>g</w:t>
      </w:r>
      <w:r w:rsidRPr="007C5FDC">
        <w:t>nad mellan länen.</w:t>
      </w:r>
    </w:p>
    <w:p w:rsidR="00C45C2F" w:rsidRPr="007C5FDC" w:rsidRDefault="00C45C2F">
      <w:pPr>
        <w:pStyle w:val="Rubrik1"/>
      </w:pPr>
      <w:r w:rsidRPr="007C5FDC">
        <w:t>Motivering</w:t>
      </w:r>
    </w:p>
    <w:p w:rsidR="00C45C2F" w:rsidRPr="007C5FDC" w:rsidRDefault="00C45C2F">
      <w:pPr>
        <w:rPr>
          <w:color w:val="000000"/>
        </w:rPr>
      </w:pPr>
      <w:r w:rsidRPr="007C5FDC">
        <w:rPr>
          <w:color w:val="000000"/>
        </w:rPr>
        <w:t>En förutsättning för fortsatt välstånd och tillväxt i vårt land är en kraftigt förbättrad infrastruktur.  Det är statens ansvar att sörja för ett fungerande väg- och järnvägsnät i hela landet. Tyvärr har väg- och järnvägsinvesteringarna under en lång följd av år varit otillräckliga. Detta har bland annat tagit sig uttrycket att förbindelserna mellan Östergötland och Småland levt på rost och röta och långt ifrån erhållit sin rättmätiga andel av statens infrastruktursat</w:t>
      </w:r>
      <w:r w:rsidRPr="007C5FDC">
        <w:rPr>
          <w:color w:val="000000"/>
        </w:rPr>
        <w:t>s</w:t>
      </w:r>
      <w:r w:rsidRPr="007C5FDC">
        <w:rPr>
          <w:color w:val="000000"/>
        </w:rPr>
        <w:t>ningar. Nu krävs en ändring som innebär betydande upprustningar i denna del av landet och det brådskar.</w:t>
      </w:r>
    </w:p>
    <w:p w:rsidR="00C45C2F" w:rsidRPr="007C5FDC" w:rsidRDefault="00C45C2F">
      <w:pPr>
        <w:pStyle w:val="Normaltindrag"/>
      </w:pPr>
      <w:r w:rsidRPr="007C5FDC">
        <w:t>Förutsättningarna för tillväxt och ett växande välstånd lokalt, regionalt och nationellt är avhängiga förmågan att utveckla samarbetet över gamla gränser. En regionförstoring möjliggör för den enskilde att lättare överskrida gränser och på så vis nå fler arbetsplatser och utbildningsorter. Företagare verksamma lokalt/regionalt får en större marknad, bättre villkor för transporter och en större geografi a</w:t>
      </w:r>
      <w:r w:rsidRPr="007C5FDC">
        <w:t xml:space="preserve">tt söka sin personal i. Regionförstoring innebär att vi minskar sårbarheten i lokalsamhället. </w:t>
      </w:r>
    </w:p>
    <w:p w:rsidR="00C45C2F" w:rsidRPr="007C5FDC" w:rsidRDefault="00C45C2F">
      <w:pPr>
        <w:pStyle w:val="Normaltindrag"/>
      </w:pPr>
      <w:r w:rsidRPr="007C5FDC">
        <w:t>I våra båda län – Kalmar och Östergötland – finns idag en utbredd insikt om att det är genom regionförstoring som vi skapar en mera robust tillväxt. Järnvägarnas betydelse i det s.k. Östersjöbanesystemet med Stångådalsbanan mellan Kalmar och Linköping och Tjustbanan mellan Västervik och Link</w:t>
      </w:r>
      <w:r w:rsidRPr="007C5FDC">
        <w:t>ö</w:t>
      </w:r>
      <w:r w:rsidRPr="007C5FDC">
        <w:t xml:space="preserve">ping är därvidlag av stor strategisk vikt. Sammanbindande strategiska vägar är E 22 mellan Malmö och Norrköping, riksväg 35 mellan Västervik och </w:t>
      </w:r>
      <w:r w:rsidRPr="007C5FDC">
        <w:lastRenderedPageBreak/>
        <w:t>Linköping, riksväg 34 mellan Kalmar, Vimmerby och Linköping och riksväg 31/33 mellan Västervik och Jönköping. Upprustnings- och investeringsbehov finns i akut grad på delar av samtliga nämnda objekt.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FDC">
        <w:trPr>
          <w:cantSplit/>
        </w:trPr>
        <w:tc>
          <w:tcPr>
            <w:tcW w:w="3046" w:type="dxa"/>
          </w:tcPr>
          <w:p w:rsidR="00C45C2F" w:rsidRPr="007C5FDC" w:rsidRDefault="00C45C2F">
            <w:pPr>
              <w:pStyle w:val="UnderskriftDatum"/>
              <w:spacing w:before="240"/>
            </w:pPr>
            <w:r w:rsidRPr="007C5FDC">
              <w:t>Stockholm den 1 oktober 2007</w:t>
            </w:r>
          </w:p>
        </w:tc>
        <w:tc>
          <w:tcPr>
            <w:tcW w:w="3047" w:type="dxa"/>
          </w:tcPr>
          <w:p w:rsidR="00C45C2F" w:rsidRPr="007C5FDC" w:rsidRDefault="00C45C2F">
            <w:pPr>
              <w:pStyle w:val="Underskrifter"/>
              <w:spacing w:before="240"/>
            </w:pPr>
          </w:p>
        </w:tc>
      </w:tr>
      <w:tr w:rsidR="00000000" w:rsidRPr="007C5FDC">
        <w:trPr>
          <w:cantSplit/>
        </w:trPr>
        <w:tc>
          <w:tcPr>
            <w:tcW w:w="3046" w:type="dxa"/>
          </w:tcPr>
          <w:p w:rsidR="00C45C2F" w:rsidRPr="007C5FDC" w:rsidRDefault="00C45C2F">
            <w:pPr>
              <w:pStyle w:val="Underskrifter"/>
            </w:pPr>
            <w:r w:rsidRPr="007C5FDC">
              <w:t>Anders Åkesson (c)</w:t>
            </w:r>
          </w:p>
        </w:tc>
        <w:tc>
          <w:tcPr>
            <w:tcW w:w="3046" w:type="dxa"/>
          </w:tcPr>
          <w:p w:rsidR="00C45C2F" w:rsidRPr="007C5FDC" w:rsidRDefault="00C45C2F">
            <w:pPr>
              <w:pStyle w:val="Underskrifter"/>
            </w:pPr>
            <w:r w:rsidRPr="007C5FDC">
              <w:t>Staffan Danielsson (c)</w:t>
            </w:r>
          </w:p>
        </w:tc>
      </w:tr>
    </w:tbl>
    <w:p w:rsidR="00C45C2F" w:rsidRPr="007C5FDC" w:rsidRDefault="00C45C2F">
      <w:pPr>
        <w:pStyle w:val="Normaltindrag"/>
      </w:pPr>
    </w:p>
    <w:sectPr w:rsidR="00C45C2F" w:rsidRPr="007C5F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C2F" w:rsidRPr="007C5FDC" w:rsidRDefault="00C45C2F">
      <w:r w:rsidRPr="007C5FDC">
        <w:separator/>
      </w:r>
    </w:p>
  </w:endnote>
  <w:endnote w:type="continuationSeparator" w:id="0">
    <w:p w:rsidR="00C45C2F" w:rsidRPr="007C5FDC" w:rsidRDefault="00C45C2F">
      <w:r w:rsidRPr="007C5F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7C5FDC">
    <w:pPr>
      <w:pStyle w:val="Sidfot"/>
    </w:pPr>
    <w:r w:rsidRPr="007C5F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415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2F" w:rsidRDefault="00C45C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5C2F" w:rsidRDefault="00C45C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7C5FDC">
    <w:pPr>
      <w:pStyle w:val="Sidfot"/>
    </w:pPr>
    <w:r w:rsidRPr="007C5F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854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2F" w:rsidRDefault="00C45C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5C2F" w:rsidRDefault="00C45C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7C5FDC">
    <w:pPr>
      <w:pStyle w:val="Sidfot"/>
    </w:pPr>
    <w:r w:rsidRPr="007C5F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054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2F" w:rsidRDefault="00C45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5C2F" w:rsidRDefault="00C45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C2F" w:rsidRPr="007C5FDC" w:rsidRDefault="00C45C2F">
      <w:r w:rsidRPr="007C5FDC">
        <w:separator/>
      </w:r>
    </w:p>
  </w:footnote>
  <w:footnote w:type="continuationSeparator" w:id="0">
    <w:p w:rsidR="00C45C2F" w:rsidRPr="007C5FDC" w:rsidRDefault="00C45C2F">
      <w:r w:rsidRPr="007C5F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7C5FDC">
    <w:pPr>
      <w:pStyle w:val="Sidhuvud"/>
    </w:pPr>
    <w:r w:rsidRPr="007C5F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692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2F" w:rsidRDefault="00C45C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5C2F" w:rsidRDefault="00C45C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7C5FDC">
    <w:pPr>
      <w:pStyle w:val="Sidhuvud"/>
    </w:pPr>
    <w:r w:rsidRPr="007C5F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308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C2F" w:rsidRDefault="00C45C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5C2F" w:rsidRDefault="00C45C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C2F" w:rsidRPr="007C5FDC" w:rsidRDefault="00C45C2F">
    <w:pPr>
      <w:pStyle w:val="FSHNormal"/>
      <w:tabs>
        <w:tab w:val="right" w:pos="5840"/>
      </w:tabs>
    </w:pPr>
    <w:r w:rsidRPr="007C5FDC">
      <w:br/>
    </w:r>
    <w:r w:rsidRPr="007C5FDC">
      <w:fldChar w:fldCharType="begin" w:fldLock="1"/>
    </w:r>
    <w:r w:rsidRPr="007C5FDC">
      <w:instrText xml:space="preserve"> DOCPROPERTY</w:instrText>
    </w:r>
    <w:r w:rsidRPr="007C5FDC">
      <w:rPr>
        <w:sz w:val="18"/>
      </w:rPr>
      <w:instrText xml:space="preserve"> "YearUser" *\charformat </w:instrText>
    </w:r>
    <w:r w:rsidRPr="007C5FDC">
      <w:fldChar w:fldCharType="separate"/>
    </w:r>
    <w:r w:rsidRPr="007C5FDC">
      <w:t>2007/08</w:t>
    </w:r>
    <w:r w:rsidRPr="007C5FDC">
      <w:fldChar w:fldCharType="end"/>
    </w:r>
    <w:r w:rsidRPr="007C5FDC">
      <w:t xml:space="preserve"> </w:t>
    </w:r>
    <w:r w:rsidRPr="007C5FDC">
      <w:tab/>
      <w:t xml:space="preserve">mnr: </w:t>
    </w:r>
    <w:r w:rsidRPr="007C5FDC">
      <w:fldChar w:fldCharType="begin" w:fldLock="1"/>
    </w:r>
    <w:r w:rsidRPr="007C5FDC">
      <w:instrText xml:space="preserve"> DOCPROPERTY</w:instrText>
    </w:r>
    <w:r w:rsidRPr="007C5FDC">
      <w:rPr>
        <w:sz w:val="18"/>
      </w:rPr>
      <w:instrText xml:space="preserve"> "Motionsnummer" *\charformat </w:instrText>
    </w:r>
    <w:r w:rsidRPr="007C5FDC">
      <w:fldChar w:fldCharType="separate"/>
    </w:r>
    <w:r w:rsidRPr="007C5FDC">
      <w:t>T258</w:t>
    </w:r>
    <w:r w:rsidRPr="007C5FDC">
      <w:fldChar w:fldCharType="end"/>
    </w:r>
    <w:r w:rsidRPr="007C5FDC">
      <w:br/>
    </w:r>
    <w:r w:rsidRPr="007C5FDC">
      <w:fldChar w:fldCharType="begin" w:fldLock="1"/>
    </w:r>
    <w:r w:rsidRPr="007C5FDC">
      <w:instrText xml:space="preserve"> DOCPROPERTY</w:instrText>
    </w:r>
    <w:r w:rsidRPr="007C5FDC">
      <w:rPr>
        <w:sz w:val="18"/>
      </w:rPr>
      <w:instrText xml:space="preserve"> "Samling" *\charformat </w:instrText>
    </w:r>
    <w:r w:rsidRPr="007C5FDC">
      <w:fldChar w:fldCharType="end"/>
    </w:r>
    <w:r w:rsidRPr="007C5FDC">
      <w:tab/>
      <w:t xml:space="preserve">pnr: </w:t>
    </w:r>
    <w:r w:rsidRPr="007C5FDC">
      <w:fldChar w:fldCharType="begin" w:fldLock="1"/>
    </w:r>
    <w:r w:rsidRPr="007C5FDC">
      <w:instrText xml:space="preserve"> DOCPROPERTY</w:instrText>
    </w:r>
    <w:r w:rsidRPr="007C5FDC">
      <w:rPr>
        <w:sz w:val="18"/>
      </w:rPr>
      <w:instrText xml:space="preserve"> "Partinummer" *\charformat </w:instrText>
    </w:r>
    <w:r w:rsidRPr="007C5FDC">
      <w:fldChar w:fldCharType="separate"/>
    </w:r>
    <w:r w:rsidRPr="007C5FDC">
      <w:t>c510</w:t>
    </w:r>
    <w:r w:rsidRPr="007C5FDC">
      <w:fldChar w:fldCharType="end"/>
    </w:r>
  </w:p>
  <w:p w:rsidR="00C45C2F" w:rsidRPr="007C5FDC" w:rsidRDefault="00C45C2F">
    <w:pPr>
      <w:pStyle w:val="FSHRub1"/>
    </w:pPr>
    <w:r w:rsidRPr="007C5FDC">
      <w:t>Motion till riksdagen</w:t>
    </w:r>
    <w:r w:rsidRPr="007C5FDC">
      <w:br/>
    </w:r>
    <w:r w:rsidRPr="007C5FDC">
      <w:fldChar w:fldCharType="begin" w:fldLock="1"/>
    </w:r>
    <w:r w:rsidRPr="007C5FDC">
      <w:instrText xml:space="preserve"> DOCPROPERTY "YearUser" *\charformat </w:instrText>
    </w:r>
    <w:r w:rsidRPr="007C5FDC">
      <w:fldChar w:fldCharType="separate"/>
    </w:r>
    <w:r w:rsidRPr="007C5FDC">
      <w:t>2007/08</w:t>
    </w:r>
    <w:r w:rsidRPr="007C5FDC">
      <w:fldChar w:fldCharType="end"/>
    </w:r>
    <w:r w:rsidRPr="007C5FDC">
      <w:t>:</w:t>
    </w:r>
    <w:r w:rsidRPr="007C5FDC">
      <w:fldChar w:fldCharType="begin" w:fldLock="1"/>
    </w:r>
    <w:r w:rsidRPr="007C5FDC">
      <w:instrText xml:space="preserve"> DOCPROPERTY "Motionsnummer" *\charformat </w:instrText>
    </w:r>
    <w:r w:rsidRPr="007C5FDC">
      <w:fldChar w:fldCharType="separate"/>
    </w:r>
    <w:r w:rsidRPr="007C5FDC">
      <w:t>T258</w:t>
    </w:r>
    <w:r w:rsidRPr="007C5FDC">
      <w:fldChar w:fldCharType="end"/>
    </w:r>
  </w:p>
  <w:p w:rsidR="00C45C2F" w:rsidRPr="007C5FDC" w:rsidRDefault="00C45C2F">
    <w:pPr>
      <w:pStyle w:val="FSHNormalS5"/>
    </w:pPr>
    <w:r w:rsidRPr="007C5FDC">
      <w:fldChar w:fldCharType="begin" w:fldLock="1"/>
    </w:r>
    <w:r w:rsidRPr="007C5FDC">
      <w:instrText xml:space="preserve"> DOCPROPERTY "MotionarText" *\charformat </w:instrText>
    </w:r>
    <w:r w:rsidRPr="007C5FDC">
      <w:fldChar w:fldCharType="separate"/>
    </w:r>
    <w:r w:rsidRPr="007C5FDC">
      <w:t>av Anders Åkesson och Staffan Danielsson (c)</w:t>
    </w:r>
    <w:r w:rsidRPr="007C5FDC">
      <w:fldChar w:fldCharType="end"/>
    </w:r>
    <w:r w:rsidRPr="007C5FDC">
      <w:br/>
    </w:r>
    <w:r w:rsidRPr="007C5FDC">
      <w:fldChar w:fldCharType="begin" w:fldLock="1"/>
    </w:r>
    <w:r w:rsidRPr="007C5FDC">
      <w:instrText xml:space="preserve"> DOCPROPERTY "SvarFrasKort" *\charformat </w:instrText>
    </w:r>
    <w:r w:rsidRPr="007C5FDC">
      <w:fldChar w:fldCharType="end"/>
    </w:r>
  </w:p>
  <w:p w:rsidR="00C45C2F" w:rsidRPr="007C5FDC" w:rsidRDefault="00C45C2F">
    <w:pPr>
      <w:pStyle w:val="FSHTitel"/>
    </w:pPr>
    <w:r w:rsidRPr="007C5FDC">
      <w:fldChar w:fldCharType="begin" w:fldLock="1"/>
    </w:r>
    <w:r w:rsidRPr="007C5FDC">
      <w:instrText xml:space="preserve"> DOCPROPERTY</w:instrText>
    </w:r>
    <w:r w:rsidRPr="007C5FDC">
      <w:rPr>
        <w:sz w:val="18"/>
      </w:rPr>
      <w:instrText xml:space="preserve"> "RubrikSvar" *\charformat </w:instrText>
    </w:r>
    <w:r w:rsidRPr="007C5FDC">
      <w:fldChar w:fldCharType="separate"/>
    </w:r>
    <w:r w:rsidRPr="007C5FDC">
      <w:t>Ökade väg- och järnvägssatsningar i Kalmar och Östergötlands län</w:t>
    </w:r>
    <w:r w:rsidRPr="007C5FDC">
      <w:fldChar w:fldCharType="end"/>
    </w:r>
  </w:p>
  <w:p w:rsidR="00C45C2F" w:rsidRPr="007C5FDC" w:rsidRDefault="00C45C2F">
    <w:pPr>
      <w:pStyle w:val="Normal00"/>
    </w:pPr>
  </w:p>
  <w:p w:rsidR="00C45C2F" w:rsidRPr="007C5FDC" w:rsidRDefault="00C45C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0201321">
    <w:abstractNumId w:val="8"/>
  </w:num>
  <w:num w:numId="2" w16cid:durableId="1691027427">
    <w:abstractNumId w:val="9"/>
  </w:num>
  <w:num w:numId="3" w16cid:durableId="1213734266">
    <w:abstractNumId w:val="8"/>
  </w:num>
  <w:num w:numId="4" w16cid:durableId="74475647">
    <w:abstractNumId w:val="9"/>
  </w:num>
  <w:num w:numId="5" w16cid:durableId="536747267">
    <w:abstractNumId w:val="13"/>
  </w:num>
  <w:num w:numId="6" w16cid:durableId="795368889">
    <w:abstractNumId w:val="10"/>
  </w:num>
  <w:num w:numId="7" w16cid:durableId="1417555977">
    <w:abstractNumId w:val="11"/>
  </w:num>
  <w:num w:numId="8" w16cid:durableId="2030594891">
    <w:abstractNumId w:val="12"/>
  </w:num>
  <w:num w:numId="9" w16cid:durableId="1536456842">
    <w:abstractNumId w:val="8"/>
  </w:num>
  <w:num w:numId="10" w16cid:durableId="188568477">
    <w:abstractNumId w:val="3"/>
  </w:num>
  <w:num w:numId="11" w16cid:durableId="1682975684">
    <w:abstractNumId w:val="2"/>
  </w:num>
  <w:num w:numId="12" w16cid:durableId="1187331447">
    <w:abstractNumId w:val="1"/>
  </w:num>
  <w:num w:numId="13" w16cid:durableId="799112784">
    <w:abstractNumId w:val="0"/>
  </w:num>
  <w:num w:numId="14" w16cid:durableId="183909836">
    <w:abstractNumId w:val="9"/>
  </w:num>
  <w:num w:numId="15" w16cid:durableId="1924215119">
    <w:abstractNumId w:val="7"/>
  </w:num>
  <w:num w:numId="16" w16cid:durableId="1606382195">
    <w:abstractNumId w:val="6"/>
  </w:num>
  <w:num w:numId="17" w16cid:durableId="1728142799">
    <w:abstractNumId w:val="5"/>
  </w:num>
  <w:num w:numId="18" w16cid:durableId="415367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509719-CD2F-4B79-8ED9-F88FE7888905},{A20657EE-46E1-40E4-A0AF-762B51729735}"/>
  </w:docVars>
  <w:rsids>
    <w:rsidRoot w:val="00B93647"/>
    <w:rsid w:val="007C5FDC"/>
    <w:rsid w:val="00B93647"/>
    <w:rsid w:val="00C45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12AF62-47BA-489E-9EF9-60D0D759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1757</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c510</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c510</dc:title>
  <dc:subject>c510</dc:subject>
  <dc:creator>Riksdagen</dc:creator>
  <cp:keywords>Riksdagen</cp:keywords>
  <dc:description>TKG-ktrl, MSMQ4mb, PersReg-Distribution mm</dc:description>
  <cp:lastModifiedBy>Lars Brink</cp:lastModifiedBy>
  <cp:revision>2</cp:revision>
  <cp:lastPrinted>2007-10-31T07:59:00Z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Ökade väg- och järnvägssatsningar i Kalmar och Östergötlands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väg- och järnvägssatsningar i Kalmar och Östergötlands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20072008000000000099000005100069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20072008000000000099000005100069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{6398333D-7F89-44FD-9FEA-8B9D2550F2D6}</vt:lpwstr>
  </property>
  <property fmtid="{D5CDD505-2E9C-101B-9397-08002B2CF9AE}" pid="53" name="Överföringar">
    <vt:i4>0</vt:i4>
  </property>
  <property fmtid="{D5CDD505-2E9C-101B-9397-08002B2CF9AE}" pid="54" name="Checksum">
    <vt:lpwstr>*0003034793979*</vt:lpwstr>
  </property>
  <property fmtid="{D5CDD505-2E9C-101B-9397-08002B2CF9AE}" pid="55" name="skuggnummer">
    <vt:lpwstr>664</vt:lpwstr>
  </property>
  <property fmtid="{D5CDD505-2E9C-101B-9397-08002B2CF9AE}" pid="56" name="urixVersion">
    <vt:lpwstr>3.2.0.8</vt:lpwstr>
  </property>
  <property fmtid="{D5CDD505-2E9C-101B-9397-08002B2CF9AE}" pid="57" name="urixOrigin">
    <vt:lpwstr>071031 08:59:17.053</vt:lpwstr>
  </property>
  <property fmtid="{D5CDD505-2E9C-101B-9397-08002B2CF9AE}" pid="58" name="urixGuid">
    <vt:lpwstr>{129F4C2D-FAFE-4B87-82D5-6882EEE95A53}</vt:lpwstr>
  </property>
</Properties>
</file>