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592" w:rsidRPr="00C25FA7" w:rsidRDefault="00C06592" w:rsidP="00FF7AD5">
      <w:pPr>
        <w:pStyle w:val="RubrikSammanf"/>
      </w:pPr>
      <w:r w:rsidRPr="00C25FA7">
        <w:t>Sammanfattning</w:t>
      </w:r>
    </w:p>
    <w:p w:rsidR="00C06592" w:rsidRPr="00C25FA7" w:rsidRDefault="00C06592" w:rsidP="000E001F">
      <w:r w:rsidRPr="00C25FA7">
        <w:t>Regeringen föreslår i propositionen att Försäkringskassan ska få ta ut ränta på återkrav av felaktigt utbetalda socialförsäkringsförmåner. Förslaget betyder att enskilda som är skyldiga att återbetala en socialförsäkringsförmån till Försäkringskassan och som har kommit överens om en avbetalningsplan ska betala ränta på det återkrävda beloppet. Det handlar bland annat om förmåner som bostadsbidrag, bostadstillägg till pensionärer, barnbidrag och underhåll</w:t>
      </w:r>
      <w:r w:rsidRPr="00C25FA7">
        <w:t>s</w:t>
      </w:r>
      <w:r w:rsidRPr="00C25FA7">
        <w:t>stöd. Räntan ska motsvara statens utlåningsränta med ett tillägg av två pr</w:t>
      </w:r>
      <w:r w:rsidRPr="00C25FA7">
        <w:t>o</w:t>
      </w:r>
      <w:r w:rsidRPr="00C25FA7">
        <w:t>centenheter. Propositionen innehåller också förslag om att personer som är återbetalningsskyldiga för en socialförsäkringsförmån och som inte återbet</w:t>
      </w:r>
      <w:r w:rsidRPr="00C25FA7">
        <w:t>a</w:t>
      </w:r>
      <w:r w:rsidRPr="00C25FA7">
        <w:t xml:space="preserve">lat beloppet i rätt tid ska betala dröjsmålsränta. </w:t>
      </w:r>
    </w:p>
    <w:p w:rsidR="00C06592" w:rsidRPr="00C25FA7" w:rsidRDefault="00C06592" w:rsidP="00FF7AD5">
      <w:pPr>
        <w:pStyle w:val="Normaltindrag"/>
      </w:pPr>
      <w:r w:rsidRPr="00C25FA7">
        <w:t>Om ränta ska få tas ut av Försäkringskassan på återkrav av felaktigt utb</w:t>
      </w:r>
      <w:r w:rsidRPr="00C25FA7">
        <w:t>e</w:t>
      </w:r>
      <w:r w:rsidRPr="00C25FA7">
        <w:t>talda socialförsäkringsförmåner finns också rimliga motiv för att rätt till ränta också ska gälla i andra riktningen – vid ret</w:t>
      </w:r>
      <w:r w:rsidR="00C47F31" w:rsidRPr="00C25FA7">
        <w:t>r</w:t>
      </w:r>
      <w:r w:rsidRPr="00C25FA7">
        <w:t>oaktiv ersättning till individen. Vi anser därför att innan förslag om skuldränta införs avseende utbetalda ersät</w:t>
      </w:r>
      <w:r w:rsidRPr="00C25FA7">
        <w:t>t</w:t>
      </w:r>
      <w:r w:rsidRPr="00C25FA7">
        <w:t>n</w:t>
      </w:r>
      <w:r w:rsidR="00C47F31" w:rsidRPr="00C25FA7">
        <w:t>ingar i trygghetsförsäkringarna</w:t>
      </w:r>
      <w:r w:rsidRPr="00C25FA7">
        <w:t xml:space="preserve"> bör möjligheterna för utbetalni</w:t>
      </w:r>
      <w:r w:rsidR="00C47F31" w:rsidRPr="00C25FA7">
        <w:t xml:space="preserve">ng av ränta i båda riktningarna utredas. </w:t>
      </w:r>
    </w:p>
    <w:p w:rsidR="00C47F31" w:rsidRPr="00C25FA7" w:rsidRDefault="00C47F31" w:rsidP="00C47F31">
      <w:pPr>
        <w:pStyle w:val="Hemstlrubrik"/>
      </w:pPr>
      <w:r w:rsidRPr="00C25FA7">
        <w:t>Förslag till riksdagsbeslut</w:t>
      </w:r>
    </w:p>
    <w:p w:rsidR="000C53D6" w:rsidRPr="00C25FA7" w:rsidRDefault="000C53D6">
      <w:pPr>
        <w:pStyle w:val="Hemstlatt"/>
        <w:numPr>
          <w:ilvl w:val="0"/>
          <w:numId w:val="1"/>
        </w:numPr>
      </w:pPr>
      <w:r w:rsidRPr="00C25FA7">
        <w:t>Riksdagen avslår proposition 2006/07:49 Vissa regler om ränta i samband med återkrav.</w:t>
      </w:r>
    </w:p>
    <w:p w:rsidR="000C53D6" w:rsidRPr="00C25FA7" w:rsidRDefault="000C53D6">
      <w:pPr>
        <w:pStyle w:val="Hemstlatt"/>
        <w:numPr>
          <w:ilvl w:val="0"/>
          <w:numId w:val="1"/>
        </w:numPr>
      </w:pPr>
      <w:r w:rsidRPr="00C25FA7">
        <w:t>Riksdagen tillkännager för regeringen som sin mening vad i motionen anförs om att innan förslag om skuldränta genomförs avseende utbetalda ersättningar i trygghetsförsäkringarna bör förutsättningar för ränteberäkning i båda riktningarna utredas.</w:t>
      </w:r>
    </w:p>
    <w:p w:rsidR="00C06592" w:rsidRPr="00C25FA7" w:rsidRDefault="00C06592" w:rsidP="00C47F31">
      <w:pPr>
        <w:pStyle w:val="Rubrik1"/>
      </w:pPr>
      <w:r w:rsidRPr="00C25FA7">
        <w:lastRenderedPageBreak/>
        <w:t>Nulägesbeskrivning</w:t>
      </w:r>
    </w:p>
    <w:p w:rsidR="00C06592" w:rsidRPr="00C25FA7" w:rsidRDefault="00C06592" w:rsidP="00FF7AD5">
      <w:r w:rsidRPr="00C25FA7">
        <w:t xml:space="preserve">Av en dom i </w:t>
      </w:r>
      <w:r w:rsidR="00C47F31" w:rsidRPr="00C25FA7">
        <w:t xml:space="preserve">Regeringsrätten </w:t>
      </w:r>
      <w:r w:rsidRPr="00C25FA7">
        <w:t>(RÅ 2004 ref. 54) framgår att försäkringska</w:t>
      </w:r>
      <w:r w:rsidRPr="00C25FA7">
        <w:t>s</w:t>
      </w:r>
      <w:r w:rsidRPr="00C25FA7">
        <w:t xml:space="preserve">sorna saknar rätt att ta ut ränta för sina krav på återbetalning av för mycket utgiven ersättning utan uttryckligt författningsstöd. Tidigare tolkade dock </w:t>
      </w:r>
      <w:r w:rsidR="00C47F31" w:rsidRPr="00C25FA7">
        <w:t xml:space="preserve">Försäkringskassan </w:t>
      </w:r>
      <w:r w:rsidRPr="00C25FA7">
        <w:t>rättsläget så att man hade rätt att ta ut ränta</w:t>
      </w:r>
      <w:r w:rsidR="00C47F31" w:rsidRPr="00C25FA7">
        <w:t xml:space="preserve"> på</w:t>
      </w:r>
      <w:r w:rsidRPr="00C25FA7">
        <w:t xml:space="preserve"> sina for</w:t>
      </w:r>
      <w:r w:rsidRPr="00C25FA7">
        <w:t>d</w:t>
      </w:r>
      <w:r w:rsidRPr="00C25FA7">
        <w:t>ringar, men från och med maj 2004 har försäkringskassan alltså inte den rä</w:t>
      </w:r>
      <w:r w:rsidRPr="00C25FA7">
        <w:t>t</w:t>
      </w:r>
      <w:r w:rsidRPr="00C25FA7">
        <w:t>ten längre.</w:t>
      </w:r>
    </w:p>
    <w:p w:rsidR="00C06592" w:rsidRPr="00C25FA7" w:rsidRDefault="00C06592" w:rsidP="00F96825">
      <w:pPr>
        <w:pStyle w:val="Normaltindrag"/>
        <w:ind w:firstLine="0"/>
      </w:pPr>
      <w:r w:rsidRPr="00C25FA7">
        <w:t>Försäkringskassan betalar inte heller dröjsmålsr</w:t>
      </w:r>
      <w:r w:rsidR="00C47F31" w:rsidRPr="00C25FA7">
        <w:t>änta till den enskilde när de</w:t>
      </w:r>
      <w:r w:rsidR="00C47F31" w:rsidRPr="00C25FA7">
        <w:t>n</w:t>
      </w:r>
      <w:r w:rsidR="00C47F31" w:rsidRPr="00C25FA7">
        <w:t>ne</w:t>
      </w:r>
      <w:r w:rsidRPr="00C25FA7">
        <w:t xml:space="preserve"> inte har fått sin ersättning i tid eller om han efter överklagande i förval</w:t>
      </w:r>
      <w:r w:rsidRPr="00C25FA7">
        <w:t>t</w:t>
      </w:r>
      <w:r w:rsidRPr="00C25FA7">
        <w:t xml:space="preserve">ningsdomstol får rätt till ersättning. </w:t>
      </w:r>
    </w:p>
    <w:p w:rsidR="00C06592" w:rsidRPr="00C25FA7" w:rsidRDefault="00C06592" w:rsidP="00FF7AD5">
      <w:pPr>
        <w:pStyle w:val="Normaltindrag"/>
      </w:pPr>
      <w:r w:rsidRPr="00C25FA7">
        <w:t xml:space="preserve">Den möjlighet som återstår är att den enskilde kan vända sig till </w:t>
      </w:r>
      <w:r w:rsidR="00C47F31" w:rsidRPr="00C25FA7">
        <w:t>Justiti</w:t>
      </w:r>
      <w:r w:rsidR="00C47F31" w:rsidRPr="00C25FA7">
        <w:t>e</w:t>
      </w:r>
      <w:r w:rsidR="00C47F31" w:rsidRPr="00C25FA7">
        <w:t>kanslern</w:t>
      </w:r>
      <w:r w:rsidRPr="00C25FA7">
        <w:t xml:space="preserve">, JK, och begära ersättning för utebliven ränta i form av skadestånd. Det gäller då i de fall den enskilde har lidit ekonomisk skada genom </w:t>
      </w:r>
      <w:r w:rsidR="00C47F31" w:rsidRPr="00C25FA7">
        <w:t>Försä</w:t>
      </w:r>
      <w:r w:rsidR="00C47F31" w:rsidRPr="00C25FA7">
        <w:t>k</w:t>
      </w:r>
      <w:r w:rsidR="00C47F31" w:rsidRPr="00C25FA7">
        <w:t xml:space="preserve">ringskassans </w:t>
      </w:r>
      <w:r w:rsidRPr="00C25FA7">
        <w:t>fel eller försumlighet.</w:t>
      </w:r>
    </w:p>
    <w:p w:rsidR="00C06592" w:rsidRPr="00C25FA7" w:rsidRDefault="00C06592" w:rsidP="00C47F31">
      <w:pPr>
        <w:pStyle w:val="Rubrik1"/>
      </w:pPr>
      <w:r w:rsidRPr="00C25FA7">
        <w:t>Ränta i båda riktningarna ger större rättvisa</w:t>
      </w:r>
    </w:p>
    <w:p w:rsidR="00C06592" w:rsidRPr="00C25FA7" w:rsidRDefault="00C06592" w:rsidP="00C47F31">
      <w:r w:rsidRPr="00C25FA7">
        <w:t xml:space="preserve">Den här ordningen kan tyckas acceptabel så länge reglerna är ömsesidiga – det vill säga omfattar såväl </w:t>
      </w:r>
      <w:r w:rsidR="00C47F31" w:rsidRPr="00C25FA7">
        <w:t>f</w:t>
      </w:r>
      <w:r w:rsidRPr="00C25FA7">
        <w:t>örsäkringskassa som individ. När rätten åberopas att ta ut ränta för krav på återbetalning från den enskilde, bör det vara rimligt att lika rätt finns för den enskilde som gått miste om en ersättning i rätt tid från Försäkringskassan. Situationen kan likställas med vad som gäller med skattekontot. Den enskilde är skyldig att betala kvarskatt, om det visar sig att man fått behålla för mycket av sin inkomst i förhållande till den skatt som ska betalas på beloppet. Samtidigt åligger skyldighet för skattemyndigheten att ge återbäring på för mycket inbetald skatt. Det är ett ömsesidigt och rättvist system som motiverar den enskilde att göra rätt för sig.</w:t>
      </w:r>
    </w:p>
    <w:p w:rsidR="00C06592" w:rsidRPr="00C25FA7" w:rsidRDefault="00C06592" w:rsidP="00F96825">
      <w:pPr>
        <w:pStyle w:val="Normaltindrag"/>
      </w:pPr>
      <w:r w:rsidRPr="00C25FA7">
        <w:t>Enligt Försäkringskassan är det i dagsläget inte möjligt att göra en kvalit</w:t>
      </w:r>
      <w:r w:rsidRPr="00C25FA7">
        <w:t>a</w:t>
      </w:r>
      <w:r w:rsidRPr="00C25FA7">
        <w:t>tiv kostnadsberäkning vad avser frågan om hur mycket samhället skulle betala om man inför en rätt till ret</w:t>
      </w:r>
      <w:r w:rsidR="00C47F31" w:rsidRPr="00C25FA7">
        <w:t>r</w:t>
      </w:r>
      <w:r w:rsidRPr="00C25FA7">
        <w:t>oaktiv skuldränta för de</w:t>
      </w:r>
      <w:r w:rsidR="00C47F31" w:rsidRPr="00C25FA7">
        <w:t>m</w:t>
      </w:r>
      <w:r w:rsidRPr="00C25FA7">
        <w:t xml:space="preserve"> som överklagat Försä</w:t>
      </w:r>
      <w:r w:rsidRPr="00C25FA7">
        <w:t>k</w:t>
      </w:r>
      <w:r w:rsidRPr="00C25FA7">
        <w:t>ringskassans beslut och får rätt i domstol. Kostnaden är beroende av många osäkra faktorer, bl</w:t>
      </w:r>
      <w:r w:rsidR="00C47F31" w:rsidRPr="00C25FA7">
        <w:t>and</w:t>
      </w:r>
      <w:r w:rsidRPr="00C25FA7">
        <w:t xml:space="preserve"> a</w:t>
      </w:r>
      <w:r w:rsidR="00C47F31" w:rsidRPr="00C25FA7">
        <w:t>nnat</w:t>
      </w:r>
      <w:r w:rsidRPr="00C25FA7">
        <w:t xml:space="preserve"> antal ärenden som överklagas, belopp och hur långa överklagandeprocesserna blir.</w:t>
      </w:r>
    </w:p>
    <w:p w:rsidR="00C06592" w:rsidRPr="00C25FA7" w:rsidRDefault="00C06592" w:rsidP="00C47F31">
      <w:pPr>
        <w:pStyle w:val="Normaltindrag"/>
      </w:pPr>
      <w:r w:rsidRPr="00C25FA7">
        <w:t xml:space="preserve">Det finns ändå skäl att utreda förutsättningarna för ränteberäkning i båda riktningar innan beslut fattas om att införa skyldighet för enskilda att betala såväl dröjsmålsränta som ränta på återkrävda belopp. Om man inte utreder förutsättningarna för skuldränta i båda riktningarna blir det svårt att motivera varför den enskilde ska betala ränta på exempelvis ett återkrävt belopp. </w:t>
      </w:r>
    </w:p>
    <w:p w:rsidR="00C06592" w:rsidRPr="00C25FA7" w:rsidRDefault="00C06592" w:rsidP="00FF7AD5">
      <w:pPr>
        <w:pStyle w:val="Normaltindrag"/>
      </w:pPr>
      <w:r w:rsidRPr="00C25FA7">
        <w:t>I själva verket skulle det kunna betyda att en person på grund av bristfällig information eller slarv i myndighetshantering återkrävs på ett belopp som hon egentligen inte haft rätt till, och då också krävs på ränta. Senare skulle samma person efter en prövning kunna bli berättigad till en ret</w:t>
      </w:r>
      <w:r w:rsidR="00C47F31" w:rsidRPr="00C25FA7">
        <w:t>r</w:t>
      </w:r>
      <w:r w:rsidRPr="00C25FA7">
        <w:t xml:space="preserve">oaktiv ersättning som den tidigare fått avslag på, men samtidigt inte få rätt till ränta på beloppet. </w:t>
      </w:r>
    </w:p>
    <w:p w:rsidR="00C06592" w:rsidRPr="00C25FA7" w:rsidRDefault="00C06592" w:rsidP="00FF7AD5">
      <w:pPr>
        <w:pStyle w:val="Normaltindrag"/>
      </w:pPr>
      <w:r w:rsidRPr="00C25FA7">
        <w:t>Regeringen bör väl beakta de remissinstanser som har kritiska invändnin</w:t>
      </w:r>
      <w:r w:rsidRPr="00C25FA7">
        <w:t>g</w:t>
      </w:r>
      <w:r w:rsidRPr="00C25FA7">
        <w:t xml:space="preserve">ar mot det förslag som regeringen presenterat. Vi delar den kritik som </w:t>
      </w:r>
      <w:r w:rsidR="00C47F31" w:rsidRPr="00C25FA7">
        <w:t>Småf</w:t>
      </w:r>
      <w:r w:rsidR="00C47F31" w:rsidRPr="00C25FA7">
        <w:t>ö</w:t>
      </w:r>
      <w:r w:rsidR="00C47F31" w:rsidRPr="00C25FA7">
        <w:t xml:space="preserve">retagarnas Arbetslöshetskassa </w:t>
      </w:r>
      <w:r w:rsidRPr="00C25FA7">
        <w:t>framfört mot regeringens förslag. De synpun</w:t>
      </w:r>
      <w:r w:rsidRPr="00C25FA7">
        <w:t>k</w:t>
      </w:r>
      <w:r w:rsidRPr="00C25FA7">
        <w:t>ter och invändningar som framkommit är viktiga att ta med sig i den utre</w:t>
      </w:r>
      <w:r w:rsidRPr="00C25FA7">
        <w:t>d</w:t>
      </w:r>
      <w:r w:rsidRPr="00C25FA7">
        <w:t>ning vi föreslår att man först gör innan förslag om skuldränta införs.</w:t>
      </w:r>
    </w:p>
    <w:p w:rsidR="00C06592" w:rsidRPr="00C25FA7" w:rsidRDefault="00C06592" w:rsidP="00FF7AD5">
      <w:pPr>
        <w:pStyle w:val="Normaltindrag"/>
      </w:pPr>
      <w:r w:rsidRPr="00C25FA7">
        <w:t>Innan förslag om skuldränta införs avseende utbetalda ersättningar i tryg</w:t>
      </w:r>
      <w:r w:rsidRPr="00C25FA7">
        <w:t>g</w:t>
      </w:r>
      <w:r w:rsidRPr="00C25FA7">
        <w:t xml:space="preserve">hetsförsäkringarna bör alltså möjligheterna för utbetalning av ränta i båda riktningarna utredas.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FA7">
        <w:trPr>
          <w:cantSplit/>
        </w:trPr>
        <w:tc>
          <w:tcPr>
            <w:tcW w:w="3046" w:type="dxa"/>
          </w:tcPr>
          <w:p w:rsidR="000C53D6" w:rsidRPr="00C25FA7" w:rsidRDefault="000C53D6">
            <w:pPr>
              <w:pStyle w:val="UnderskriftDatum"/>
              <w:spacing w:before="240"/>
            </w:pPr>
            <w:r w:rsidRPr="00C25FA7">
              <w:t>Stockholm den 28 februari 2007</w:t>
            </w:r>
          </w:p>
        </w:tc>
        <w:tc>
          <w:tcPr>
            <w:tcW w:w="3047" w:type="dxa"/>
          </w:tcPr>
          <w:p w:rsidR="000C53D6" w:rsidRPr="00C25FA7" w:rsidRDefault="000C53D6">
            <w:pPr>
              <w:pStyle w:val="Underskrifter"/>
              <w:spacing w:before="240"/>
            </w:pPr>
          </w:p>
        </w:tc>
      </w:tr>
      <w:tr w:rsidR="00000000" w:rsidRPr="00C25FA7">
        <w:trPr>
          <w:cantSplit/>
        </w:trPr>
        <w:tc>
          <w:tcPr>
            <w:tcW w:w="3046" w:type="dxa"/>
          </w:tcPr>
          <w:p w:rsidR="000C53D6" w:rsidRPr="00C25FA7" w:rsidRDefault="000C53D6">
            <w:pPr>
              <w:pStyle w:val="Underskrifter"/>
            </w:pPr>
            <w:r w:rsidRPr="00C25FA7">
              <w:t>Tomas Eneroth (s)</w:t>
            </w:r>
          </w:p>
        </w:tc>
        <w:tc>
          <w:tcPr>
            <w:tcW w:w="3046" w:type="dxa"/>
          </w:tcPr>
          <w:p w:rsidR="000C53D6" w:rsidRPr="00C25FA7" w:rsidRDefault="000C53D6">
            <w:pPr>
              <w:pStyle w:val="Underskrifter"/>
            </w:pPr>
          </w:p>
        </w:tc>
      </w:tr>
      <w:tr w:rsidR="00000000" w:rsidRPr="00C25FA7">
        <w:trPr>
          <w:cantSplit/>
        </w:trPr>
        <w:tc>
          <w:tcPr>
            <w:tcW w:w="3046" w:type="dxa"/>
          </w:tcPr>
          <w:p w:rsidR="000C53D6" w:rsidRPr="00C25FA7" w:rsidRDefault="000C53D6">
            <w:pPr>
              <w:pStyle w:val="Underskrifter"/>
            </w:pPr>
            <w:r w:rsidRPr="00C25FA7">
              <w:t>Catherine Persson (s)</w:t>
            </w:r>
          </w:p>
        </w:tc>
        <w:tc>
          <w:tcPr>
            <w:tcW w:w="3046" w:type="dxa"/>
          </w:tcPr>
          <w:p w:rsidR="000C53D6" w:rsidRPr="00C25FA7" w:rsidRDefault="000C53D6">
            <w:pPr>
              <w:pStyle w:val="Underskrifter"/>
            </w:pPr>
            <w:r w:rsidRPr="00C25FA7">
              <w:t>Siw Wittgren-Ahl (s)</w:t>
            </w:r>
          </w:p>
        </w:tc>
      </w:tr>
      <w:tr w:rsidR="00000000" w:rsidRPr="00C25FA7">
        <w:trPr>
          <w:cantSplit/>
        </w:trPr>
        <w:tc>
          <w:tcPr>
            <w:tcW w:w="3046" w:type="dxa"/>
          </w:tcPr>
          <w:p w:rsidR="000C53D6" w:rsidRPr="00C25FA7" w:rsidRDefault="000C53D6">
            <w:pPr>
              <w:pStyle w:val="Underskrifter"/>
            </w:pPr>
            <w:r w:rsidRPr="00C25FA7">
              <w:t>Kurt Kvarnström (s)</w:t>
            </w:r>
          </w:p>
        </w:tc>
        <w:tc>
          <w:tcPr>
            <w:tcW w:w="3046" w:type="dxa"/>
          </w:tcPr>
          <w:p w:rsidR="000C53D6" w:rsidRPr="00C25FA7" w:rsidRDefault="000C53D6">
            <w:pPr>
              <w:pStyle w:val="Underskrifter"/>
            </w:pPr>
            <w:r w:rsidRPr="00C25FA7">
              <w:t>Göte Wahlström (s)</w:t>
            </w:r>
          </w:p>
        </w:tc>
      </w:tr>
      <w:tr w:rsidR="00000000" w:rsidRPr="00C25FA7">
        <w:trPr>
          <w:cantSplit/>
        </w:trPr>
        <w:tc>
          <w:tcPr>
            <w:tcW w:w="3046" w:type="dxa"/>
          </w:tcPr>
          <w:p w:rsidR="000C53D6" w:rsidRPr="00C25FA7" w:rsidRDefault="000C53D6">
            <w:pPr>
              <w:pStyle w:val="Underskrifter"/>
            </w:pPr>
            <w:r w:rsidRPr="00C25FA7">
              <w:t>Helena Frisk (s)</w:t>
            </w:r>
          </w:p>
        </w:tc>
        <w:tc>
          <w:tcPr>
            <w:tcW w:w="3046" w:type="dxa"/>
          </w:tcPr>
          <w:p w:rsidR="000C53D6" w:rsidRPr="00C25FA7" w:rsidRDefault="000C53D6">
            <w:pPr>
              <w:pStyle w:val="Underskrifter"/>
            </w:pPr>
            <w:r w:rsidRPr="00C25FA7">
              <w:t>Ann Arleklo (s)</w:t>
            </w:r>
          </w:p>
        </w:tc>
      </w:tr>
      <w:tr w:rsidR="00000000" w:rsidRPr="00C25FA7">
        <w:trPr>
          <w:cantSplit/>
        </w:trPr>
        <w:tc>
          <w:tcPr>
            <w:tcW w:w="3046" w:type="dxa"/>
          </w:tcPr>
          <w:p w:rsidR="000C53D6" w:rsidRPr="00C25FA7" w:rsidRDefault="000C53D6">
            <w:pPr>
              <w:pStyle w:val="Underskrifter"/>
            </w:pPr>
            <w:r w:rsidRPr="00C25FA7">
              <w:t>Jasenko Omanovic (s)</w:t>
            </w:r>
          </w:p>
        </w:tc>
        <w:tc>
          <w:tcPr>
            <w:tcW w:w="3046" w:type="dxa"/>
          </w:tcPr>
          <w:p w:rsidR="000C53D6" w:rsidRPr="00C25FA7" w:rsidRDefault="000C53D6">
            <w:pPr>
              <w:pStyle w:val="Underskrifter"/>
            </w:pPr>
          </w:p>
        </w:tc>
      </w:tr>
    </w:tbl>
    <w:p w:rsidR="00C06592" w:rsidRPr="00C25FA7" w:rsidRDefault="00C06592" w:rsidP="005B6863">
      <w:pPr>
        <w:pStyle w:val="Normaltindrag"/>
      </w:pPr>
    </w:p>
    <w:sectPr w:rsidR="00C06592" w:rsidRPr="00C25FA7" w:rsidSect="005B68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3D6" w:rsidRPr="00C25FA7" w:rsidRDefault="000C53D6">
      <w:r w:rsidRPr="00C25FA7">
        <w:separator/>
      </w:r>
    </w:p>
  </w:endnote>
  <w:endnote w:type="continuationSeparator" w:id="0">
    <w:p w:rsidR="000C53D6" w:rsidRPr="00C25FA7" w:rsidRDefault="000C53D6">
      <w:r w:rsidRPr="00C25F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BA4" w:rsidRPr="00C25FA7" w:rsidRDefault="00C25FA7" w:rsidP="005B6863">
    <w:pPr>
      <w:pStyle w:val="Sidfot"/>
    </w:pPr>
    <w:r w:rsidRPr="00C25F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5048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63" w:rsidRDefault="000C53D6">
                          <w:pPr>
                            <w:pStyle w:val="NormalS5sidnrV"/>
                          </w:pPr>
                          <w:r>
                            <w:fldChar w:fldCharType="begin"/>
                          </w:r>
                          <w:r w:rsidR="005B686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863" w:rsidRDefault="000C53D6">
                    <w:pPr>
                      <w:pStyle w:val="NormalS5sidnrV"/>
                    </w:pPr>
                    <w:r>
                      <w:fldChar w:fldCharType="begin"/>
                    </w:r>
                    <w:r w:rsidR="005B686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BA4" w:rsidRPr="00C25FA7" w:rsidRDefault="00C25FA7" w:rsidP="005B6863">
    <w:pPr>
      <w:pStyle w:val="Sidfot"/>
    </w:pPr>
    <w:r w:rsidRPr="00C25F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1388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63" w:rsidRDefault="000C53D6">
                          <w:pPr>
                            <w:pStyle w:val="NormalS5sidnrH"/>
                            <w:ind w:right="0"/>
                          </w:pPr>
                          <w:r>
                            <w:fldChar w:fldCharType="begin"/>
                          </w:r>
                          <w:r w:rsidR="005B6863">
                            <w:instrText xml:space="preserve"> PAGE *\charformat</w:instrText>
                          </w:r>
                          <w:r>
                            <w:fldChar w:fldCharType="separate"/>
                          </w:r>
                          <w:r w:rsidR="0003399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863" w:rsidRDefault="000C53D6">
                    <w:pPr>
                      <w:pStyle w:val="NormalS5sidnrH"/>
                      <w:ind w:right="0"/>
                    </w:pPr>
                    <w:r>
                      <w:fldChar w:fldCharType="begin"/>
                    </w:r>
                    <w:r w:rsidR="005B6863">
                      <w:instrText xml:space="preserve"> PAGE *\charformat</w:instrText>
                    </w:r>
                    <w:r>
                      <w:fldChar w:fldCharType="separate"/>
                    </w:r>
                    <w:r w:rsidR="0003399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BA4" w:rsidRPr="00C25FA7" w:rsidRDefault="00C25FA7" w:rsidP="005B6863">
    <w:pPr>
      <w:pStyle w:val="Sidfot"/>
    </w:pPr>
    <w:r w:rsidRPr="00C25F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354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63" w:rsidRDefault="000C53D6">
                          <w:pPr>
                            <w:pStyle w:val="NormalS5sidnrH"/>
                            <w:ind w:right="0"/>
                          </w:pPr>
                          <w:r>
                            <w:fldChar w:fldCharType="begin"/>
                          </w:r>
                          <w:r w:rsidR="005B686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863" w:rsidRDefault="000C53D6">
                    <w:pPr>
                      <w:pStyle w:val="NormalS5sidnrH"/>
                      <w:ind w:right="0"/>
                    </w:pPr>
                    <w:r>
                      <w:fldChar w:fldCharType="begin"/>
                    </w:r>
                    <w:r w:rsidR="005B686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3D6" w:rsidRPr="00C25FA7" w:rsidRDefault="000C53D6">
      <w:r w:rsidRPr="00C25FA7">
        <w:separator/>
      </w:r>
    </w:p>
  </w:footnote>
  <w:footnote w:type="continuationSeparator" w:id="0">
    <w:p w:rsidR="000C53D6" w:rsidRPr="00C25FA7" w:rsidRDefault="000C53D6">
      <w:r w:rsidRPr="00C25F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BA4" w:rsidRPr="00C25FA7" w:rsidRDefault="00C25FA7" w:rsidP="005B6863">
    <w:pPr>
      <w:pStyle w:val="Sidhuvud"/>
    </w:pPr>
    <w:r w:rsidRPr="00C25F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927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63" w:rsidRDefault="000C53D6">
                          <w:pPr>
                            <w:pStyle w:val="KantRubrikS5V"/>
                          </w:pPr>
                          <w:r>
                            <w:fldChar w:fldCharType="begin"/>
                          </w:r>
                          <w:r w:rsidR="005B6863">
                            <w:instrText xml:space="preserve"> DOCPROPERTY "YearUser" *\charformat </w:instrText>
                          </w:r>
                          <w:r>
                            <w:fldChar w:fldCharType="separate"/>
                          </w:r>
                          <w:r w:rsidR="00033993">
                            <w:t>2006/07</w:t>
                          </w:r>
                          <w:r>
                            <w:fldChar w:fldCharType="end"/>
                          </w:r>
                          <w:r w:rsidR="005B6863">
                            <w:t>:</w:t>
                          </w:r>
                          <w:r>
                            <w:fldChar w:fldCharType="begin"/>
                          </w:r>
                          <w:r w:rsidR="005B6863">
                            <w:instrText xml:space="preserve"> DOCPROPERTY "Motionsnummer" *\charformat </w:instrText>
                          </w:r>
                          <w:r>
                            <w:fldChar w:fldCharType="separate"/>
                          </w:r>
                          <w:r w:rsidR="00033993">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863" w:rsidRDefault="000C53D6">
                    <w:pPr>
                      <w:pStyle w:val="KantRubrikS5V"/>
                    </w:pPr>
                    <w:r>
                      <w:fldChar w:fldCharType="begin"/>
                    </w:r>
                    <w:r w:rsidR="005B6863">
                      <w:instrText xml:space="preserve"> DOCPROPERTY "YearUser" *\charformat </w:instrText>
                    </w:r>
                    <w:r>
                      <w:fldChar w:fldCharType="separate"/>
                    </w:r>
                    <w:r w:rsidR="00033993">
                      <w:t>2006/07</w:t>
                    </w:r>
                    <w:r>
                      <w:fldChar w:fldCharType="end"/>
                    </w:r>
                    <w:r w:rsidR="005B6863">
                      <w:t>:</w:t>
                    </w:r>
                    <w:r>
                      <w:fldChar w:fldCharType="begin"/>
                    </w:r>
                    <w:r w:rsidR="005B6863">
                      <w:instrText xml:space="preserve"> DOCPROPERTY "Motionsnummer" *\charformat </w:instrText>
                    </w:r>
                    <w:r>
                      <w:fldChar w:fldCharType="separate"/>
                    </w:r>
                    <w:r w:rsidR="00033993">
                      <w:t>Sf6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BA4" w:rsidRPr="00C25FA7" w:rsidRDefault="00C25FA7" w:rsidP="005B6863">
    <w:pPr>
      <w:pStyle w:val="Sidhuvud"/>
    </w:pPr>
    <w:r w:rsidRPr="00C25F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022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63" w:rsidRDefault="000C53D6">
                          <w:pPr>
                            <w:pStyle w:val="KantRubrikS5H"/>
                            <w:ind w:right="0"/>
                          </w:pPr>
                          <w:r>
                            <w:fldChar w:fldCharType="begin"/>
                          </w:r>
                          <w:r w:rsidR="005B6863">
                            <w:instrText xml:space="preserve"> DOCPROPERTY "YearUser" *\charformat </w:instrText>
                          </w:r>
                          <w:r>
                            <w:fldChar w:fldCharType="separate"/>
                          </w:r>
                          <w:r w:rsidR="00033993">
                            <w:t>2006/07</w:t>
                          </w:r>
                          <w:r>
                            <w:fldChar w:fldCharType="end"/>
                          </w:r>
                          <w:r w:rsidR="005B6863">
                            <w:t>:</w:t>
                          </w:r>
                          <w:r>
                            <w:fldChar w:fldCharType="begin"/>
                          </w:r>
                          <w:r w:rsidR="005B6863">
                            <w:instrText xml:space="preserve"> DOCPROPERTY "Motionsnummer" *\charformat </w:instrText>
                          </w:r>
                          <w:r>
                            <w:fldChar w:fldCharType="separate"/>
                          </w:r>
                          <w:r w:rsidR="00033993">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863" w:rsidRDefault="000C53D6">
                    <w:pPr>
                      <w:pStyle w:val="KantRubrikS5H"/>
                      <w:ind w:right="0"/>
                    </w:pPr>
                    <w:r>
                      <w:fldChar w:fldCharType="begin"/>
                    </w:r>
                    <w:r w:rsidR="005B6863">
                      <w:instrText xml:space="preserve"> DOCPROPERTY "YearUser" *\charformat </w:instrText>
                    </w:r>
                    <w:r>
                      <w:fldChar w:fldCharType="separate"/>
                    </w:r>
                    <w:r w:rsidR="00033993">
                      <w:t>2006/07</w:t>
                    </w:r>
                    <w:r>
                      <w:fldChar w:fldCharType="end"/>
                    </w:r>
                    <w:r w:rsidR="005B6863">
                      <w:t>:</w:t>
                    </w:r>
                    <w:r>
                      <w:fldChar w:fldCharType="begin"/>
                    </w:r>
                    <w:r w:rsidR="005B6863">
                      <w:instrText xml:space="preserve"> DOCPROPERTY "Motionsnummer" *\charformat </w:instrText>
                    </w:r>
                    <w:r>
                      <w:fldChar w:fldCharType="separate"/>
                    </w:r>
                    <w:r w:rsidR="00033993">
                      <w:t>Sf6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3D6" w:rsidRPr="00C25FA7" w:rsidRDefault="000C53D6">
    <w:pPr>
      <w:pStyle w:val="FSHNormal"/>
      <w:tabs>
        <w:tab w:val="right" w:pos="5840"/>
      </w:tabs>
    </w:pPr>
    <w:r w:rsidRPr="00C25FA7">
      <w:br/>
    </w:r>
    <w:r w:rsidRPr="00C25FA7">
      <w:fldChar w:fldCharType="begin" w:fldLock="1"/>
    </w:r>
    <w:r w:rsidRPr="00C25FA7">
      <w:instrText xml:space="preserve"> DOCPROPERTY</w:instrText>
    </w:r>
    <w:r w:rsidRPr="00C25FA7">
      <w:rPr>
        <w:sz w:val="18"/>
      </w:rPr>
      <w:instrText xml:space="preserve"> "YearUser" *\charformat </w:instrText>
    </w:r>
    <w:r w:rsidRPr="00C25FA7">
      <w:fldChar w:fldCharType="separate"/>
    </w:r>
    <w:r w:rsidRPr="00C25FA7">
      <w:t>2006/07</w:t>
    </w:r>
    <w:r w:rsidRPr="00C25FA7">
      <w:fldChar w:fldCharType="end"/>
    </w:r>
    <w:r w:rsidRPr="00C25FA7">
      <w:t xml:space="preserve"> </w:t>
    </w:r>
    <w:r w:rsidRPr="00C25FA7">
      <w:tab/>
      <w:t xml:space="preserve">mnr: </w:t>
    </w:r>
    <w:r w:rsidRPr="00C25FA7">
      <w:fldChar w:fldCharType="begin" w:fldLock="1"/>
    </w:r>
    <w:r w:rsidRPr="00C25FA7">
      <w:instrText xml:space="preserve"> DOCPROPERTY</w:instrText>
    </w:r>
    <w:r w:rsidRPr="00C25FA7">
      <w:rPr>
        <w:sz w:val="18"/>
      </w:rPr>
      <w:instrText xml:space="preserve"> "Motionsnummer" *\charformat </w:instrText>
    </w:r>
    <w:r w:rsidRPr="00C25FA7">
      <w:fldChar w:fldCharType="separate"/>
    </w:r>
    <w:r w:rsidRPr="00C25FA7">
      <w:t>Sf6</w:t>
    </w:r>
    <w:r w:rsidRPr="00C25FA7">
      <w:fldChar w:fldCharType="end"/>
    </w:r>
    <w:r w:rsidRPr="00C25FA7">
      <w:br/>
    </w:r>
    <w:r w:rsidRPr="00C25FA7">
      <w:fldChar w:fldCharType="begin" w:fldLock="1"/>
    </w:r>
    <w:r w:rsidRPr="00C25FA7">
      <w:instrText xml:space="preserve"> DOCPROPERTY</w:instrText>
    </w:r>
    <w:r w:rsidRPr="00C25FA7">
      <w:rPr>
        <w:sz w:val="18"/>
      </w:rPr>
      <w:instrText xml:space="preserve"> "Samling" *\charformat </w:instrText>
    </w:r>
    <w:r w:rsidRPr="00C25FA7">
      <w:fldChar w:fldCharType="end"/>
    </w:r>
    <w:r w:rsidRPr="00C25FA7">
      <w:tab/>
      <w:t xml:space="preserve">pnr: </w:t>
    </w:r>
    <w:r w:rsidRPr="00C25FA7">
      <w:fldChar w:fldCharType="begin" w:fldLock="1"/>
    </w:r>
    <w:r w:rsidRPr="00C25FA7">
      <w:instrText xml:space="preserve"> DOCPROPERTY</w:instrText>
    </w:r>
    <w:r w:rsidRPr="00C25FA7">
      <w:rPr>
        <w:sz w:val="18"/>
      </w:rPr>
      <w:instrText xml:space="preserve"> "Partinummer" *\charformat </w:instrText>
    </w:r>
    <w:r w:rsidRPr="00C25FA7">
      <w:fldChar w:fldCharType="separate"/>
    </w:r>
    <w:r w:rsidRPr="00C25FA7">
      <w:t>s85000</w:t>
    </w:r>
    <w:r w:rsidRPr="00C25FA7">
      <w:fldChar w:fldCharType="end"/>
    </w:r>
  </w:p>
  <w:p w:rsidR="000C53D6" w:rsidRPr="00C25FA7" w:rsidRDefault="000C53D6">
    <w:pPr>
      <w:pStyle w:val="FSHRub1"/>
    </w:pPr>
    <w:r w:rsidRPr="00C25FA7">
      <w:t>Motion till riksdagen</w:t>
    </w:r>
    <w:r w:rsidRPr="00C25FA7">
      <w:br/>
    </w:r>
    <w:r w:rsidRPr="00C25FA7">
      <w:fldChar w:fldCharType="begin" w:fldLock="1"/>
    </w:r>
    <w:r w:rsidRPr="00C25FA7">
      <w:instrText xml:space="preserve"> DOCPROPERTY "YearUser" *\charformat </w:instrText>
    </w:r>
    <w:r w:rsidRPr="00C25FA7">
      <w:fldChar w:fldCharType="separate"/>
    </w:r>
    <w:r w:rsidRPr="00C25FA7">
      <w:t>2006/07</w:t>
    </w:r>
    <w:r w:rsidRPr="00C25FA7">
      <w:fldChar w:fldCharType="end"/>
    </w:r>
    <w:r w:rsidRPr="00C25FA7">
      <w:t>:</w:t>
    </w:r>
    <w:r w:rsidRPr="00C25FA7">
      <w:fldChar w:fldCharType="begin" w:fldLock="1"/>
    </w:r>
    <w:r w:rsidRPr="00C25FA7">
      <w:instrText xml:space="preserve"> DOCPROPERTY "Motionsnummer" *\charformat </w:instrText>
    </w:r>
    <w:r w:rsidRPr="00C25FA7">
      <w:fldChar w:fldCharType="separate"/>
    </w:r>
    <w:r w:rsidRPr="00C25FA7">
      <w:t>Sf6</w:t>
    </w:r>
    <w:r w:rsidRPr="00C25FA7">
      <w:fldChar w:fldCharType="end"/>
    </w:r>
  </w:p>
  <w:p w:rsidR="000C53D6" w:rsidRPr="00C25FA7" w:rsidRDefault="000C53D6">
    <w:pPr>
      <w:pStyle w:val="FSHNormalS5"/>
    </w:pPr>
    <w:r w:rsidRPr="00C25FA7">
      <w:fldChar w:fldCharType="begin" w:fldLock="1"/>
    </w:r>
    <w:r w:rsidRPr="00C25FA7">
      <w:instrText xml:space="preserve"> DOCPROPERTY "MotionarText" *\charformat </w:instrText>
    </w:r>
    <w:r w:rsidRPr="00C25FA7">
      <w:fldChar w:fldCharType="separate"/>
    </w:r>
    <w:r w:rsidRPr="00C25FA7">
      <w:t>av Tomas Eneroth m.fl. (s)</w:t>
    </w:r>
    <w:r w:rsidRPr="00C25FA7">
      <w:fldChar w:fldCharType="end"/>
    </w:r>
    <w:r w:rsidRPr="00C25FA7">
      <w:br/>
    </w:r>
    <w:r w:rsidRPr="00C25FA7">
      <w:fldChar w:fldCharType="begin" w:fldLock="1"/>
    </w:r>
    <w:r w:rsidRPr="00C25FA7">
      <w:instrText xml:space="preserve"> DOCPROPERTY "SvarFrasKort" *\charformat </w:instrText>
    </w:r>
    <w:r w:rsidRPr="00C25FA7">
      <w:fldChar w:fldCharType="separate"/>
    </w:r>
    <w:r w:rsidRPr="00C25FA7">
      <w:t>med anledning av prop. 2006/07:49</w:t>
    </w:r>
    <w:r w:rsidRPr="00C25FA7">
      <w:fldChar w:fldCharType="end"/>
    </w:r>
  </w:p>
  <w:p w:rsidR="000C53D6" w:rsidRPr="00C25FA7" w:rsidRDefault="000C53D6">
    <w:pPr>
      <w:pStyle w:val="FSHTitel"/>
    </w:pPr>
    <w:r w:rsidRPr="00C25FA7">
      <w:fldChar w:fldCharType="begin" w:fldLock="1"/>
    </w:r>
    <w:r w:rsidRPr="00C25FA7">
      <w:instrText xml:space="preserve"> DOCPROPERTY</w:instrText>
    </w:r>
    <w:r w:rsidRPr="00C25FA7">
      <w:rPr>
        <w:sz w:val="18"/>
      </w:rPr>
      <w:instrText xml:space="preserve"> "RubrikSvar" *\charformat </w:instrText>
    </w:r>
    <w:r w:rsidRPr="00C25FA7">
      <w:fldChar w:fldCharType="separate"/>
    </w:r>
    <w:r w:rsidRPr="00C25FA7">
      <w:t xml:space="preserve">Vissa regler om ränta i samband med återkrav </w:t>
    </w:r>
    <w:r w:rsidRPr="00C25FA7">
      <w:fldChar w:fldCharType="end"/>
    </w:r>
  </w:p>
  <w:p w:rsidR="000C53D6" w:rsidRPr="00C25FA7" w:rsidRDefault="000C53D6">
    <w:pPr>
      <w:pStyle w:val="Normal00"/>
    </w:pPr>
  </w:p>
  <w:p w:rsidR="005B6863" w:rsidRPr="00C25FA7" w:rsidRDefault="005B68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C71931"/>
    <w:multiLevelType w:val="hybridMultilevel"/>
    <w:tmpl w:val="CE26304C"/>
    <w:lvl w:ilvl="0" w:tplc="05E8EC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8820336">
    <w:abstractNumId w:val="14"/>
  </w:num>
  <w:num w:numId="2" w16cid:durableId="1685547313">
    <w:abstractNumId w:val="10"/>
  </w:num>
  <w:num w:numId="3" w16cid:durableId="955257667">
    <w:abstractNumId w:val="11"/>
  </w:num>
  <w:num w:numId="4" w16cid:durableId="585501734">
    <w:abstractNumId w:val="13"/>
  </w:num>
  <w:num w:numId="5" w16cid:durableId="1173646661">
    <w:abstractNumId w:val="8"/>
  </w:num>
  <w:num w:numId="6" w16cid:durableId="822426918">
    <w:abstractNumId w:val="3"/>
  </w:num>
  <w:num w:numId="7" w16cid:durableId="198662133">
    <w:abstractNumId w:val="2"/>
  </w:num>
  <w:num w:numId="8" w16cid:durableId="213200197">
    <w:abstractNumId w:val="1"/>
  </w:num>
  <w:num w:numId="9" w16cid:durableId="1895458485">
    <w:abstractNumId w:val="0"/>
  </w:num>
  <w:num w:numId="10" w16cid:durableId="28922985">
    <w:abstractNumId w:val="9"/>
  </w:num>
  <w:num w:numId="11" w16cid:durableId="60491455">
    <w:abstractNumId w:val="7"/>
  </w:num>
  <w:num w:numId="12" w16cid:durableId="1973515018">
    <w:abstractNumId w:val="6"/>
  </w:num>
  <w:num w:numId="13" w16cid:durableId="520750248">
    <w:abstractNumId w:val="5"/>
  </w:num>
  <w:num w:numId="14" w16cid:durableId="1266229020">
    <w:abstractNumId w:val="4"/>
  </w:num>
  <w:num w:numId="15" w16cid:durableId="585578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2-28"/>
    <w:docVar w:name="PersonGUIDs" w:val="{042520C7-60F5-4483-8053-858F5CC61EA2},{F5B2368A-375A-4DD7-B639-BE56676DBA4F},{31CDDFCD-D7E7-4188-B530-D7BEB05DD282},{09A98EE4-04BA-4B7B-8EDC-B2375F16CE1F},{6251CDF2-4482-4ECE-AB35-35FAE7AFD832},{6BBB6B6C-52F8-4315-8E45-FDBE1BC6E9B6},{8513C6C5-393E-44F1-8A30-348609D224B1},{29FE5090-7C32-4F4F-AEC4-9D001E10322D}"/>
  </w:docVars>
  <w:rsids>
    <w:rsidRoot w:val="00C25FA7"/>
    <w:rsid w:val="00002742"/>
    <w:rsid w:val="000220F8"/>
    <w:rsid w:val="00033993"/>
    <w:rsid w:val="00034058"/>
    <w:rsid w:val="00040D14"/>
    <w:rsid w:val="0004381F"/>
    <w:rsid w:val="00064BC3"/>
    <w:rsid w:val="00066474"/>
    <w:rsid w:val="000665E6"/>
    <w:rsid w:val="00066775"/>
    <w:rsid w:val="00072FB9"/>
    <w:rsid w:val="0007598F"/>
    <w:rsid w:val="000B2040"/>
    <w:rsid w:val="000C53D6"/>
    <w:rsid w:val="000E001F"/>
    <w:rsid w:val="000E431D"/>
    <w:rsid w:val="000E48DA"/>
    <w:rsid w:val="000E5207"/>
    <w:rsid w:val="000F5ADD"/>
    <w:rsid w:val="00100531"/>
    <w:rsid w:val="0010382E"/>
    <w:rsid w:val="001268D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75C2"/>
    <w:rsid w:val="003F100A"/>
    <w:rsid w:val="00445271"/>
    <w:rsid w:val="00447A04"/>
    <w:rsid w:val="004527C3"/>
    <w:rsid w:val="00487F7A"/>
    <w:rsid w:val="004971B2"/>
    <w:rsid w:val="004A0504"/>
    <w:rsid w:val="004A571E"/>
    <w:rsid w:val="004B5278"/>
    <w:rsid w:val="004C7A3F"/>
    <w:rsid w:val="004E38D9"/>
    <w:rsid w:val="004F094C"/>
    <w:rsid w:val="004F4692"/>
    <w:rsid w:val="004F4CB7"/>
    <w:rsid w:val="005000F2"/>
    <w:rsid w:val="00531020"/>
    <w:rsid w:val="00545150"/>
    <w:rsid w:val="00545421"/>
    <w:rsid w:val="0055072A"/>
    <w:rsid w:val="005525A5"/>
    <w:rsid w:val="005544CE"/>
    <w:rsid w:val="005B145B"/>
    <w:rsid w:val="005B6863"/>
    <w:rsid w:val="005D3F50"/>
    <w:rsid w:val="005D72CF"/>
    <w:rsid w:val="00601C6D"/>
    <w:rsid w:val="00603CD4"/>
    <w:rsid w:val="006346C1"/>
    <w:rsid w:val="00653DD0"/>
    <w:rsid w:val="006805DC"/>
    <w:rsid w:val="006B6262"/>
    <w:rsid w:val="00727C6F"/>
    <w:rsid w:val="00740D6D"/>
    <w:rsid w:val="00743F76"/>
    <w:rsid w:val="00770030"/>
    <w:rsid w:val="00774959"/>
    <w:rsid w:val="007852B2"/>
    <w:rsid w:val="00794149"/>
    <w:rsid w:val="0079647E"/>
    <w:rsid w:val="007B67A7"/>
    <w:rsid w:val="007C6092"/>
    <w:rsid w:val="007E119E"/>
    <w:rsid w:val="00846903"/>
    <w:rsid w:val="00857EC2"/>
    <w:rsid w:val="008C54B6"/>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19E3"/>
    <w:rsid w:val="00B67E5B"/>
    <w:rsid w:val="00BA4894"/>
    <w:rsid w:val="00BA6BE0"/>
    <w:rsid w:val="00BB6D75"/>
    <w:rsid w:val="00BD43A8"/>
    <w:rsid w:val="00BF7E00"/>
    <w:rsid w:val="00C06592"/>
    <w:rsid w:val="00C1285C"/>
    <w:rsid w:val="00C25FA7"/>
    <w:rsid w:val="00C27B7D"/>
    <w:rsid w:val="00C32A06"/>
    <w:rsid w:val="00C44394"/>
    <w:rsid w:val="00C47F31"/>
    <w:rsid w:val="00C533BA"/>
    <w:rsid w:val="00C77BA4"/>
    <w:rsid w:val="00C81077"/>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336"/>
    <w:rsid w:val="00DC6C70"/>
    <w:rsid w:val="00DF5ACD"/>
    <w:rsid w:val="00E22893"/>
    <w:rsid w:val="00E349C2"/>
    <w:rsid w:val="00E360DE"/>
    <w:rsid w:val="00E5074A"/>
    <w:rsid w:val="00E521CB"/>
    <w:rsid w:val="00E728F6"/>
    <w:rsid w:val="00E75D28"/>
    <w:rsid w:val="00E7630F"/>
    <w:rsid w:val="00E84F25"/>
    <w:rsid w:val="00EC007B"/>
    <w:rsid w:val="00F21B30"/>
    <w:rsid w:val="00F273EA"/>
    <w:rsid w:val="00F42CB9"/>
    <w:rsid w:val="00F73E9E"/>
    <w:rsid w:val="00F87D14"/>
    <w:rsid w:val="00F96825"/>
    <w:rsid w:val="00FA3374"/>
    <w:rsid w:val="00FB2435"/>
    <w:rsid w:val="00FB6490"/>
    <w:rsid w:val="00FC53D4"/>
    <w:rsid w:val="00FC7246"/>
    <w:rsid w:val="00FC7E79"/>
    <w:rsid w:val="00FD2531"/>
    <w:rsid w:val="00FF7A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5A7810-7729-4991-801D-B69E88E8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686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Dokumentversikt">
    <w:name w:val="Document Map"/>
    <w:basedOn w:val="Normal"/>
    <w:semiHidden/>
    <w:rsid w:val="001268D8"/>
    <w:pPr>
      <w:shd w:val="clear" w:color="auto" w:fill="000080"/>
    </w:pPr>
    <w:rPr>
      <w:rFonts w:ascii="Tahoma" w:hAnsi="Tahoma" w:cs="Tahoma"/>
      <w:sz w:val="20"/>
    </w:rPr>
  </w:style>
  <w:style w:type="paragraph" w:customStyle="1" w:styleId="lead">
    <w:name w:val="lead"/>
    <w:basedOn w:val="Normal"/>
    <w:rsid w:val="00C06592"/>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4394</Characters>
  <Application>Microsoft Office Word</Application>
  <DocSecurity>4</DocSecurity>
  <Lines>86</Lines>
  <Paragraphs>30</Paragraphs>
  <ScaleCrop>false</ScaleCrop>
  <HeadingPairs>
    <vt:vector size="2" baseType="variant">
      <vt:variant>
        <vt:lpstr>Rubrik</vt:lpstr>
      </vt:variant>
      <vt:variant>
        <vt:i4>1</vt:i4>
      </vt:variant>
    </vt:vector>
  </HeadingPairs>
  <TitlesOfParts>
    <vt:vector size="1" baseType="lpstr">
      <vt:lpstr>s85000</vt:lpstr>
    </vt:vector>
  </TitlesOfParts>
  <Company>Riksdagen</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s85000</dc:title>
  <dc:subject>s85000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2007-03-05T13:40:00Z</cp:lastPrinted>
  <dcterms:created xsi:type="dcterms:W3CDTF">2025-12-17T01:15:00Z</dcterms:created>
  <dcterms:modified xsi:type="dcterms:W3CDTF">2025-12-17T01:15:00Z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mot2000_462_2007-02-28</vt:lpwstr>
  </property>
  <property fmtid="{D5CDD505-2E9C-101B-9397-08002B2CF9AE}" pid="3" name="version">
    <vt:lpwstr>mot2000_462_2007-02-28</vt:lpwstr>
  </property>
  <property fmtid="{D5CDD505-2E9C-101B-9397-08002B2CF9AE}" pid="4" name="dokumenttyp">
    <vt:lpwstr>motion</vt:lpwstr>
  </property>
  <property fmtid="{D5CDD505-2E9C-101B-9397-08002B2CF9AE}" pid="5" name="Sekr">
    <vt:lpwstr>kj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regler om ränta i samband med återkrav </vt:lpwstr>
  </property>
  <property fmtid="{D5CDD505-2E9C-101B-9397-08002B2CF9AE}" pid="11" name="SvarFrasKort">
    <vt:lpwstr>med anledning av prop. 2006/07:49</vt:lpwstr>
  </property>
  <property fmtid="{D5CDD505-2E9C-101B-9397-08002B2CF9AE}" pid="12" name="Svar">
    <vt:lpwstr>Proposition</vt:lpwstr>
  </property>
  <property fmtid="{D5CDD505-2E9C-101B-9397-08002B2CF9AE}" pid="13" name="SvarNr">
    <vt:lpwstr>2006/07:49</vt:lpwstr>
  </property>
  <property fmtid="{D5CDD505-2E9C-101B-9397-08002B2CF9AE}" pid="14" name="RubrikSvar">
    <vt:lpwstr>Vissa regler om ränta i samband med återkrav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s85000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(s)\Persson, Catherine (s)\Wittgren-Ahl, Siw (s)\Kvarnström, Kurt (s)\Wahlström, Göte (s)\Frisk, Helena (s)\Arleklo, Ann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Catherine Persson (s), Siw Wittgren-Ahl (s), Kurt Kvarnström (s), Göte Wahlström (s), Helena Frisk (s), Ann Arleklo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Sf6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2007</vt:lpwstr>
  </property>
  <property fmtid="{D5CDD505-2E9C-101B-9397-08002B2CF9AE}" pid="44" name="NotesUID">
    <vt:lpwstr/>
  </property>
  <property fmtid="{D5CDD505-2E9C-101B-9397-08002B2CF9AE}" pid="45" name="ReservUID">
    <vt:lpwstr>ka1031aa</vt:lpwstr>
  </property>
  <property fmtid="{D5CDD505-2E9C-101B-9397-08002B2CF9AE}" pid="46" name="MotionID">
    <vt:lpwstr>20062007000000000115000850000075</vt:lpwstr>
  </property>
  <property fmtid="{D5CDD505-2E9C-101B-9397-08002B2CF9AE}" pid="47" name="datum">
    <vt:lpwstr>070228</vt:lpwstr>
  </property>
  <property fmtid="{D5CDD505-2E9C-101B-9397-08002B2CF9AE}" pid="48" name="avsändar-e-post">
    <vt:lpwstr/>
  </property>
  <property fmtid="{D5CDD505-2E9C-101B-9397-08002B2CF9AE}" pid="49" name="id">
    <vt:lpwstr>20062007000000000115000850000075</vt:lpwstr>
  </property>
  <property fmtid="{D5CDD505-2E9C-101B-9397-08002B2CF9AE}" pid="50" name="nummer">
    <vt:lpwstr>6</vt:lpwstr>
  </property>
  <property fmtid="{D5CDD505-2E9C-101B-9397-08002B2CF9AE}" pid="51" name="utskottsbeteckning">
    <vt:lpwstr>Sf</vt:lpwstr>
  </property>
  <property fmtid="{D5CDD505-2E9C-101B-9397-08002B2CF9AE}" pid="52" name="GlobalUID">
    <vt:lpwstr>{01A6AD88-6C91-433C-BA48-4E27EDBD6E9B}</vt:lpwstr>
  </property>
  <property fmtid="{D5CDD505-2E9C-101B-9397-08002B2CF9AE}" pid="53" name="Överföringar">
    <vt:i4>0</vt:i4>
  </property>
  <property fmtid="{D5CDD505-2E9C-101B-9397-08002B2CF9AE}" pid="54" name="Checksum">
    <vt:lpwstr>*1008742301163*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070305 14:40:52.409</vt:lpwstr>
  </property>
  <property fmtid="{D5CDD505-2E9C-101B-9397-08002B2CF9AE}" pid="58" name="urixGuid">
    <vt:lpwstr>{A0A50862-FC56-4959-9158-229A79EEE42E}</vt:lpwstr>
  </property>
</Properties>
</file>