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663CE476826441287CF36EF73CDEE9B"/>
        </w:placeholder>
        <w:text/>
      </w:sdtPr>
      <w:sdtEndPr/>
      <w:sdtContent>
        <w:p w:rsidRPr="009B062B" w:rsidR="00AF30DD" w:rsidP="000A4ACB" w:rsidRDefault="00AF30DD" w14:paraId="70DDCA2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8ff127e-cc04-44d0-95fc-cdf75a46b789"/>
        <w:id w:val="339675422"/>
        <w:lock w:val="sdtLocked"/>
      </w:sdtPr>
      <w:sdtEndPr/>
      <w:sdtContent>
        <w:p w:rsidR="00334EF6" w:rsidRDefault="0075121B" w14:paraId="70DDCA2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 lärosäten för högre utbildning även ett regionalt ansvar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1C6318A5D8B402B95C02D0DE33AD869"/>
        </w:placeholder>
        <w:text/>
      </w:sdtPr>
      <w:sdtEndPr/>
      <w:sdtContent>
        <w:p w:rsidRPr="009B062B" w:rsidR="006D79C9" w:rsidP="00333E95" w:rsidRDefault="006D79C9" w14:paraId="70DDCA2B" w14:textId="77777777">
          <w:pPr>
            <w:pStyle w:val="Rubrik1"/>
          </w:pPr>
          <w:r>
            <w:t>Motivering</w:t>
          </w:r>
        </w:p>
      </w:sdtContent>
    </w:sdt>
    <w:p w:rsidR="00CF7B52" w:rsidP="00306558" w:rsidRDefault="00CF7B52" w14:paraId="70DDCA2C" w14:textId="60F2C6DA">
      <w:pPr>
        <w:pStyle w:val="Normalutanindragellerluft"/>
      </w:pPr>
      <w:r>
        <w:t>Kompetensförsörjning har det talats om alltsedan 50‐talet, kanske mer nu än någonsin i vår globaliserade och föränderliga värld. Kunskap och kompetens är ett av Sveriges främsta konkurrensmedel. Näringslivet behöver rätt kompetens för att vara konkurrens</w:t>
      </w:r>
      <w:r w:rsidR="00306558">
        <w:softHyphen/>
      </w:r>
      <w:r>
        <w:t>kraftigt. Oavsett bransch och oavsett var i Sverige företagen är verksamma utbrister företagen samstämmigt att de har svårt att hitta kompetent personal.</w:t>
      </w:r>
    </w:p>
    <w:p w:rsidRPr="00306558" w:rsidR="00422B9E" w:rsidP="00306558" w:rsidRDefault="00CF7B52" w14:paraId="70DDCA2E" w14:textId="557F1FA2">
      <w:pPr>
        <w:rPr>
          <w:spacing w:val="-2"/>
        </w:rPr>
      </w:pPr>
      <w:r w:rsidRPr="00306558">
        <w:rPr>
          <w:spacing w:val="-2"/>
        </w:rPr>
        <w:t>Regioner behöver samarbeta med utbildningsinstitutioner i allmänhet och universitet och högskolor i synnerhet för att trygga kompetensförsörjningen i respektive region. I dag har lärosäten för högre utbildning ett nationellt uppdrag, men i framtiden måste dessa också samverka än mer med de regioner där de är verksamma. Då kan man skapa möjlig</w:t>
      </w:r>
      <w:r w:rsidR="00306558">
        <w:rPr>
          <w:spacing w:val="-2"/>
        </w:rPr>
        <w:softHyphen/>
      </w:r>
      <w:r w:rsidRPr="00306558">
        <w:rPr>
          <w:spacing w:val="-2"/>
        </w:rPr>
        <w:t>heter för företagen i regionen att hitta rätt kompetens och då kan vi även skapa utbildning</w:t>
      </w:r>
      <w:r w:rsidR="00306558">
        <w:rPr>
          <w:spacing w:val="-2"/>
        </w:rPr>
        <w:softHyphen/>
      </w:r>
      <w:bookmarkStart w:name="_GoBack" w:id="1"/>
      <w:bookmarkEnd w:id="1"/>
      <w:r w:rsidRPr="00306558">
        <w:rPr>
          <w:spacing w:val="-2"/>
        </w:rPr>
        <w:t>ar med jobbgaranti.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FBF0A4229348E1AE0966960B1F8E16"/>
        </w:placeholder>
      </w:sdtPr>
      <w:sdtEndPr>
        <w:rPr>
          <w:i w:val="0"/>
          <w:noProof w:val="0"/>
        </w:rPr>
      </w:sdtEndPr>
      <w:sdtContent>
        <w:p w:rsidR="000A4ACB" w:rsidP="000A4ACB" w:rsidRDefault="000A4ACB" w14:paraId="70DDCA30" w14:textId="77777777"/>
        <w:p w:rsidRPr="008E0FE2" w:rsidR="004801AC" w:rsidP="000A4ACB" w:rsidRDefault="00306558" w14:paraId="70DDCA3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Arman Teimouri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03276" w:rsidRDefault="00803276" w14:paraId="70DDCA35" w14:textId="77777777"/>
    <w:sectPr w:rsidR="0080327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DCA37" w14:textId="77777777" w:rsidR="00846098" w:rsidRDefault="00846098" w:rsidP="000C1CAD">
      <w:pPr>
        <w:spacing w:line="240" w:lineRule="auto"/>
      </w:pPr>
      <w:r>
        <w:separator/>
      </w:r>
    </w:p>
  </w:endnote>
  <w:endnote w:type="continuationSeparator" w:id="0">
    <w:p w14:paraId="70DDCA38" w14:textId="77777777" w:rsidR="00846098" w:rsidRDefault="008460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DCA3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DCA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CA2C0" w14:textId="77777777" w:rsidR="0089796B" w:rsidRDefault="008979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DCA35" w14:textId="77777777" w:rsidR="00846098" w:rsidRDefault="00846098" w:rsidP="000C1CAD">
      <w:pPr>
        <w:spacing w:line="240" w:lineRule="auto"/>
      </w:pPr>
      <w:r>
        <w:separator/>
      </w:r>
    </w:p>
  </w:footnote>
  <w:footnote w:type="continuationSeparator" w:id="0">
    <w:p w14:paraId="70DDCA36" w14:textId="77777777" w:rsidR="00846098" w:rsidRDefault="008460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0DDCA3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DDCA48" wp14:anchorId="70DDCA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06558" w14:paraId="70DDCA4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0FFD99C5C14A9B8819944C6772654D"/>
                              </w:placeholder>
                              <w:text/>
                            </w:sdtPr>
                            <w:sdtEndPr/>
                            <w:sdtContent>
                              <w:r w:rsidR="00CF7B52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64AB6F7F6D41A188D0165F0653C4E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0DDCA4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06558" w14:paraId="70DDCA4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0FFD99C5C14A9B8819944C6772654D"/>
                        </w:placeholder>
                        <w:text/>
                      </w:sdtPr>
                      <w:sdtEndPr/>
                      <w:sdtContent>
                        <w:r w:rsidR="00CF7B52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64AB6F7F6D41A188D0165F0653C4E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0DDCA3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0DDCA3B" w14:textId="77777777">
    <w:pPr>
      <w:jc w:val="right"/>
    </w:pPr>
  </w:p>
  <w:p w:rsidR="00262EA3" w:rsidP="00776B74" w:rsidRDefault="00262EA3" w14:paraId="70DDCA3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06558" w14:paraId="70DDCA3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0DDCA4A" wp14:anchorId="70DDCA4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06558" w14:paraId="70DDCA4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F7B52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06558" w14:paraId="70DDCA4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06558" w14:paraId="70DDCA4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:1424</w:t>
        </w:r>
      </w:sdtContent>
    </w:sdt>
  </w:p>
  <w:p w:rsidR="00262EA3" w:rsidP="00E03A3D" w:rsidRDefault="00306558" w14:paraId="70DDCA4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Arman Teimouri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9796B" w14:paraId="70DDCA44" w14:textId="41483EDF">
        <w:pPr>
          <w:pStyle w:val="FSHRub2"/>
        </w:pPr>
        <w:r>
          <w:t>U</w:t>
        </w:r>
        <w:r w:rsidR="00CF7B52">
          <w:t>tbildningsinstitutioners regionala ansvar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DDCA4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F7B5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ACB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6CEB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558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4EF6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21B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276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098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9796B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104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CF7B52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37E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DDCA28"/>
  <w15:chartTrackingRefBased/>
  <w15:docId w15:val="{DF96F161-F028-4881-9682-4399FE1C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63CE476826441287CF36EF73CDEE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80A81-8A52-4415-A949-7F6FDB0D60E5}"/>
      </w:docPartPr>
      <w:docPartBody>
        <w:p w:rsidR="00D7689C" w:rsidRDefault="00223383">
          <w:pPr>
            <w:pStyle w:val="A663CE476826441287CF36EF73CDEE9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1C6318A5D8B402B95C02D0DE33AD8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8E63C-EBCF-476A-9A4B-7B4B2F449950}"/>
      </w:docPartPr>
      <w:docPartBody>
        <w:p w:rsidR="00D7689C" w:rsidRDefault="00223383">
          <w:pPr>
            <w:pStyle w:val="11C6318A5D8B402B95C02D0DE33AD8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0FFD99C5C14A9B8819944C677265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2D426A-D085-45C6-AAC4-58BC335715F2}"/>
      </w:docPartPr>
      <w:docPartBody>
        <w:p w:rsidR="00D7689C" w:rsidRDefault="00223383">
          <w:pPr>
            <w:pStyle w:val="670FFD99C5C14A9B8819944C677265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64AB6F7F6D41A188D0165F0653C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ABB02B-3FA5-4426-9C7B-D6FCFC5B2453}"/>
      </w:docPartPr>
      <w:docPartBody>
        <w:p w:rsidR="00D7689C" w:rsidRDefault="00223383">
          <w:pPr>
            <w:pStyle w:val="8964AB6F7F6D41A188D0165F0653C4EB"/>
          </w:pPr>
          <w:r>
            <w:t xml:space="preserve"> </w:t>
          </w:r>
        </w:p>
      </w:docPartBody>
    </w:docPart>
    <w:docPart>
      <w:docPartPr>
        <w:name w:val="00FBF0A4229348E1AE0966960B1F8E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F37617-F2EA-468F-A44B-4EE0735DE3E9}"/>
      </w:docPartPr>
      <w:docPartBody>
        <w:p w:rsidR="00D825AF" w:rsidRDefault="00D825A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83"/>
    <w:rsid w:val="00223383"/>
    <w:rsid w:val="00D7689C"/>
    <w:rsid w:val="00D8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63CE476826441287CF36EF73CDEE9B">
    <w:name w:val="A663CE476826441287CF36EF73CDEE9B"/>
  </w:style>
  <w:style w:type="paragraph" w:customStyle="1" w:styleId="857E97D612374EF1AEADB4925FECF3C3">
    <w:name w:val="857E97D612374EF1AEADB4925FECF3C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7702ACD04F94781B76CBA35BCEC8FD3">
    <w:name w:val="87702ACD04F94781B76CBA35BCEC8FD3"/>
  </w:style>
  <w:style w:type="paragraph" w:customStyle="1" w:styleId="11C6318A5D8B402B95C02D0DE33AD869">
    <w:name w:val="11C6318A5D8B402B95C02D0DE33AD869"/>
  </w:style>
  <w:style w:type="paragraph" w:customStyle="1" w:styleId="6F3FF78F1CD44F0B90066F669487E1D9">
    <w:name w:val="6F3FF78F1CD44F0B90066F669487E1D9"/>
  </w:style>
  <w:style w:type="paragraph" w:customStyle="1" w:styleId="D857F05B3F4846A39B584D8466028229">
    <w:name w:val="D857F05B3F4846A39B584D8466028229"/>
  </w:style>
  <w:style w:type="paragraph" w:customStyle="1" w:styleId="670FFD99C5C14A9B8819944C6772654D">
    <w:name w:val="670FFD99C5C14A9B8819944C6772654D"/>
  </w:style>
  <w:style w:type="paragraph" w:customStyle="1" w:styleId="8964AB6F7F6D41A188D0165F0653C4EB">
    <w:name w:val="8964AB6F7F6D41A188D0165F0653C4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9193AD-F020-43B3-91B3-B6C22747B14A}"/>
</file>

<file path=customXml/itemProps2.xml><?xml version="1.0" encoding="utf-8"?>
<ds:datastoreItem xmlns:ds="http://schemas.openxmlformats.org/officeDocument/2006/customXml" ds:itemID="{3A4EA61D-8804-48DA-AA0D-C710EBC8BCF3}"/>
</file>

<file path=customXml/itemProps3.xml><?xml version="1.0" encoding="utf-8"?>
<ds:datastoreItem xmlns:ds="http://schemas.openxmlformats.org/officeDocument/2006/customXml" ds:itemID="{823F7272-CF86-4758-80B5-6C035294C8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959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