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33D" w:rsidRPr="006F7783" w:rsidRDefault="00FC233D">
      <w:pPr>
        <w:pStyle w:val="Hemstlrubrik"/>
      </w:pPr>
      <w:r w:rsidRPr="006F7783">
        <w:t>Förslag till riksdagsbeslut</w:t>
      </w:r>
    </w:p>
    <w:p w:rsidR="00FC233D" w:rsidRPr="006F7783" w:rsidRDefault="00FC233D">
      <w:pPr>
        <w:pStyle w:val="Hemstlatt"/>
        <w:numPr>
          <w:ilvl w:val="0"/>
          <w:numId w:val="1"/>
        </w:numPr>
      </w:pPr>
      <w:r w:rsidRPr="006F7783">
        <w:t xml:space="preserve">Riksdagen tillkännager för regeringen som sin mening vad som anförs i motionen om </w:t>
      </w:r>
      <w:r w:rsidRPr="006F7783">
        <w:rPr>
          <w:szCs w:val="24"/>
        </w:rPr>
        <w:t>att ansvaret för musikkårerna bör flyttas från Försvarsdepartementet till Kulturdepartementet.</w:t>
      </w:r>
    </w:p>
    <w:p w:rsidR="00FC233D" w:rsidRPr="006F7783" w:rsidRDefault="00FC233D">
      <w:pPr>
        <w:pStyle w:val="Hemstlatt"/>
        <w:numPr>
          <w:ilvl w:val="0"/>
          <w:numId w:val="1"/>
        </w:numPr>
      </w:pPr>
      <w:r w:rsidRPr="006F7783">
        <w:t>Riksdagen tillkännager för regeringen som sin mening vad som anförs i motionen om att musikkårerna Göteborg Wind Orchestra och Marinens musikkår i Karlskrona bör ges ett nationellt up</w:t>
      </w:r>
      <w:r w:rsidRPr="006F7783">
        <w:t>p</w:t>
      </w:r>
      <w:r w:rsidRPr="006F7783">
        <w:t>drag.</w:t>
      </w:r>
    </w:p>
    <w:p w:rsidR="00FC233D" w:rsidRPr="006F7783" w:rsidRDefault="00FC233D">
      <w:pPr>
        <w:pStyle w:val="Rubrik1"/>
      </w:pPr>
      <w:r w:rsidRPr="006F7783">
        <w:t>Motivering</w:t>
      </w:r>
    </w:p>
    <w:p w:rsidR="00FC233D" w:rsidRPr="006F7783" w:rsidRDefault="00FC233D">
      <w:r w:rsidRPr="006F7783">
        <w:t>Ett nationellt uppdrag är motiverat av det hot mot blåsmusikgenren som Sv</w:t>
      </w:r>
      <w:r w:rsidRPr="006F7783">
        <w:t>e</w:t>
      </w:r>
      <w:r w:rsidRPr="006F7783">
        <w:t>rige för närvarande upplever. Göteborg Wind Orchestra och Marinens musi</w:t>
      </w:r>
      <w:r w:rsidRPr="006F7783">
        <w:t>k</w:t>
      </w:r>
      <w:r w:rsidRPr="006F7783">
        <w:t>kår i Karlskrona är båda nedläggningshotade. Dessa två orkestrar är de sista kvarvarande professionella heltidsorkestrarna i Sverige inom den blåsarsy</w:t>
      </w:r>
      <w:r w:rsidRPr="006F7783">
        <w:t>m</w:t>
      </w:r>
      <w:r w:rsidRPr="006F7783">
        <w:t>foniska genren. Vi anser att det är viktigt att ta till vara dessa två musi</w:t>
      </w:r>
      <w:r w:rsidRPr="006F7783">
        <w:t>k</w:t>
      </w:r>
      <w:r w:rsidRPr="006F7783">
        <w:t>kårers kompetens och följa upp de värdefulla kulturinsatser som de har gjort det senaste decenniet.</w:t>
      </w:r>
    </w:p>
    <w:p w:rsidR="00FC233D" w:rsidRPr="006F7783" w:rsidRDefault="00FC233D">
      <w:pPr>
        <w:pStyle w:val="Normaltindrag"/>
      </w:pPr>
      <w:r w:rsidRPr="006F7783">
        <w:t>Om vi jämför med de övriga nordiska länderna och länderna i EU har bl</w:t>
      </w:r>
      <w:r w:rsidRPr="006F7783">
        <w:t>å</w:t>
      </w:r>
      <w:r w:rsidRPr="006F7783">
        <w:t>sarsymfoniorkestrarna i dessa länder bättre villkor och överlevnadsmöjligh</w:t>
      </w:r>
      <w:r w:rsidRPr="006F7783">
        <w:t>e</w:t>
      </w:r>
      <w:r w:rsidRPr="006F7783">
        <w:t>ter: Norge har 7 blåsarsymfoniska orkestrar, Danmark 5, Finland 4. I Storbr</w:t>
      </w:r>
      <w:r w:rsidRPr="006F7783">
        <w:t>i</w:t>
      </w:r>
      <w:r w:rsidRPr="006F7783">
        <w:t>tannien och Tyskland är antalet blåsarsymfoniska orkestrar betydande: ca 25 i vardera landet.</w:t>
      </w:r>
    </w:p>
    <w:p w:rsidR="00FC233D" w:rsidRPr="006F7783" w:rsidRDefault="00FC233D">
      <w:pPr>
        <w:pStyle w:val="Normaltindrag"/>
      </w:pPr>
      <w:r w:rsidRPr="006F7783">
        <w:t>Staten är den största finansiären och bär det största ansvaret för att musi</w:t>
      </w:r>
      <w:r w:rsidRPr="006F7783">
        <w:t>k</w:t>
      </w:r>
      <w:r w:rsidRPr="006F7783">
        <w:t>kårerna har en ekonomisk grund så att de kan ges ett nationellt uppdrag. Up</w:t>
      </w:r>
      <w:r w:rsidRPr="006F7783">
        <w:t>p</w:t>
      </w:r>
      <w:r w:rsidRPr="006F7783">
        <w:t>dragets storlek bör rimligen ligga i nivå med det tidigare försvarsmusikup</w:t>
      </w:r>
      <w:r w:rsidRPr="006F7783">
        <w:t>p</w:t>
      </w:r>
      <w:r w:rsidRPr="006F7783">
        <w:t>draget (6 miljoner kronor/år).</w:t>
      </w:r>
    </w:p>
    <w:p w:rsidR="00FC233D" w:rsidRPr="006F7783" w:rsidRDefault="00FC233D">
      <w:pPr>
        <w:pStyle w:val="Normaltindrag"/>
      </w:pPr>
      <w:r w:rsidRPr="006F7783">
        <w:t>De två svenska musikkårernas kunnande har ett högt anseende internati</w:t>
      </w:r>
      <w:r w:rsidRPr="006F7783">
        <w:t>o</w:t>
      </w:r>
      <w:r w:rsidRPr="006F7783">
        <w:t>nellt inom blåsmusiken. De är förebilder för yrkes- och amatörmusiker.</w:t>
      </w:r>
    </w:p>
    <w:p w:rsidR="00FC233D" w:rsidRPr="006F7783" w:rsidRDefault="00FC233D">
      <w:pPr>
        <w:pStyle w:val="Normaltindrag"/>
        <w:rPr>
          <w:szCs w:val="24"/>
        </w:rPr>
      </w:pPr>
      <w:r w:rsidRPr="006F7783">
        <w:rPr>
          <w:szCs w:val="24"/>
        </w:rPr>
        <w:lastRenderedPageBreak/>
        <w:t>Musikkårerna fungerar redan i dag som kunskapscentrum för blåsarsymf</w:t>
      </w:r>
      <w:r w:rsidRPr="006F7783">
        <w:rPr>
          <w:szCs w:val="24"/>
        </w:rPr>
        <w:t>o</w:t>
      </w:r>
      <w:r w:rsidRPr="006F7783">
        <w:rPr>
          <w:szCs w:val="24"/>
        </w:rPr>
        <w:t>nisk musik. Genom att båda orkestrarna har ett nära samarbete med Musi</w:t>
      </w:r>
      <w:r w:rsidRPr="006F7783">
        <w:rPr>
          <w:szCs w:val="24"/>
        </w:rPr>
        <w:t>k</w:t>
      </w:r>
      <w:r w:rsidRPr="006F7783">
        <w:rPr>
          <w:szCs w:val="24"/>
        </w:rPr>
        <w:t>högskolan och dessutom med olika amatörorkestrar når de som stilbildare och traditionsbärare ut till såväl studenter som amatörmusiker. På detta vis kan orkestrarna fungera som nav för blåsmusikgenren. Göteborg Wind Orchestras notbibliotek fyller här en viktig funktion med kapacitet att vara ett repertoa</w:t>
      </w:r>
      <w:r w:rsidRPr="006F7783">
        <w:rPr>
          <w:szCs w:val="24"/>
        </w:rPr>
        <w:t>r</w:t>
      </w:r>
      <w:r w:rsidRPr="006F7783">
        <w:rPr>
          <w:szCs w:val="24"/>
        </w:rPr>
        <w:t>centrum som på olika sätt kan bistå andra blåsarsymfoniska orkestrar i Sver</w:t>
      </w:r>
      <w:r w:rsidRPr="006F7783">
        <w:rPr>
          <w:szCs w:val="24"/>
        </w:rPr>
        <w:t>i</w:t>
      </w:r>
      <w:r w:rsidRPr="006F7783">
        <w:rPr>
          <w:szCs w:val="24"/>
        </w:rPr>
        <w:t>ge.</w:t>
      </w:r>
    </w:p>
    <w:p w:rsidR="00FC233D" w:rsidRPr="006F7783" w:rsidRDefault="00FC233D">
      <w:pPr>
        <w:pStyle w:val="Normaltindrag"/>
        <w:rPr>
          <w:szCs w:val="24"/>
        </w:rPr>
      </w:pPr>
      <w:r w:rsidRPr="006F7783">
        <w:rPr>
          <w:szCs w:val="24"/>
        </w:rPr>
        <w:t>I dag pågår en omorganisation som innebär en centralis</w:t>
      </w:r>
      <w:r w:rsidRPr="006F7783">
        <w:rPr>
          <w:szCs w:val="24"/>
        </w:rPr>
        <w:t>ering av musi</w:t>
      </w:r>
      <w:r w:rsidRPr="006F7783">
        <w:rPr>
          <w:szCs w:val="24"/>
        </w:rPr>
        <w:t>k</w:t>
      </w:r>
      <w:r w:rsidRPr="006F7783">
        <w:rPr>
          <w:szCs w:val="24"/>
        </w:rPr>
        <w:t>kårsverksamheten till Stockholm. Det är olyckligt och försvårar förutsättnin</w:t>
      </w:r>
      <w:r w:rsidRPr="006F7783">
        <w:rPr>
          <w:szCs w:val="24"/>
        </w:rPr>
        <w:t>g</w:t>
      </w:r>
      <w:r w:rsidRPr="006F7783">
        <w:rPr>
          <w:szCs w:val="24"/>
        </w:rPr>
        <w:t>arna för musikkårerna att verka i hela landet.</w:t>
      </w:r>
    </w:p>
    <w:p w:rsidR="00FC233D" w:rsidRPr="006F7783" w:rsidRDefault="00FC233D">
      <w:pPr>
        <w:pStyle w:val="Normaltindrag"/>
        <w:rPr>
          <w:szCs w:val="24"/>
        </w:rPr>
      </w:pPr>
      <w:r w:rsidRPr="006F7783">
        <w:rPr>
          <w:szCs w:val="24"/>
        </w:rPr>
        <w:t>Ansvaret för musikkårerna bör flyttas från Försvarsdepartementet till Ku</w:t>
      </w:r>
      <w:r w:rsidRPr="006F7783">
        <w:rPr>
          <w:szCs w:val="24"/>
        </w:rPr>
        <w:t>l</w:t>
      </w:r>
      <w:r w:rsidRPr="006F7783">
        <w:rPr>
          <w:szCs w:val="24"/>
        </w:rPr>
        <w:t>turdepartementet. Detta bör riksdagen som sin mening ge regeringen till kä</w:t>
      </w:r>
      <w:r w:rsidRPr="006F7783">
        <w:rPr>
          <w:szCs w:val="24"/>
        </w:rPr>
        <w:t>n</w:t>
      </w:r>
      <w:r w:rsidRPr="006F7783">
        <w:rPr>
          <w:szCs w:val="24"/>
        </w:rPr>
        <w:t>na.</w:t>
      </w:r>
    </w:p>
    <w:p w:rsidR="00FC233D" w:rsidRPr="006F7783" w:rsidRDefault="00FC233D">
      <w:pPr>
        <w:pStyle w:val="Normaltindrag"/>
        <w:rPr>
          <w:b/>
          <w:szCs w:val="24"/>
        </w:rPr>
      </w:pPr>
      <w:r w:rsidRPr="006F7783">
        <w:rPr>
          <w:szCs w:val="24"/>
        </w:rPr>
        <w:t>Vi menar att ansvaret för musikkårerna är en nationell angelägenhet. Dä</w:t>
      </w:r>
      <w:r w:rsidRPr="006F7783">
        <w:rPr>
          <w:szCs w:val="24"/>
        </w:rPr>
        <w:t>r</w:t>
      </w:r>
      <w:r w:rsidRPr="006F7783">
        <w:rPr>
          <w:szCs w:val="24"/>
        </w:rPr>
        <w:t xml:space="preserve">för föreslår vi att musikkårerna </w:t>
      </w:r>
      <w:r w:rsidRPr="006F7783">
        <w:t>Göteborg Wind Orchestra och Marinens m</w:t>
      </w:r>
      <w:r w:rsidRPr="006F7783">
        <w:t>u</w:t>
      </w:r>
      <w:r w:rsidRPr="006F7783">
        <w:t xml:space="preserve">sikkår i Karlskrona </w:t>
      </w:r>
      <w:r w:rsidRPr="006F7783">
        <w:rPr>
          <w:szCs w:val="24"/>
        </w:rPr>
        <w:t>får ett nationellt uppdrag.</w:t>
      </w:r>
    </w:p>
    <w:p w:rsidR="00FC233D" w:rsidRPr="006F7783" w:rsidRDefault="00FC233D">
      <w:pPr>
        <w:pStyle w:val="Normaltindrag"/>
      </w:pPr>
      <w:r w:rsidRPr="006F7783">
        <w:rPr>
          <w:szCs w:val="24"/>
        </w:rPr>
        <w:t>Detta bör riksdagen som sin mening ge regeringen till känna</w:t>
      </w:r>
      <w:r w:rsidRPr="006F778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7783">
        <w:trPr>
          <w:cantSplit/>
        </w:trPr>
        <w:tc>
          <w:tcPr>
            <w:tcW w:w="3046" w:type="dxa"/>
          </w:tcPr>
          <w:p w:rsidR="00FC233D" w:rsidRPr="006F7783" w:rsidRDefault="00FC233D">
            <w:pPr>
              <w:pStyle w:val="UnderskriftDatum"/>
              <w:spacing w:before="240"/>
            </w:pPr>
            <w:r w:rsidRPr="006F7783">
              <w:t>Stockholm den 7 oktober 2008</w:t>
            </w:r>
          </w:p>
        </w:tc>
        <w:tc>
          <w:tcPr>
            <w:tcW w:w="3047" w:type="dxa"/>
          </w:tcPr>
          <w:p w:rsidR="00FC233D" w:rsidRPr="006F7783" w:rsidRDefault="00FC233D">
            <w:pPr>
              <w:pStyle w:val="Underskrifter"/>
              <w:spacing w:before="240"/>
            </w:pPr>
          </w:p>
        </w:tc>
      </w:tr>
      <w:tr w:rsidR="00000000" w:rsidRPr="006F7783">
        <w:trPr>
          <w:cantSplit/>
        </w:trPr>
        <w:tc>
          <w:tcPr>
            <w:tcW w:w="3046" w:type="dxa"/>
          </w:tcPr>
          <w:p w:rsidR="00FC233D" w:rsidRPr="006F7783" w:rsidRDefault="00FC233D">
            <w:pPr>
              <w:pStyle w:val="Underskrifter"/>
            </w:pPr>
            <w:r w:rsidRPr="006F7783">
              <w:t>Siv Holma (v)</w:t>
            </w:r>
          </w:p>
        </w:tc>
        <w:tc>
          <w:tcPr>
            <w:tcW w:w="3046" w:type="dxa"/>
          </w:tcPr>
          <w:p w:rsidR="00FC233D" w:rsidRPr="006F7783" w:rsidRDefault="00FC233D">
            <w:pPr>
              <w:pStyle w:val="Underskrifter"/>
            </w:pPr>
            <w:r w:rsidRPr="006F7783">
              <w:t>Gunilla Wahlén (v)</w:t>
            </w:r>
          </w:p>
        </w:tc>
      </w:tr>
    </w:tbl>
    <w:p w:rsidR="00FC233D" w:rsidRPr="006F7783" w:rsidRDefault="00FC233D">
      <w:pPr>
        <w:pStyle w:val="Normaltindrag"/>
      </w:pPr>
    </w:p>
    <w:sectPr w:rsidR="00FC233D" w:rsidRPr="006F77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33D" w:rsidRPr="006F7783" w:rsidRDefault="00FC233D">
      <w:r w:rsidRPr="006F7783">
        <w:separator/>
      </w:r>
    </w:p>
  </w:endnote>
  <w:endnote w:type="continuationSeparator" w:id="0">
    <w:p w:rsidR="00FC233D" w:rsidRPr="006F7783" w:rsidRDefault="00FC233D">
      <w:r w:rsidRPr="006F77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3D" w:rsidRPr="006F7783" w:rsidRDefault="006F7783">
    <w:pPr>
      <w:pStyle w:val="Sidfot"/>
    </w:pPr>
    <w:r w:rsidRPr="006F77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0029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3D" w:rsidRDefault="00FC23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33D" w:rsidRDefault="00FC23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3D" w:rsidRPr="006F7783" w:rsidRDefault="006F7783">
    <w:pPr>
      <w:pStyle w:val="Sidfot"/>
    </w:pPr>
    <w:r w:rsidRPr="006F77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8615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3D" w:rsidRDefault="00FC23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33D" w:rsidRDefault="00FC23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3D" w:rsidRPr="006F7783" w:rsidRDefault="006F7783">
    <w:pPr>
      <w:pStyle w:val="Sidfot"/>
    </w:pPr>
    <w:r w:rsidRPr="006F77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315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3D" w:rsidRDefault="00FC23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33D" w:rsidRDefault="00FC23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33D" w:rsidRPr="006F7783" w:rsidRDefault="00FC233D">
      <w:r w:rsidRPr="006F7783">
        <w:separator/>
      </w:r>
    </w:p>
  </w:footnote>
  <w:footnote w:type="continuationSeparator" w:id="0">
    <w:p w:rsidR="00FC233D" w:rsidRPr="006F7783" w:rsidRDefault="00FC233D">
      <w:r w:rsidRPr="006F77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3D" w:rsidRPr="006F7783" w:rsidRDefault="006F7783">
    <w:pPr>
      <w:pStyle w:val="Sidhuvud"/>
    </w:pPr>
    <w:r w:rsidRPr="006F77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904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3D" w:rsidRDefault="00FC23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33D" w:rsidRDefault="00FC23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3D" w:rsidRPr="006F7783" w:rsidRDefault="006F7783">
    <w:pPr>
      <w:pStyle w:val="Sidhuvud"/>
    </w:pPr>
    <w:r w:rsidRPr="006F77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152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33D" w:rsidRDefault="00FC23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33D" w:rsidRDefault="00FC23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33D" w:rsidRPr="006F7783" w:rsidRDefault="00FC233D">
    <w:pPr>
      <w:pStyle w:val="FSHNormal"/>
      <w:tabs>
        <w:tab w:val="right" w:pos="5840"/>
      </w:tabs>
    </w:pPr>
    <w:r w:rsidRPr="006F7783">
      <w:br/>
    </w:r>
    <w:r w:rsidRPr="006F7783">
      <w:fldChar w:fldCharType="begin" w:fldLock="1"/>
    </w:r>
    <w:r w:rsidRPr="006F7783">
      <w:instrText xml:space="preserve"> DOCPROPERTY</w:instrText>
    </w:r>
    <w:r w:rsidRPr="006F7783">
      <w:rPr>
        <w:sz w:val="18"/>
      </w:rPr>
      <w:instrText xml:space="preserve"> "YearUser" *\charformat </w:instrText>
    </w:r>
    <w:r w:rsidRPr="006F7783">
      <w:fldChar w:fldCharType="separate"/>
    </w:r>
    <w:r w:rsidRPr="006F7783">
      <w:t>2008/09</w:t>
    </w:r>
    <w:r w:rsidRPr="006F7783">
      <w:fldChar w:fldCharType="end"/>
    </w:r>
    <w:r w:rsidRPr="006F7783">
      <w:t xml:space="preserve"> </w:t>
    </w:r>
    <w:r w:rsidRPr="006F7783">
      <w:tab/>
      <w:t xml:space="preserve">mnr: </w:t>
    </w:r>
    <w:r w:rsidRPr="006F7783">
      <w:fldChar w:fldCharType="begin" w:fldLock="1"/>
    </w:r>
    <w:r w:rsidRPr="006F7783">
      <w:instrText xml:space="preserve"> DOCPROPERTY</w:instrText>
    </w:r>
    <w:r w:rsidRPr="006F7783">
      <w:rPr>
        <w:sz w:val="18"/>
      </w:rPr>
      <w:instrText xml:space="preserve"> "Motionsnummer" *\charformat </w:instrText>
    </w:r>
    <w:r w:rsidRPr="006F7783">
      <w:fldChar w:fldCharType="separate"/>
    </w:r>
    <w:r w:rsidRPr="006F7783">
      <w:t>Fö288</w:t>
    </w:r>
    <w:r w:rsidRPr="006F7783">
      <w:fldChar w:fldCharType="end"/>
    </w:r>
    <w:r w:rsidRPr="006F7783">
      <w:br/>
    </w:r>
    <w:r w:rsidRPr="006F7783">
      <w:fldChar w:fldCharType="begin" w:fldLock="1"/>
    </w:r>
    <w:r w:rsidRPr="006F7783">
      <w:instrText xml:space="preserve"> DOCPROPERTY</w:instrText>
    </w:r>
    <w:r w:rsidRPr="006F7783">
      <w:rPr>
        <w:sz w:val="18"/>
      </w:rPr>
      <w:instrText xml:space="preserve"> "Samling" *\charformat </w:instrText>
    </w:r>
    <w:r w:rsidRPr="006F7783">
      <w:fldChar w:fldCharType="end"/>
    </w:r>
    <w:r w:rsidRPr="006F7783">
      <w:tab/>
      <w:t xml:space="preserve">pnr: </w:t>
    </w:r>
    <w:r w:rsidRPr="006F7783">
      <w:fldChar w:fldCharType="begin" w:fldLock="1"/>
    </w:r>
    <w:r w:rsidRPr="006F7783">
      <w:instrText xml:space="preserve"> DOCPROPERTY</w:instrText>
    </w:r>
    <w:r w:rsidRPr="006F7783">
      <w:rPr>
        <w:sz w:val="18"/>
      </w:rPr>
      <w:instrText xml:space="preserve"> "Partinummer" *\charformat </w:instrText>
    </w:r>
    <w:r w:rsidRPr="006F7783">
      <w:fldChar w:fldCharType="separate"/>
    </w:r>
    <w:r w:rsidRPr="006F7783">
      <w:t>v555</w:t>
    </w:r>
    <w:r w:rsidRPr="006F7783">
      <w:fldChar w:fldCharType="end"/>
    </w:r>
  </w:p>
  <w:p w:rsidR="00FC233D" w:rsidRPr="006F7783" w:rsidRDefault="00FC233D">
    <w:pPr>
      <w:pStyle w:val="FSHRub1"/>
    </w:pPr>
    <w:r w:rsidRPr="006F7783">
      <w:t>Motion till riksdagen</w:t>
    </w:r>
    <w:r w:rsidRPr="006F7783">
      <w:br/>
    </w:r>
    <w:r w:rsidRPr="006F7783">
      <w:fldChar w:fldCharType="begin" w:fldLock="1"/>
    </w:r>
    <w:r w:rsidRPr="006F7783">
      <w:instrText xml:space="preserve"> DOCPROPERTY "YearUser" *\charformat </w:instrText>
    </w:r>
    <w:r w:rsidRPr="006F7783">
      <w:fldChar w:fldCharType="separate"/>
    </w:r>
    <w:r w:rsidRPr="006F7783">
      <w:t>2008/09</w:t>
    </w:r>
    <w:r w:rsidRPr="006F7783">
      <w:fldChar w:fldCharType="end"/>
    </w:r>
    <w:r w:rsidRPr="006F7783">
      <w:t>:</w:t>
    </w:r>
    <w:r w:rsidRPr="006F7783">
      <w:fldChar w:fldCharType="begin" w:fldLock="1"/>
    </w:r>
    <w:r w:rsidRPr="006F7783">
      <w:instrText xml:space="preserve"> DOCPROPERTY "Motionsnummer" *\charformat </w:instrText>
    </w:r>
    <w:r w:rsidRPr="006F7783">
      <w:fldChar w:fldCharType="separate"/>
    </w:r>
    <w:r w:rsidRPr="006F7783">
      <w:t>Fö288</w:t>
    </w:r>
    <w:r w:rsidRPr="006F7783">
      <w:fldChar w:fldCharType="end"/>
    </w:r>
  </w:p>
  <w:p w:rsidR="00FC233D" w:rsidRPr="006F7783" w:rsidRDefault="00FC233D">
    <w:pPr>
      <w:pStyle w:val="FSHNormalS5"/>
    </w:pPr>
    <w:r w:rsidRPr="006F7783">
      <w:fldChar w:fldCharType="begin" w:fldLock="1"/>
    </w:r>
    <w:r w:rsidRPr="006F7783">
      <w:instrText xml:space="preserve"> DOCPROPERTY "MotionarText" *\charformat </w:instrText>
    </w:r>
    <w:r w:rsidRPr="006F7783">
      <w:fldChar w:fldCharType="separate"/>
    </w:r>
    <w:r w:rsidRPr="006F7783">
      <w:t>av Siv Holma och Gunilla Wahlén (v)</w:t>
    </w:r>
    <w:r w:rsidRPr="006F7783">
      <w:fldChar w:fldCharType="end"/>
    </w:r>
    <w:r w:rsidRPr="006F7783">
      <w:br/>
    </w:r>
    <w:r w:rsidRPr="006F7783">
      <w:fldChar w:fldCharType="begin" w:fldLock="1"/>
    </w:r>
    <w:r w:rsidRPr="006F7783">
      <w:instrText xml:space="preserve"> DOCPROPERTY "SvarFrasKort" *\charformat </w:instrText>
    </w:r>
    <w:r w:rsidRPr="006F7783">
      <w:fldChar w:fldCharType="end"/>
    </w:r>
  </w:p>
  <w:p w:rsidR="00FC233D" w:rsidRPr="006F7783" w:rsidRDefault="00FC233D">
    <w:pPr>
      <w:pStyle w:val="FSHTitel"/>
    </w:pPr>
    <w:r w:rsidRPr="006F7783">
      <w:fldChar w:fldCharType="begin" w:fldLock="1"/>
    </w:r>
    <w:r w:rsidRPr="006F7783">
      <w:instrText xml:space="preserve"> DOCPROPERTY</w:instrText>
    </w:r>
    <w:r w:rsidRPr="006F7783">
      <w:rPr>
        <w:sz w:val="18"/>
      </w:rPr>
      <w:instrText xml:space="preserve"> "RubrikSvar" *\charformat </w:instrText>
    </w:r>
    <w:r w:rsidRPr="006F7783">
      <w:fldChar w:fldCharType="separate"/>
    </w:r>
    <w:r w:rsidRPr="006F7783">
      <w:t xml:space="preserve">Musikkårerna inom Försvarsmakten </w:t>
    </w:r>
    <w:r w:rsidRPr="006F7783">
      <w:fldChar w:fldCharType="end"/>
    </w:r>
  </w:p>
  <w:p w:rsidR="00FC233D" w:rsidRPr="006F7783" w:rsidRDefault="00FC233D">
    <w:pPr>
      <w:pStyle w:val="Normal00"/>
    </w:pPr>
  </w:p>
  <w:p w:rsidR="00FC233D" w:rsidRPr="006F7783" w:rsidRDefault="00FC23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A247DF"/>
    <w:multiLevelType w:val="hybridMultilevel"/>
    <w:tmpl w:val="CDD4D2DE"/>
    <w:lvl w:ilvl="0" w:tplc="9ADEDF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4524408">
    <w:abstractNumId w:val="8"/>
  </w:num>
  <w:num w:numId="2" w16cid:durableId="101655519">
    <w:abstractNumId w:val="9"/>
  </w:num>
  <w:num w:numId="3" w16cid:durableId="1346010065">
    <w:abstractNumId w:val="8"/>
  </w:num>
  <w:num w:numId="4" w16cid:durableId="1565792789">
    <w:abstractNumId w:val="9"/>
  </w:num>
  <w:num w:numId="5" w16cid:durableId="1039166511">
    <w:abstractNumId w:val="13"/>
  </w:num>
  <w:num w:numId="6" w16cid:durableId="282082955">
    <w:abstractNumId w:val="10"/>
  </w:num>
  <w:num w:numId="7" w16cid:durableId="207763544">
    <w:abstractNumId w:val="11"/>
  </w:num>
  <w:num w:numId="8" w16cid:durableId="1406877456">
    <w:abstractNumId w:val="12"/>
  </w:num>
  <w:num w:numId="9" w16cid:durableId="2086872272">
    <w:abstractNumId w:val="8"/>
  </w:num>
  <w:num w:numId="10" w16cid:durableId="112019146">
    <w:abstractNumId w:val="3"/>
  </w:num>
  <w:num w:numId="11" w16cid:durableId="53742762">
    <w:abstractNumId w:val="2"/>
  </w:num>
  <w:num w:numId="12" w16cid:durableId="346642575">
    <w:abstractNumId w:val="1"/>
  </w:num>
  <w:num w:numId="13" w16cid:durableId="694379869">
    <w:abstractNumId w:val="0"/>
  </w:num>
  <w:num w:numId="14" w16cid:durableId="1595479387">
    <w:abstractNumId w:val="9"/>
  </w:num>
  <w:num w:numId="15" w16cid:durableId="1932616555">
    <w:abstractNumId w:val="7"/>
  </w:num>
  <w:num w:numId="16" w16cid:durableId="1192257066">
    <w:abstractNumId w:val="6"/>
  </w:num>
  <w:num w:numId="17" w16cid:durableId="564799412">
    <w:abstractNumId w:val="5"/>
  </w:num>
  <w:num w:numId="18" w16cid:durableId="1287152699">
    <w:abstractNumId w:val="4"/>
  </w:num>
  <w:num w:numId="19" w16cid:durableId="1740015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58872E4A-D687-4B23-B75B-D8E5DB75EE13},{233588E7-F7BD-4F60-BEE5-22A19EE80FB2}"/>
  </w:docVars>
  <w:rsids>
    <w:rsidRoot w:val="00661CE9"/>
    <w:rsid w:val="00661CE9"/>
    <w:rsid w:val="006F7783"/>
    <w:rsid w:val="00FC23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B83313-AFF5-4F26-A910-864E4721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2390</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v555</vt:lpstr>
    </vt:vector>
  </TitlesOfParts>
  <Company>Riksdagen</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v555</dc:title>
  <dc:subject>v555</dc:subject>
  <dc:creator>Riksdagen</dc:creator>
  <cp:keywords>Riksdagen</cp:keywords>
  <dc:description>TKG-ktrl, MSMQ4mb, PersReg-Distribution mm b-&gt;ny fplogga c-&gt;nygamla s-rosen</dc:description>
  <cp:lastModifiedBy>Lars Brink</cp:lastModifiedBy>
  <cp:revision>2</cp:revision>
  <cp:lastPrinted>2009-02-27T08:58:00Z</cp:lastPrinted>
  <dcterms:created xsi:type="dcterms:W3CDTF">2025-12-17T15:32:00Z</dcterms:created>
  <dcterms:modified xsi:type="dcterms:W3CDTF">2025-12-17T15:32:00Z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Musikkårerna inom Försvarsmakten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Musikkårerna inom Försvarsmakten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Siv Holma och Gunilla Wahlén (v)</vt:lpwstr>
  </property>
  <property fmtid="{D5CDD505-2E9C-101B-9397-08002B2CF9AE}" pid="26" name="MotionarLista">
    <vt:lpwstr>Holma, Siv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Fö288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20082009000000000118000005550069</vt:lpwstr>
  </property>
  <property fmtid="{D5CDD505-2E9C-101B-9397-08002B2CF9AE}" pid="47" name="datum">
    <vt:lpwstr>081007</vt:lpwstr>
  </property>
  <property fmtid="{D5CDD505-2E9C-101B-9397-08002B2CF9AE}" pid="48" name="avsändar-e-post">
    <vt:lpwstr>kristina.bostrom.carlback@riksdagen.se</vt:lpwstr>
  </property>
  <property fmtid="{D5CDD505-2E9C-101B-9397-08002B2CF9AE}" pid="49" name="id">
    <vt:lpwstr>20082009000000000118000005550069</vt:lpwstr>
  </property>
  <property fmtid="{D5CDD505-2E9C-101B-9397-08002B2CF9AE}" pid="50" name="nummer">
    <vt:lpwstr>288</vt:lpwstr>
  </property>
  <property fmtid="{D5CDD505-2E9C-101B-9397-08002B2CF9AE}" pid="51" name="utskottsbeteckning">
    <vt:lpwstr>Fö</vt:lpwstr>
  </property>
  <property fmtid="{D5CDD505-2E9C-101B-9397-08002B2CF9AE}" pid="52" name="GlobalUID">
    <vt:lpwstr>{F75418B9-2EB8-4455-A498-6219FCE698C3}</vt:lpwstr>
  </property>
  <property fmtid="{D5CDD505-2E9C-101B-9397-08002B2CF9AE}" pid="53" name="Överföringar">
    <vt:i4>0</vt:i4>
  </property>
  <property fmtid="{D5CDD505-2E9C-101B-9397-08002B2CF9AE}" pid="54" name="Checksum">
    <vt:lpwstr>*1014279554026*</vt:lpwstr>
  </property>
  <property fmtid="{D5CDD505-2E9C-101B-9397-08002B2CF9AE}" pid="55" name="skuggnummer">
    <vt:lpwstr>3432</vt:lpwstr>
  </property>
  <property fmtid="{D5CDD505-2E9C-101B-9397-08002B2CF9AE}" pid="56" name="urixVersion">
    <vt:lpwstr>3.2.0.8</vt:lpwstr>
  </property>
  <property fmtid="{D5CDD505-2E9C-101B-9397-08002B2CF9AE}" pid="57" name="urixOrigin">
    <vt:lpwstr>090402 19:38:48.431</vt:lpwstr>
  </property>
  <property fmtid="{D5CDD505-2E9C-101B-9397-08002B2CF9AE}" pid="58" name="urixGuid">
    <vt:lpwstr>{D7F3CE15-AA0F-47A8-891D-9D19D3275CF3}</vt:lpwstr>
  </property>
</Properties>
</file>